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B91FF3" w:rsidRPr="00F0503E" w:rsidP="00F0503E" w14:paraId="7C43B934" w14:textId="2832B795">
      <w:pPr>
        <w:pStyle w:val="Title"/>
        <w:rPr>
          <w:caps w:val="0"/>
          <w:kern w:val="0"/>
        </w:rPr>
      </w:pPr>
      <w:bookmarkStart w:id="0" w:name="_Hlk191992775"/>
      <w:r w:rsidRPr="00F0503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14:paraId="1C2499CC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4D24FB99" w14:textId="77777777">
            <w:pPr>
              <w:spacing w:before="120" w:after="120"/>
            </w:pPr>
            <w:r w:rsidRPr="00F0503E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1ED4F23A" w14:textId="27E5D3F6">
            <w:pPr>
              <w:spacing w:before="120" w:after="120"/>
            </w:pPr>
            <w:r w:rsidRPr="00F0503E">
              <w:rPr>
                <w:b/>
              </w:rPr>
              <w:t>Notifying Member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rPr>
                <w:u w:val="single"/>
              </w:rPr>
              <w:t>U</w:t>
            </w:r>
            <w:r w:rsidRPr="00F0503E">
              <w:rPr>
                <w:u w:val="single"/>
              </w:rPr>
              <w:t>RUGUAY</w:t>
            </w:r>
          </w:p>
          <w:p w:rsidR="00B91FF3" w:rsidRPr="00F0503E" w:rsidP="00F0503E" w14:paraId="6A5D6625" w14:textId="22C50316">
            <w:pPr>
              <w:spacing w:after="120"/>
              <w:rPr>
                <w:b/>
              </w:rPr>
            </w:pPr>
            <w:r w:rsidRPr="00F0503E">
              <w:rPr>
                <w:b/>
              </w:rPr>
              <w:t>If applicable, name of local government involved:</w:t>
            </w:r>
          </w:p>
        </w:tc>
      </w:tr>
      <w:tr w14:paraId="6084C43A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432CE05B" w14:textId="77777777">
            <w:pPr>
              <w:spacing w:before="120" w:after="120"/>
            </w:pPr>
            <w:r w:rsidRPr="00F0503E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2BA7D435" w14:textId="1B3C0AD2">
            <w:pPr>
              <w:spacing w:before="120" w:after="120"/>
            </w:pPr>
            <w:r w:rsidRPr="00F0503E">
              <w:rPr>
                <w:b/>
              </w:rPr>
              <w:t>Agency responsible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rPr>
                <w:i/>
                <w:iCs/>
              </w:rPr>
              <w:t>M</w:t>
            </w:r>
            <w:r w:rsidRPr="00F0503E">
              <w:rPr>
                <w:i/>
                <w:iCs/>
              </w:rPr>
              <w:t>inisterio de Industria, Energía y Minería</w:t>
            </w:r>
            <w:r w:rsidRPr="00F0503E">
              <w:t xml:space="preserve"> (Ministry of Industry, Energy and Mining)</w:t>
            </w:r>
          </w:p>
        </w:tc>
      </w:tr>
      <w:tr w14:paraId="6D1E99AA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6068D024" w14:textId="77777777">
            <w:pPr>
              <w:spacing w:before="120" w:after="120"/>
            </w:pPr>
            <w:r w:rsidRPr="00F0503E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3005E493" w14:textId="4D952182">
            <w:pPr>
              <w:spacing w:before="120" w:after="120"/>
            </w:pPr>
            <w:r w:rsidRPr="00F0503E">
              <w:rPr>
                <w:b/>
              </w:rPr>
              <w:t>Products covered (provide tariff item number(s) as specified in national schedules deposited with the WTO</w:t>
            </w:r>
            <w:r w:rsidRPr="00F0503E" w:rsidR="00F0503E">
              <w:rPr>
                <w:b/>
              </w:rPr>
              <w:t>; I</w:t>
            </w:r>
            <w:r w:rsidRPr="00F0503E">
              <w:rPr>
                <w:b/>
              </w:rPr>
              <w:t>CS numbers should be provided in addition, where applicable)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t>E</w:t>
            </w:r>
            <w:r w:rsidRPr="00F0503E">
              <w:t>dible ices, confectionery (caramels, pastilles, candies, chewing gum, nougat, cocoa products and products containing cocoa, chocolates, boiled sweets, glazes, fillings and other similar products), sauces and condiments, desserts</w:t>
            </w:r>
          </w:p>
        </w:tc>
      </w:tr>
      <w:tr w14:paraId="519FBA3D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49FA0CC9" w14:textId="77777777">
            <w:pPr>
              <w:spacing w:before="120" w:after="120"/>
              <w:rPr>
                <w:b/>
              </w:rPr>
            </w:pPr>
            <w:r w:rsidRPr="00F0503E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18C968F1" w14:textId="77777777">
            <w:pPr>
              <w:spacing w:before="120" w:after="80"/>
              <w:rPr>
                <w:b/>
              </w:rPr>
            </w:pPr>
            <w:r w:rsidRPr="00F0503E">
              <w:rPr>
                <w:b/>
              </w:rPr>
              <w:t>Regions or countries likely to be affected, to the extent relevant or practicable:</w:t>
            </w:r>
          </w:p>
          <w:p w:rsidR="00F0503E" w:rsidRPr="00F0503E" w:rsidP="00F0503E" w14:paraId="77F540E5" w14:textId="77777777">
            <w:pPr>
              <w:spacing w:after="80"/>
              <w:ind w:left="607" w:hanging="607"/>
              <w:rPr>
                <w:b/>
              </w:rPr>
            </w:pPr>
            <w:r w:rsidRPr="00F0503E">
              <w:rPr>
                <w:b/>
              </w:rPr>
              <w:t>[X]</w:t>
            </w:r>
            <w:r w:rsidRPr="00F0503E">
              <w:rPr>
                <w:b/>
              </w:rPr>
              <w:tab/>
              <w:t>All trading partners</w:t>
            </w:r>
          </w:p>
          <w:p w:rsidR="00B91FF3" w:rsidRPr="00F0503E" w:rsidP="00F0503E" w14:paraId="7D69744D" w14:textId="151038D8">
            <w:pPr>
              <w:spacing w:after="120"/>
              <w:ind w:left="607" w:hanging="607"/>
              <w:rPr>
                <w:b/>
              </w:rPr>
            </w:pPr>
            <w:r w:rsidRPr="00F0503E">
              <w:rPr>
                <w:b/>
              </w:rPr>
              <w:t>[ ]</w:t>
            </w:r>
            <w:r w:rsidRPr="00F0503E" w:rsidR="00095F37">
              <w:rPr>
                <w:b/>
              </w:rPr>
              <w:tab/>
              <w:t>Specific regions or countries:</w:t>
            </w:r>
          </w:p>
        </w:tc>
      </w:tr>
      <w:tr w14:paraId="600F5D09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77B8A846" w14:textId="77777777">
            <w:pPr>
              <w:spacing w:before="120" w:after="120"/>
            </w:pPr>
            <w:r w:rsidRPr="00F0503E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021C77C6" w14:textId="14D73F87">
            <w:pPr>
              <w:spacing w:before="120" w:after="120"/>
            </w:pPr>
            <w:r w:rsidRPr="00F0503E">
              <w:rPr>
                <w:b/>
              </w:rPr>
              <w:t>Title of the notified document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rPr>
                <w:i/>
                <w:iCs/>
              </w:rPr>
              <w:t>P</w:t>
            </w:r>
            <w:r w:rsidRPr="00F0503E">
              <w:rPr>
                <w:i/>
                <w:iCs/>
              </w:rPr>
              <w:t xml:space="preserve">royecto de Resolución No 03/23 Revisión 1 </w:t>
            </w:r>
            <w:r w:rsidRPr="00F0503E" w:rsidR="00F0503E">
              <w:rPr>
                <w:i/>
                <w:iCs/>
              </w:rPr>
              <w:t>-</w:t>
            </w:r>
            <w:r w:rsidRPr="00F0503E">
              <w:rPr>
                <w:i/>
                <w:iCs/>
              </w:rPr>
              <w:t xml:space="preserve"> Modificación de las Resoluciones GMC No 53/98, 54/98, 07/06 y 08/06 sobre Aditivos Alimentarios</w:t>
            </w:r>
            <w:r w:rsidRPr="00F0503E">
              <w:t xml:space="preserve"> (Draft Resolution </w:t>
            </w:r>
            <w:r w:rsidRPr="00F0503E" w:rsidR="00F0503E">
              <w:t xml:space="preserve">No. </w:t>
            </w:r>
            <w:r w:rsidRPr="00F0503E">
              <w:t xml:space="preserve">03/23 Revision 1 </w:t>
            </w:r>
            <w:r w:rsidRPr="00F0503E" w:rsidR="00F0503E">
              <w:t>-</w:t>
            </w:r>
            <w:r w:rsidRPr="00F0503E">
              <w:t xml:space="preserve"> Amendment to Common Market Group (GMC) Resolutions </w:t>
            </w:r>
            <w:r w:rsidRPr="00F0503E" w:rsidR="00F0503E">
              <w:t xml:space="preserve">No. </w:t>
            </w:r>
            <w:r w:rsidRPr="00F0503E">
              <w:t xml:space="preserve">53/98, 54/98, 07/06 and 08/06 on food additives) </w:t>
            </w:r>
            <w:r w:rsidRPr="00F0503E">
              <w:rPr>
                <w:b/>
              </w:rPr>
              <w:t>Language(s)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t>S</w:t>
            </w:r>
            <w:r w:rsidRPr="00F0503E">
              <w:t xml:space="preserve">panish </w:t>
            </w:r>
            <w:r w:rsidRPr="00F0503E">
              <w:rPr>
                <w:b/>
              </w:rPr>
              <w:t>Number of pages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t>2</w:t>
            </w:r>
          </w:p>
          <w:p w:rsidR="00B91FF3" w:rsidRPr="00F0503E" w:rsidP="00F0503E" w14:paraId="192BA19A" w14:textId="682EE236">
            <w:pPr>
              <w:rPr>
                <w:rStyle w:val="Hyperlink"/>
              </w:rPr>
            </w:pPr>
            <w:hyperlink r:id="rId4" w:tgtFrame="_blank" w:history="1">
              <w:r w:rsidRPr="00F0503E">
                <w:rPr>
                  <w:rStyle w:val="Hyperlink"/>
                </w:rPr>
                <w:t>https://plataformaparticipacionciudadana.gub.uy/processes/modificacion-resolucion-aditivos-alimentarios-03-23-rev-1</w:t>
              </w:r>
            </w:hyperlink>
          </w:p>
          <w:p w:rsidR="00B91FF3" w:rsidRPr="00F0503E" w:rsidP="00F0503E" w14:paraId="39E34D0A" w14:textId="34A5A037">
            <w:pPr>
              <w:spacing w:after="120"/>
              <w:rPr>
                <w:rStyle w:val="Hyperlink"/>
              </w:rPr>
            </w:pPr>
            <w:hyperlink r:id="rId5" w:tgtFrame="_blank" w:history="1">
              <w:r w:rsidRPr="00F0503E">
                <w:rPr>
                  <w:rStyle w:val="Hyperlink"/>
                </w:rPr>
                <w:t>https://members.wto.org/crnattachments/2025/SPS/URY/25_01666_00_s.pdf</w:t>
              </w:r>
            </w:hyperlink>
          </w:p>
        </w:tc>
      </w:tr>
      <w:tr w14:paraId="25AB8C8E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48710B65" w14:textId="77777777">
            <w:pPr>
              <w:spacing w:before="120" w:after="120"/>
            </w:pPr>
            <w:r w:rsidRPr="00F0503E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33CEF576" w14:textId="44545927">
            <w:pPr>
              <w:spacing w:before="120" w:after="120"/>
            </w:pPr>
            <w:r w:rsidRPr="00F0503E">
              <w:rPr>
                <w:b/>
              </w:rPr>
              <w:t>Description of content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t>T</w:t>
            </w:r>
            <w:r w:rsidRPr="00F0503E">
              <w:t>he notified draft Resolution, open for public consultation, proposes the inclusion of beta</w:t>
            </w:r>
            <w:r w:rsidRPr="00F0503E" w:rsidR="00F0503E">
              <w:t>-</w:t>
            </w:r>
            <w:r w:rsidRPr="00F0503E">
              <w:t xml:space="preserve">carotene from </w:t>
            </w:r>
            <w:r w:rsidRPr="00F0503E">
              <w:rPr>
                <w:i/>
              </w:rPr>
              <w:t>Blakeslea trispora</w:t>
            </w:r>
            <w:r w:rsidRPr="00F0503E">
              <w:t xml:space="preserve">, INS </w:t>
            </w:r>
            <w:r w:rsidRPr="00F0503E" w:rsidR="00F0503E">
              <w:t xml:space="preserve">No. </w:t>
            </w:r>
            <w:r w:rsidRPr="00F0503E">
              <w:t>160a(iii), as a colouring agent and with specific maximum concentration levels, for use as a food additive in the following food categories</w:t>
            </w:r>
            <w:r w:rsidRPr="00F0503E" w:rsidR="00F0503E">
              <w:t>: 3. E</w:t>
            </w:r>
            <w:r w:rsidRPr="00F0503E">
              <w:t>dible ices</w:t>
            </w:r>
            <w:r w:rsidRPr="00F0503E" w:rsidR="00F0503E">
              <w:t>; 5. C</w:t>
            </w:r>
            <w:r w:rsidRPr="00F0503E">
              <w:t>onfectionery (caramels, pastilles, candies, chewing gum, nougat, cocoa products and products containing cocoa, chocolates, boiled sweets, glazes, fillings and other similar products)</w:t>
            </w:r>
            <w:r w:rsidRPr="00F0503E" w:rsidR="00F0503E">
              <w:t>; 1</w:t>
            </w:r>
            <w:r w:rsidRPr="00F0503E">
              <w:t>3</w:t>
            </w:r>
            <w:r w:rsidRPr="00F0503E" w:rsidR="00F0503E">
              <w:t>. S</w:t>
            </w:r>
            <w:r w:rsidRPr="00F0503E">
              <w:t>auces and condiments</w:t>
            </w:r>
            <w:r w:rsidRPr="00F0503E" w:rsidR="00F0503E">
              <w:t>; a</w:t>
            </w:r>
            <w:r w:rsidRPr="00F0503E">
              <w:t>nd 19</w:t>
            </w:r>
            <w:r w:rsidRPr="00F0503E" w:rsidR="00F0503E">
              <w:t>. D</w:t>
            </w:r>
            <w:r w:rsidRPr="00F0503E">
              <w:t>esserts</w:t>
            </w:r>
            <w:r w:rsidRPr="00F0503E" w:rsidR="00F0503E">
              <w:t>. T</w:t>
            </w:r>
            <w:r w:rsidRPr="00F0503E">
              <w:t xml:space="preserve">he assignment of additives and their maximum concentrations for these food categories are regulated by GMC Resolutions </w:t>
            </w:r>
            <w:r w:rsidRPr="00F0503E" w:rsidR="00F0503E">
              <w:t xml:space="preserve">No. </w:t>
            </w:r>
            <w:r w:rsidRPr="00F0503E">
              <w:t>53/98, 54/98, 07/06 and 08/06, respectively.</w:t>
            </w:r>
          </w:p>
        </w:tc>
      </w:tr>
      <w:tr w14:paraId="0F9F3BD8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413BF183" w14:textId="77777777">
            <w:pPr>
              <w:spacing w:before="120" w:after="120"/>
              <w:rPr>
                <w:b/>
              </w:rPr>
            </w:pPr>
            <w:r w:rsidRPr="00F0503E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33AD04D5" w14:textId="6AC2683E">
            <w:pPr>
              <w:spacing w:before="120" w:after="120"/>
            </w:pPr>
            <w:r w:rsidRPr="00F0503E">
              <w:rPr>
                <w:b/>
              </w:rPr>
              <w:t>Objective and rationale</w:t>
            </w:r>
            <w:r w:rsidRPr="00F0503E" w:rsidR="00F0503E">
              <w:rPr>
                <w:b/>
              </w:rPr>
              <w:t>: [</w:t>
            </w:r>
            <w:r w:rsidRPr="00F0503E">
              <w:rPr>
                <w:b/>
              </w:rPr>
              <w:t xml:space="preserve">X] food safety, </w:t>
            </w:r>
            <w:r w:rsidRPr="00F0503E" w:rsidR="00F0503E">
              <w:rPr>
                <w:b/>
              </w:rPr>
              <w:t>[ ]</w:t>
            </w:r>
            <w:r w:rsidRPr="00F0503E">
              <w:rPr>
                <w:b/>
              </w:rPr>
              <w:t xml:space="preserve"> animal health, </w:t>
            </w:r>
            <w:r w:rsidRPr="00F0503E" w:rsidR="00F0503E">
              <w:rPr>
                <w:b/>
              </w:rPr>
              <w:t>[ ]</w:t>
            </w:r>
            <w:r w:rsidRPr="00F0503E">
              <w:rPr>
                <w:b/>
              </w:rPr>
              <w:t xml:space="preserve"> plant protection, </w:t>
            </w:r>
            <w:r w:rsidRPr="00F0503E" w:rsidR="00F0503E">
              <w:rPr>
                <w:b/>
              </w:rPr>
              <w:t>[ ]</w:t>
            </w:r>
            <w:r w:rsidRPr="00F0503E">
              <w:rPr>
                <w:b/>
              </w:rPr>
              <w:t xml:space="preserve"> protect humans from animal/plant pest or disease, </w:t>
            </w:r>
            <w:r w:rsidRPr="00F0503E" w:rsidR="00F0503E">
              <w:rPr>
                <w:b/>
              </w:rPr>
              <w:t>[ ]</w:t>
            </w:r>
            <w:r w:rsidRPr="00F0503E">
              <w:rPr>
                <w:b/>
              </w:rPr>
              <w:t xml:space="preserve"> protect territory from other damage from pests.</w:t>
            </w:r>
          </w:p>
        </w:tc>
      </w:tr>
      <w:tr w14:paraId="45871605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6AC7867D" w14:textId="77777777">
            <w:pPr>
              <w:spacing w:before="120" w:after="120"/>
              <w:rPr>
                <w:b/>
              </w:rPr>
            </w:pPr>
            <w:r w:rsidRPr="00F0503E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0503E" w:rsidRPr="00F0503E" w:rsidP="00F0503E" w14:paraId="0D1816F3" w14:textId="429A7A01">
            <w:pPr>
              <w:spacing w:before="120" w:after="80"/>
            </w:pPr>
            <w:r w:rsidRPr="00F0503E">
              <w:rPr>
                <w:b/>
              </w:rPr>
              <w:t>Is there a relevant international standard</w:t>
            </w:r>
            <w:r w:rsidRPr="00F0503E">
              <w:rPr>
                <w:b/>
              </w:rPr>
              <w:t>? I</w:t>
            </w:r>
            <w:r w:rsidRPr="00F0503E">
              <w:rPr>
                <w:b/>
              </w:rPr>
              <w:t>f so, identify the standard:</w:t>
            </w:r>
          </w:p>
          <w:p w:rsidR="00B91FF3" w:rsidRPr="00F0503E" w:rsidP="00F0503E" w14:paraId="459410CA" w14:textId="2DF1F18F">
            <w:pPr>
              <w:spacing w:after="80"/>
              <w:ind w:left="720" w:hanging="720"/>
            </w:pPr>
            <w:r w:rsidRPr="00F0503E">
              <w:rPr>
                <w:b/>
                <w:bCs/>
              </w:rPr>
              <w:t>[X]</w:t>
            </w:r>
            <w:r w:rsidRPr="00F0503E">
              <w:rPr>
                <w:b/>
                <w:bCs/>
              </w:rPr>
              <w:tab/>
              <w:t>Codex Alimentarius Commission (</w:t>
            </w:r>
            <w:r w:rsidRPr="00F0503E">
              <w:rPr>
                <w:b/>
                <w:bCs/>
                <w:i/>
                <w:iCs/>
              </w:rPr>
              <w:t>e.g. title or serial number of Codex standard or related text</w:t>
            </w:r>
            <w:r w:rsidRPr="00F0503E">
              <w:rPr>
                <w:b/>
                <w:bCs/>
              </w:rPr>
              <w:t>)</w:t>
            </w:r>
            <w:r w:rsidRPr="00F0503E" w:rsidR="00F0503E">
              <w:rPr>
                <w:b/>
                <w:bCs/>
              </w:rPr>
              <w:t xml:space="preserve">: </w:t>
            </w:r>
            <w:r w:rsidRPr="00F0503E" w:rsidR="00F0503E">
              <w:t>C</w:t>
            </w:r>
            <w:r w:rsidRPr="00F0503E">
              <w:t>ODEX S</w:t>
            </w:r>
            <w:r w:rsidRPr="00F0503E" w:rsidR="00F0503E">
              <w:t>TAN 192-</w:t>
            </w:r>
            <w:r w:rsidRPr="00F0503E">
              <w:t>1995, General Standard for Food Additives.</w:t>
            </w:r>
          </w:p>
          <w:p w:rsidR="00F0503E" w:rsidRPr="00F0503E" w:rsidP="00F0503E" w14:paraId="04F367FF" w14:textId="76021E7E">
            <w:pPr>
              <w:spacing w:after="120"/>
              <w:ind w:left="720" w:hanging="720"/>
            </w:pPr>
            <w:r w:rsidRPr="00F0503E">
              <w:rPr>
                <w:b/>
              </w:rPr>
              <w:t>[ ]</w:t>
            </w:r>
            <w:r w:rsidRPr="00F0503E" w:rsidR="00095F37">
              <w:rPr>
                <w:b/>
              </w:rPr>
              <w:tab/>
              <w:t xml:space="preserve">World Organisation for Animal Health (OIE) </w:t>
            </w:r>
            <w:r w:rsidRPr="00F0503E" w:rsidR="00095F37">
              <w:rPr>
                <w:b/>
                <w:i/>
                <w:iCs/>
              </w:rPr>
              <w:t>(</w:t>
            </w:r>
            <w:r w:rsidRPr="00F0503E">
              <w:rPr>
                <w:b/>
                <w:i/>
                <w:iCs/>
              </w:rPr>
              <w:t>e.g. T</w:t>
            </w:r>
            <w:r w:rsidRPr="00F0503E" w:rsidR="00095F37">
              <w:rPr>
                <w:b/>
                <w:i/>
                <w:iCs/>
              </w:rPr>
              <w:t>errestrial or Aquatic Animal Health Code, chapter number)</w:t>
            </w:r>
            <w:r w:rsidRPr="00F0503E" w:rsidR="00095F37">
              <w:rPr>
                <w:b/>
              </w:rPr>
              <w:t>:</w:t>
            </w:r>
          </w:p>
          <w:p w:rsidR="00F0503E" w:rsidRPr="00F0503E" w:rsidP="00F0503E" w14:paraId="2CA58B95" w14:textId="7BFCDBB6">
            <w:pPr>
              <w:spacing w:before="240" w:after="120"/>
              <w:ind w:left="720" w:hanging="720"/>
            </w:pPr>
            <w:r w:rsidRPr="00F0503E">
              <w:rPr>
                <w:b/>
                <w:bCs/>
              </w:rPr>
              <w:t>[ ]</w:t>
            </w:r>
            <w:r w:rsidRPr="00F0503E" w:rsidR="00095F37">
              <w:rPr>
                <w:b/>
                <w:bCs/>
              </w:rPr>
              <w:tab/>
              <w:t xml:space="preserve">International Plant Protection Convention </w:t>
            </w:r>
            <w:r w:rsidRPr="00F0503E" w:rsidR="00095F37">
              <w:rPr>
                <w:b/>
                <w:bCs/>
                <w:i/>
                <w:iCs/>
              </w:rPr>
              <w:t>(</w:t>
            </w:r>
            <w:r w:rsidRPr="00F0503E">
              <w:rPr>
                <w:b/>
                <w:bCs/>
                <w:i/>
                <w:iCs/>
              </w:rPr>
              <w:t>e.g. I</w:t>
            </w:r>
            <w:r w:rsidRPr="00F0503E" w:rsidR="00095F37">
              <w:rPr>
                <w:b/>
                <w:bCs/>
                <w:i/>
                <w:iCs/>
              </w:rPr>
              <w:t>SPM number)</w:t>
            </w:r>
            <w:r w:rsidRPr="00F0503E" w:rsidR="00095F37">
              <w:rPr>
                <w:b/>
                <w:bCs/>
              </w:rPr>
              <w:t>:</w:t>
            </w:r>
          </w:p>
          <w:p w:rsidR="00B91FF3" w:rsidRPr="00F0503E" w:rsidP="00F0503E" w14:paraId="3ECB641F" w14:textId="5EA62480">
            <w:pPr>
              <w:spacing w:after="120"/>
              <w:ind w:left="720" w:hanging="720"/>
            </w:pPr>
            <w:r w:rsidRPr="00F0503E">
              <w:rPr>
                <w:b/>
              </w:rPr>
              <w:t>[ ]</w:t>
            </w:r>
            <w:r w:rsidRPr="00F0503E" w:rsidR="00095F37">
              <w:rPr>
                <w:b/>
              </w:rPr>
              <w:tab/>
              <w:t>None</w:t>
            </w:r>
          </w:p>
          <w:p w:rsidR="00B91FF3" w:rsidRPr="00F0503E" w:rsidP="00F0503E" w14:paraId="1BCCCB50" w14:textId="77777777">
            <w:pPr>
              <w:spacing w:after="120"/>
              <w:rPr>
                <w:b/>
              </w:rPr>
            </w:pPr>
            <w:r w:rsidRPr="00F0503E">
              <w:rPr>
                <w:b/>
              </w:rPr>
              <w:t>Does this proposed regulation conform to the relevant international standard?</w:t>
            </w:r>
          </w:p>
          <w:p w:rsidR="00B91FF3" w:rsidRPr="00F0503E" w:rsidP="00F0503E" w14:paraId="1AA06B92" w14:textId="0B662D9E">
            <w:pPr>
              <w:spacing w:after="120"/>
              <w:rPr>
                <w:bCs/>
              </w:rPr>
            </w:pPr>
            <w:r w:rsidRPr="00F0503E">
              <w:rPr>
                <w:b/>
              </w:rPr>
              <w:t xml:space="preserve">[X] Yes </w:t>
            </w:r>
            <w:r w:rsidRPr="00F0503E" w:rsidR="00F0503E">
              <w:rPr>
                <w:b/>
              </w:rPr>
              <w:t>[ ]</w:t>
            </w:r>
            <w:r w:rsidRPr="00F0503E">
              <w:rPr>
                <w:b/>
              </w:rPr>
              <w:t xml:space="preserve"> No</w:t>
            </w:r>
          </w:p>
          <w:p w:rsidR="00B91FF3" w:rsidRPr="00F0503E" w:rsidP="00F0503E" w14:paraId="174B79A9" w14:textId="3572EAE8">
            <w:pPr>
              <w:spacing w:after="120"/>
              <w:rPr>
                <w:b/>
              </w:rPr>
            </w:pPr>
            <w:r w:rsidRPr="00F0503E">
              <w:rPr>
                <w:b/>
              </w:rPr>
              <w:t>If no, describe, whenever possible, how and why it deviates from the international standard:</w:t>
            </w:r>
          </w:p>
        </w:tc>
      </w:tr>
      <w:tr w14:paraId="326CB5B9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6A649E8C" w14:textId="77777777">
            <w:pPr>
              <w:spacing w:before="120" w:after="120"/>
            </w:pPr>
            <w:r w:rsidRPr="00F0503E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31234DCE" w14:textId="6C8C27F2">
            <w:pPr>
              <w:spacing w:before="120" w:after="120"/>
            </w:pPr>
            <w:r w:rsidRPr="00F0503E">
              <w:rPr>
                <w:b/>
              </w:rPr>
              <w:t>Other relevant documents and language(s) in which these are available:</w:t>
            </w:r>
          </w:p>
        </w:tc>
      </w:tr>
      <w:tr w14:paraId="309B65DD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0F84448A" w14:textId="77777777">
            <w:pPr>
              <w:spacing w:before="120" w:after="120"/>
            </w:pPr>
            <w:r w:rsidRPr="00F0503E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60461CCD" w14:textId="12AA5DD3">
            <w:pPr>
              <w:spacing w:before="120" w:after="120"/>
              <w:rPr>
                <w:bCs/>
              </w:rPr>
            </w:pPr>
            <w:r w:rsidRPr="00F0503E">
              <w:rPr>
                <w:b/>
              </w:rPr>
              <w:t xml:space="preserve">Proposed date of adoption </w:t>
            </w:r>
            <w:r w:rsidRPr="00F0503E">
              <w:rPr>
                <w:b/>
                <w:i/>
                <w:iCs/>
              </w:rPr>
              <w:t>(dd/mm/yy)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t>T</w:t>
            </w:r>
            <w:r w:rsidRPr="00F0503E">
              <w:t>o be determined.</w:t>
            </w:r>
          </w:p>
          <w:p w:rsidR="00B91FF3" w:rsidRPr="00F0503E" w:rsidP="00F0503E" w14:paraId="7CCBC6ED" w14:textId="532A253C">
            <w:pPr>
              <w:spacing w:after="120"/>
            </w:pPr>
            <w:r w:rsidRPr="00F0503E">
              <w:rPr>
                <w:b/>
                <w:bCs/>
              </w:rPr>
              <w:t xml:space="preserve">Proposed date of publication </w:t>
            </w:r>
            <w:r w:rsidRPr="00F0503E">
              <w:rPr>
                <w:b/>
                <w:bCs/>
                <w:i/>
                <w:iCs/>
              </w:rPr>
              <w:t>(dd/mm/yy)</w:t>
            </w:r>
            <w:r w:rsidRPr="00F0503E" w:rsidR="00F0503E">
              <w:rPr>
                <w:b/>
                <w:bCs/>
              </w:rPr>
              <w:t xml:space="preserve">: </w:t>
            </w:r>
            <w:r w:rsidRPr="00F0503E" w:rsidR="00F0503E">
              <w:t>T</w:t>
            </w:r>
            <w:r w:rsidRPr="00F0503E">
              <w:t>o be determined.</w:t>
            </w:r>
          </w:p>
        </w:tc>
      </w:tr>
      <w:tr w14:paraId="395A4383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549F9B30" w14:textId="77777777">
            <w:pPr>
              <w:spacing w:before="120" w:after="120"/>
            </w:pPr>
            <w:r w:rsidRPr="00F0503E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0A115A5B" w14:textId="548A675D">
            <w:pPr>
              <w:spacing w:before="120" w:after="120"/>
              <w:rPr>
                <w:bCs/>
              </w:rPr>
            </w:pPr>
            <w:r w:rsidRPr="00F0503E">
              <w:rPr>
                <w:b/>
              </w:rPr>
              <w:t>Proposed date of entry into force</w:t>
            </w:r>
            <w:r w:rsidRPr="00F0503E" w:rsidR="00F0503E">
              <w:rPr>
                <w:b/>
              </w:rPr>
              <w:t>: [ ]</w:t>
            </w:r>
            <w:r w:rsidRPr="00F0503E">
              <w:rPr>
                <w:b/>
              </w:rPr>
              <w:t xml:space="preserve"> Six months from date of publication, and/or </w:t>
            </w:r>
            <w:r w:rsidRPr="00F0503E">
              <w:rPr>
                <w:b/>
                <w:i/>
                <w:iCs/>
              </w:rPr>
              <w:t>(dd/mm/yy)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t>T</w:t>
            </w:r>
            <w:r w:rsidRPr="00F0503E">
              <w:t>o be determined.</w:t>
            </w:r>
          </w:p>
          <w:p w:rsidR="00B91FF3" w:rsidRPr="00F0503E" w:rsidP="00F0503E" w14:paraId="56C40756" w14:textId="562C4722">
            <w:pPr>
              <w:spacing w:after="120"/>
              <w:ind w:left="607" w:hanging="607"/>
            </w:pPr>
            <w:r w:rsidRPr="00F0503E">
              <w:rPr>
                <w:b/>
              </w:rPr>
              <w:t>[ ]</w:t>
            </w:r>
            <w:r w:rsidRPr="00F0503E" w:rsidR="00095F37">
              <w:rPr>
                <w:b/>
              </w:rPr>
              <w:tab/>
              <w:t>Trade facilitating measure</w:t>
            </w:r>
          </w:p>
        </w:tc>
      </w:tr>
      <w:tr w14:paraId="1BF3C1F1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56DCC730" w14:textId="77777777">
            <w:pPr>
              <w:spacing w:before="120" w:after="120"/>
            </w:pPr>
            <w:r w:rsidRPr="00F0503E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6ED26B07" w14:textId="76F48FCE">
            <w:pPr>
              <w:spacing w:before="120" w:after="120"/>
            </w:pPr>
            <w:r w:rsidRPr="00F0503E">
              <w:rPr>
                <w:b/>
              </w:rPr>
              <w:t>Final date for comments</w:t>
            </w:r>
            <w:r w:rsidRPr="00F0503E" w:rsidR="00F0503E">
              <w:rPr>
                <w:b/>
              </w:rPr>
              <w:t>: [</w:t>
            </w:r>
            <w:r w:rsidRPr="00F0503E">
              <w:rPr>
                <w:b/>
              </w:rPr>
              <w:t xml:space="preserve">X] Sixty days from the date of circulation of the notification and/or </w:t>
            </w:r>
            <w:r w:rsidRPr="00F0503E">
              <w:rPr>
                <w:b/>
                <w:i/>
              </w:rPr>
              <w:t>(dd/mm/yy)</w:t>
            </w:r>
            <w:r w:rsidRPr="00F0503E" w:rsidR="00F0503E">
              <w:rPr>
                <w:b/>
              </w:rPr>
              <w:t xml:space="preserve">: </w:t>
            </w:r>
            <w:r w:rsidRPr="00F0503E" w:rsidR="00F0503E">
              <w:t>29 April 2</w:t>
            </w:r>
            <w:r w:rsidRPr="00F0503E">
              <w:t>025</w:t>
            </w:r>
          </w:p>
          <w:p w:rsidR="00F0503E" w:rsidRPr="00F0503E" w:rsidP="00F0503E" w14:paraId="244ED1EC" w14:textId="4938D0CD">
            <w:pPr>
              <w:keepNext/>
              <w:spacing w:after="120"/>
            </w:pPr>
            <w:r w:rsidRPr="00F0503E">
              <w:rPr>
                <w:b/>
              </w:rPr>
              <w:t>Agency or authority designated to handle comments</w:t>
            </w:r>
            <w:r w:rsidRPr="00F0503E">
              <w:rPr>
                <w:b/>
              </w:rPr>
              <w:t>: [</w:t>
            </w:r>
            <w:r w:rsidRPr="00F0503E">
              <w:rPr>
                <w:b/>
              </w:rPr>
              <w:t>X] National Notification Authority, [X] National Enquiry Point</w:t>
            </w:r>
            <w:r w:rsidRPr="00F0503E">
              <w:rPr>
                <w:b/>
              </w:rPr>
              <w:t>. A</w:t>
            </w:r>
            <w:r w:rsidRPr="00F0503E">
              <w:rPr>
                <w:b/>
              </w:rPr>
              <w:t xml:space="preserve">ddress, fax number and </w:t>
            </w:r>
            <w:r w:rsidRPr="00F0503E">
              <w:rPr>
                <w:b/>
              </w:rPr>
              <w:t>email</w:t>
            </w:r>
            <w:r w:rsidRPr="00F0503E">
              <w:rPr>
                <w:b/>
              </w:rPr>
              <w:t xml:space="preserve"> address (if available) of other body:</w:t>
            </w:r>
          </w:p>
          <w:p w:rsidR="00ED7E79" w:rsidRPr="00F0503E" w:rsidP="00F0503E" w14:paraId="36D64969" w14:textId="7ED80420">
            <w:pPr>
              <w:keepNext/>
            </w:pPr>
            <w:r w:rsidRPr="00F0503E">
              <w:rPr>
                <w:i/>
                <w:iCs/>
              </w:rPr>
              <w:t>Dirección Nacional de Industrias</w:t>
            </w:r>
            <w:r w:rsidRPr="00F0503E">
              <w:t xml:space="preserve"> (National Directorate of Industry)</w:t>
            </w:r>
          </w:p>
          <w:p w:rsidR="00ED7E79" w:rsidRPr="00F0503E" w:rsidP="00F0503E" w14:paraId="55CB0B06" w14:textId="77777777">
            <w:pPr>
              <w:keepNext/>
            </w:pPr>
            <w:r w:rsidRPr="00F0503E">
              <w:rPr>
                <w:i/>
                <w:iCs/>
              </w:rPr>
              <w:t>Ministerio de Industria, Energía y Minería</w:t>
            </w:r>
            <w:r w:rsidRPr="00F0503E">
              <w:t xml:space="preserve"> (Ministry of Industry, Energy and Mining)</w:t>
            </w:r>
          </w:p>
          <w:p w:rsidR="00ED7E79" w:rsidRPr="00F0503E" w:rsidP="00F0503E" w14:paraId="6972C2C3" w14:textId="26B93B0E">
            <w:pPr>
              <w:keepNext/>
            </w:pPr>
            <w:r w:rsidRPr="00F0503E">
              <w:t xml:space="preserve">Mercedes 1041 </w:t>
            </w:r>
            <w:r w:rsidRPr="00F0503E" w:rsidR="00F0503E">
              <w:t>-</w:t>
            </w:r>
            <w:r w:rsidRPr="00F0503E">
              <w:t xml:space="preserve"> 1er Piso</w:t>
            </w:r>
          </w:p>
          <w:p w:rsidR="00ED7E79" w:rsidRPr="00F0503E" w:rsidP="00F0503E" w14:paraId="72A6AE05" w14:textId="77777777">
            <w:pPr>
              <w:keepNext/>
            </w:pPr>
            <w:r w:rsidRPr="00F0503E">
              <w:t>Montevideo, Uruguay</w:t>
            </w:r>
          </w:p>
          <w:p w:rsidR="00ED7E79" w:rsidRPr="00F0503E" w:rsidP="00F0503E" w14:paraId="7F6EE754" w14:textId="1A284ACC">
            <w:pPr>
              <w:keepNext/>
            </w:pPr>
            <w:r w:rsidRPr="00F0503E">
              <w:t>Tel.</w:t>
            </w:r>
            <w:r w:rsidRPr="00F0503E" w:rsidR="00F0503E">
              <w:t>: (</w:t>
            </w:r>
            <w:r w:rsidRPr="00F0503E">
              <w:t>+59 82) 840 1234, Ext. 2103/2135</w:t>
            </w:r>
          </w:p>
          <w:p w:rsidR="00ED7E79" w:rsidRPr="00F0503E" w:rsidP="00F0503E" w14:paraId="5CAD88E9" w14:textId="2CE6F2FA">
            <w:pPr>
              <w:keepNext/>
              <w:spacing w:after="120"/>
            </w:pPr>
            <w:r w:rsidRPr="00F0503E">
              <w:t xml:space="preserve">Email: </w:t>
            </w:r>
            <w:hyperlink r:id="rId6" w:history="1">
              <w:r w:rsidRPr="00F0503E" w:rsidR="00F0503E">
                <w:rPr>
                  <w:rStyle w:val="Hyperlink"/>
                </w:rPr>
                <w:t>consultas.publicas@miem.gub.uy</w:t>
              </w:r>
            </w:hyperlink>
          </w:p>
          <w:p w:rsidR="00ED7E79" w:rsidRPr="00F0503E" w:rsidP="00F0503E" w14:paraId="086A352E" w14:textId="77777777">
            <w:pPr>
              <w:keepNext/>
            </w:pPr>
            <w:r w:rsidRPr="00F0503E">
              <w:rPr>
                <w:i/>
                <w:iCs/>
              </w:rPr>
              <w:t>Ministerio de Relaciones Exteriores</w:t>
            </w:r>
            <w:r w:rsidRPr="00F0503E">
              <w:t xml:space="preserve"> (Ministry of Foreign Affairs)</w:t>
            </w:r>
          </w:p>
          <w:p w:rsidR="00ED7E79" w:rsidRPr="00F0503E" w:rsidP="00F0503E" w14:paraId="6D86D3B7" w14:textId="5315DA74">
            <w:pPr>
              <w:keepNext/>
            </w:pPr>
            <w:r w:rsidRPr="00F0503E">
              <w:rPr>
                <w:i/>
                <w:iCs/>
              </w:rPr>
              <w:t>Dirección General para Asuntos Económicos Internacionales</w:t>
            </w:r>
            <w:r w:rsidRPr="00F0503E">
              <w:t xml:space="preserve"> (Directorate</w:t>
            </w:r>
            <w:r w:rsidRPr="00F0503E" w:rsidR="00F0503E">
              <w:t>-</w:t>
            </w:r>
            <w:r w:rsidRPr="00F0503E">
              <w:t>General for International Economic Affairs)</w:t>
            </w:r>
          </w:p>
          <w:p w:rsidR="00ED7E79" w:rsidRPr="00F0503E" w:rsidP="00F0503E" w14:paraId="6875018C" w14:textId="77777777">
            <w:pPr>
              <w:keepNext/>
            </w:pPr>
            <w:r w:rsidRPr="00F0503E">
              <w:rPr>
                <w:i/>
                <w:iCs/>
              </w:rPr>
              <w:t>Dirección de Organismos Económicos Internacionales</w:t>
            </w:r>
            <w:r w:rsidRPr="00F0503E">
              <w:t xml:space="preserve"> (International Economic Organizations Department)</w:t>
            </w:r>
          </w:p>
          <w:p w:rsidR="00ED7E79" w:rsidRPr="00F0503E" w:rsidP="00F0503E" w14:paraId="6BC9519E" w14:textId="77777777">
            <w:pPr>
              <w:keepNext/>
            </w:pPr>
            <w:r w:rsidRPr="00F0503E">
              <w:t>Colonia 1206, 4° piso</w:t>
            </w:r>
          </w:p>
          <w:p w:rsidR="00ED7E79" w:rsidRPr="00F0503E" w:rsidP="00F0503E" w14:paraId="254CFA9C" w14:textId="77777777">
            <w:pPr>
              <w:keepNext/>
            </w:pPr>
            <w:r w:rsidRPr="00F0503E">
              <w:t>Montevideo, Uruguay</w:t>
            </w:r>
          </w:p>
          <w:p w:rsidR="00ED7E79" w:rsidRPr="00F0503E" w:rsidP="00F0503E" w14:paraId="1536EED8" w14:textId="682879A8">
            <w:pPr>
              <w:keepNext/>
            </w:pPr>
            <w:r w:rsidRPr="00F0503E">
              <w:t>Tel.</w:t>
            </w:r>
            <w:r w:rsidRPr="00F0503E" w:rsidR="00F0503E">
              <w:t>: (</w:t>
            </w:r>
            <w:r w:rsidRPr="00F0503E">
              <w:t>+59 82) 902 0618</w:t>
            </w:r>
          </w:p>
          <w:p w:rsidR="00ED7E79" w:rsidRPr="00F0503E" w:rsidP="00F0503E" w14:paraId="77758279" w14:textId="5008F86E">
            <w:pPr>
              <w:keepNext/>
            </w:pPr>
            <w:r w:rsidRPr="00F0503E">
              <w:t>Fax</w:t>
            </w:r>
            <w:r w:rsidRPr="00F0503E" w:rsidR="00F0503E">
              <w:t>: (</w:t>
            </w:r>
            <w:r w:rsidRPr="00F0503E">
              <w:t>+59 82) 901 7413</w:t>
            </w:r>
          </w:p>
          <w:p w:rsidR="00ED7E79" w:rsidRPr="00F0503E" w:rsidP="00F0503E" w14:paraId="721B4A06" w14:textId="6913D573">
            <w:pPr>
              <w:keepNext/>
              <w:spacing w:after="120"/>
            </w:pPr>
            <w:r w:rsidRPr="00F0503E">
              <w:t xml:space="preserve">Email: </w:t>
            </w:r>
            <w:hyperlink r:id="rId7" w:history="1">
              <w:r w:rsidRPr="00F0503E" w:rsidR="00F0503E">
                <w:rPr>
                  <w:rStyle w:val="Hyperlink"/>
                </w:rPr>
                <w:t>negociaciones.organismos@mrree.gub.uy</w:t>
              </w:r>
            </w:hyperlink>
          </w:p>
        </w:tc>
      </w:tr>
      <w:tr w14:paraId="39F8773D" w14:textId="77777777" w:rsidTr="00F0503E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0503E" w:rsidP="00F0503E" w14:paraId="7163F478" w14:textId="77777777">
            <w:pPr>
              <w:keepNext/>
              <w:keepLines/>
              <w:spacing w:before="120" w:after="120"/>
            </w:pPr>
            <w:r w:rsidRPr="00F0503E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0503E" w:rsidRPr="00F0503E" w:rsidP="00F0503E" w14:paraId="2211028C" w14:textId="6C76F881">
            <w:pPr>
              <w:keepNext/>
              <w:keepLines/>
              <w:spacing w:before="120" w:after="120"/>
            </w:pPr>
            <w:r w:rsidRPr="00F0503E">
              <w:rPr>
                <w:b/>
              </w:rPr>
              <w:t>Text(s) available from</w:t>
            </w:r>
            <w:r w:rsidRPr="00F0503E">
              <w:rPr>
                <w:b/>
              </w:rPr>
              <w:t>: [</w:t>
            </w:r>
            <w:r w:rsidRPr="00F0503E">
              <w:rPr>
                <w:b/>
              </w:rPr>
              <w:t>X] National Notification Authority, [X] National Enquiry Point</w:t>
            </w:r>
            <w:r w:rsidRPr="00F0503E">
              <w:rPr>
                <w:b/>
              </w:rPr>
              <w:t>. A</w:t>
            </w:r>
            <w:r w:rsidRPr="00F0503E">
              <w:rPr>
                <w:b/>
              </w:rPr>
              <w:t xml:space="preserve">ddress, fax number and </w:t>
            </w:r>
            <w:r w:rsidRPr="00F0503E">
              <w:rPr>
                <w:b/>
              </w:rPr>
              <w:t>email</w:t>
            </w:r>
            <w:r w:rsidRPr="00F0503E">
              <w:rPr>
                <w:b/>
              </w:rPr>
              <w:t xml:space="preserve"> address (if available) of other body:</w:t>
            </w:r>
          </w:p>
          <w:p w:rsidR="00ED7E79" w:rsidRPr="00F0503E" w:rsidP="00F0503E" w14:paraId="69E62DF7" w14:textId="019B72D4">
            <w:pPr>
              <w:keepNext/>
              <w:keepLines/>
            </w:pPr>
            <w:r w:rsidRPr="00F0503E">
              <w:rPr>
                <w:i/>
                <w:iCs/>
              </w:rPr>
              <w:t>Ministerio de Relaciones Exteriores</w:t>
            </w:r>
            <w:r w:rsidRPr="00F0503E">
              <w:t xml:space="preserve"> (Ministry of Foreign Affairs)</w:t>
            </w:r>
          </w:p>
          <w:p w:rsidR="00ED7E79" w:rsidRPr="00F0503E" w:rsidP="00F0503E" w14:paraId="3E7E4B2D" w14:textId="798ADF81">
            <w:pPr>
              <w:keepNext/>
              <w:keepLines/>
            </w:pPr>
            <w:r w:rsidRPr="00F0503E">
              <w:rPr>
                <w:i/>
                <w:iCs/>
              </w:rPr>
              <w:t>Dirección General para Asuntos Económicos Internacionales</w:t>
            </w:r>
            <w:r w:rsidRPr="00F0503E">
              <w:t xml:space="preserve"> (Directorate</w:t>
            </w:r>
            <w:r w:rsidRPr="00F0503E" w:rsidR="00F0503E">
              <w:t>-</w:t>
            </w:r>
            <w:r w:rsidRPr="00F0503E">
              <w:t>General for International Economic Affairs)</w:t>
            </w:r>
          </w:p>
          <w:p w:rsidR="00ED7E79" w:rsidRPr="00F0503E" w:rsidP="00F0503E" w14:paraId="0E16CD26" w14:textId="77777777">
            <w:pPr>
              <w:keepNext/>
              <w:keepLines/>
            </w:pPr>
            <w:r w:rsidRPr="00F0503E">
              <w:rPr>
                <w:i/>
                <w:iCs/>
              </w:rPr>
              <w:t>Dirección de Organismos Económicos Internacionales</w:t>
            </w:r>
            <w:r w:rsidRPr="00F0503E">
              <w:t xml:space="preserve"> (International Economic Organizations Department)</w:t>
            </w:r>
          </w:p>
          <w:p w:rsidR="00ED7E79" w:rsidRPr="00F0503E" w:rsidP="00F0503E" w14:paraId="1BC8EF71" w14:textId="77777777">
            <w:pPr>
              <w:keepNext/>
              <w:keepLines/>
            </w:pPr>
            <w:r w:rsidRPr="00F0503E">
              <w:t>Colonia 1206, 4° piso</w:t>
            </w:r>
          </w:p>
          <w:p w:rsidR="00ED7E79" w:rsidRPr="00F0503E" w:rsidP="00F0503E" w14:paraId="06968437" w14:textId="77777777">
            <w:pPr>
              <w:keepNext/>
              <w:keepLines/>
            </w:pPr>
            <w:r w:rsidRPr="00F0503E">
              <w:t>Montevideo</w:t>
            </w:r>
          </w:p>
          <w:p w:rsidR="00ED7E79" w:rsidRPr="00F0503E" w:rsidP="00F0503E" w14:paraId="575AF45E" w14:textId="582089B0">
            <w:pPr>
              <w:keepNext/>
              <w:keepLines/>
            </w:pPr>
            <w:r w:rsidRPr="00F0503E">
              <w:t>Tel.</w:t>
            </w:r>
            <w:r w:rsidRPr="00F0503E" w:rsidR="00F0503E">
              <w:t>: (</w:t>
            </w:r>
            <w:r w:rsidRPr="00F0503E">
              <w:t>+59 82) 902 0618</w:t>
            </w:r>
          </w:p>
          <w:p w:rsidR="00ED7E79" w:rsidRPr="00F0503E" w:rsidP="00F0503E" w14:paraId="575D9170" w14:textId="393765BF">
            <w:pPr>
              <w:keepNext/>
              <w:keepLines/>
            </w:pPr>
            <w:r w:rsidRPr="00F0503E">
              <w:t>Fax</w:t>
            </w:r>
            <w:r w:rsidRPr="00F0503E" w:rsidR="00F0503E">
              <w:t>: (</w:t>
            </w:r>
            <w:r w:rsidRPr="00F0503E">
              <w:t>+59 82) 901 7413</w:t>
            </w:r>
          </w:p>
          <w:p w:rsidR="00ED7E79" w:rsidRPr="00F0503E" w:rsidP="00F0503E" w14:paraId="3BA166FB" w14:textId="46BD50C0">
            <w:pPr>
              <w:keepNext/>
              <w:keepLines/>
              <w:spacing w:after="120"/>
            </w:pPr>
            <w:r w:rsidRPr="00F0503E">
              <w:t xml:space="preserve">Email: </w:t>
            </w:r>
            <w:hyperlink r:id="rId7" w:history="1">
              <w:r w:rsidRPr="00F0503E" w:rsidR="00F0503E">
                <w:rPr>
                  <w:rStyle w:val="Hyperlink"/>
                </w:rPr>
                <w:t>negociaciones.organismos@mrree.gub.uy</w:t>
              </w:r>
            </w:hyperlink>
          </w:p>
        </w:tc>
      </w:tr>
      <w:bookmarkEnd w:id="0"/>
    </w:tbl>
    <w:p w:rsidR="00337700" w:rsidRPr="00F0503E" w:rsidP="00F0503E" w14:paraId="0C0320A7" w14:textId="77777777"/>
    <w:sectPr w:rsidSect="00F05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1FF3" w:rsidRPr="00F0503E" w:rsidP="00F0503E" w14:paraId="13508AE9" w14:textId="71EB0EC9">
    <w:pPr>
      <w:pStyle w:val="Footer"/>
    </w:pPr>
    <w:bookmarkStart w:id="5" w:name="_Hlk191992780"/>
    <w:bookmarkStart w:id="6" w:name="_Hlk191992781"/>
    <w:r w:rsidRPr="00F0503E">
      <w:t xml:space="preserve"> 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F0503E" w:rsidP="00F0503E" w14:paraId="25239D96" w14:textId="40F55D76">
    <w:pPr>
      <w:pStyle w:val="Footer"/>
    </w:pPr>
    <w:bookmarkStart w:id="7" w:name="_Hlk191992782"/>
    <w:bookmarkStart w:id="8" w:name="_Hlk191992783"/>
    <w:r w:rsidRPr="00F0503E">
      <w:t xml:space="preserve"> 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F0503E" w:rsidP="00F0503E" w14:paraId="51CD881A" w14:textId="07C6D288">
    <w:pPr>
      <w:pStyle w:val="Footer"/>
    </w:pPr>
    <w:bookmarkStart w:id="11" w:name="_Hlk191992786"/>
    <w:bookmarkStart w:id="12" w:name="_Hlk191992787"/>
    <w:r w:rsidRPr="00F0503E">
      <w:t xml:space="preserve"> </w:t>
    </w:r>
    <w:bookmarkEnd w:id="11"/>
    <w:bookmarkEnd w:id="1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503E" w:rsidRPr="00F0503E" w:rsidP="00F0503E" w14:paraId="217F84CC" w14:textId="77777777">
    <w:pPr>
      <w:pStyle w:val="Header"/>
      <w:spacing w:after="240"/>
      <w:jc w:val="center"/>
    </w:pPr>
    <w:bookmarkStart w:id="1" w:name="_Hlk191992776"/>
    <w:bookmarkStart w:id="2" w:name="_Hlk191992777"/>
    <w:r w:rsidRPr="00F0503E">
      <w:t>G/SPS/N/URY/93</w:t>
    </w:r>
  </w:p>
  <w:p w:rsidR="00F0503E" w:rsidRPr="00F0503E" w:rsidP="00F0503E" w14:paraId="34165BFA" w14:textId="77777777">
    <w:pPr>
      <w:pStyle w:val="Header"/>
      <w:pBdr>
        <w:bottom w:val="single" w:sz="4" w:space="1" w:color="auto"/>
      </w:pBdr>
      <w:jc w:val="center"/>
    </w:pPr>
    <w:r w:rsidRPr="00F0503E">
      <w:t xml:space="preserve">- </w:t>
    </w:r>
    <w:r w:rsidRPr="00F0503E">
      <w:fldChar w:fldCharType="begin"/>
    </w:r>
    <w:r w:rsidRPr="00F0503E">
      <w:instrText xml:space="preserve"> PAGE  \* Arabic  \* MERGEFORMAT </w:instrText>
    </w:r>
    <w:r w:rsidRPr="00F0503E">
      <w:fldChar w:fldCharType="separate"/>
    </w:r>
    <w:r w:rsidRPr="00F0503E">
      <w:t>1</w:t>
    </w:r>
    <w:r w:rsidRPr="00F0503E">
      <w:fldChar w:fldCharType="end"/>
    </w:r>
    <w:r w:rsidRPr="00F0503E">
      <w:t xml:space="preserve"> -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503E" w:rsidRPr="00F0503E" w:rsidP="00F0503E" w14:paraId="73AB39C9" w14:textId="77777777">
    <w:pPr>
      <w:pStyle w:val="Header"/>
      <w:spacing w:after="240"/>
      <w:jc w:val="center"/>
    </w:pPr>
    <w:bookmarkStart w:id="3" w:name="_Hlk191992778"/>
    <w:bookmarkStart w:id="4" w:name="_Hlk191992779"/>
    <w:r w:rsidRPr="00F0503E">
      <w:t>G/SPS/N/URY/93</w:t>
    </w:r>
  </w:p>
  <w:p w:rsidR="00F0503E" w:rsidRPr="00F0503E" w:rsidP="00F0503E" w14:paraId="0AD4D1C1" w14:textId="77777777">
    <w:pPr>
      <w:pStyle w:val="Header"/>
      <w:pBdr>
        <w:bottom w:val="single" w:sz="4" w:space="1" w:color="auto"/>
      </w:pBdr>
      <w:jc w:val="center"/>
    </w:pPr>
    <w:r w:rsidRPr="00F0503E">
      <w:t xml:space="preserve">- </w:t>
    </w:r>
    <w:r w:rsidRPr="00F0503E">
      <w:fldChar w:fldCharType="begin"/>
    </w:r>
    <w:r w:rsidRPr="00F0503E">
      <w:instrText xml:space="preserve"> PAGE  \* Arabic  \* MERGEFORMAT </w:instrText>
    </w:r>
    <w:r w:rsidRPr="00F0503E">
      <w:fldChar w:fldCharType="separate"/>
    </w:r>
    <w:r w:rsidRPr="00F0503E">
      <w:t>1</w:t>
    </w:r>
    <w:r w:rsidRPr="00F0503E">
      <w:fldChar w:fldCharType="end"/>
    </w:r>
    <w:r w:rsidRPr="00F0503E">
      <w:t xml:space="preserve"> -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02"/>
      <w:gridCol w:w="2118"/>
      <w:gridCol w:w="3322"/>
    </w:tblGrid>
    <w:tr w14:paraId="55CDBEA0" w14:textId="77777777" w:rsidTr="00F0503E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F0503E" w:rsidRPr="00F0503E" w:rsidP="00F0503E" w14:paraId="10C1CD3B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_Hlk191992784"/>
          <w:bookmarkStart w:id="10" w:name="_Hlk19199278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0503E" w:rsidRPr="00F0503E" w:rsidP="00F0503E" w14:paraId="75EB0FE5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3E78ADBE" w14:textId="77777777" w:rsidTr="00F0503E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F0503E" w:rsidRPr="00F0503E" w:rsidP="00F0503E" w14:paraId="5116D278" w14:textId="665D6E6A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90pt;height:56.6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0503E" w:rsidRPr="00F0503E" w:rsidP="00F0503E" w14:paraId="73953755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3ACB69EB" w14:textId="77777777" w:rsidTr="00F0503E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F0503E" w:rsidRPr="00F0503E" w:rsidP="00F0503E" w14:paraId="36AE2139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0503E" w:rsidRPr="00F0503E" w:rsidP="00F0503E" w14:paraId="513D6152" w14:textId="7F49E97F">
          <w:pPr>
            <w:jc w:val="right"/>
            <w:rPr>
              <w:rFonts w:eastAsia="Verdana" w:cs="Verdana"/>
              <w:b/>
              <w:szCs w:val="18"/>
            </w:rPr>
          </w:pPr>
          <w:r w:rsidRPr="00F0503E">
            <w:rPr>
              <w:b/>
              <w:szCs w:val="18"/>
            </w:rPr>
            <w:t>G/SPS/N/URY/93</w:t>
          </w:r>
        </w:p>
      </w:tc>
    </w:tr>
    <w:tr w14:paraId="294DBFE4" w14:textId="77777777" w:rsidTr="00F0503E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0503E" w:rsidRPr="00F0503E" w:rsidP="00F0503E" w14:paraId="28AB4220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0503E" w:rsidRPr="00F0503E" w:rsidP="00F0503E" w14:paraId="4D1492BA" w14:textId="3CB67BAA">
          <w:pPr>
            <w:jc w:val="right"/>
            <w:rPr>
              <w:rFonts w:eastAsia="Verdana" w:cs="Verdana"/>
              <w:szCs w:val="18"/>
            </w:rPr>
          </w:pPr>
          <w:r w:rsidRPr="00F0503E">
            <w:rPr>
              <w:rFonts w:eastAsia="Verdana" w:cs="Verdana"/>
              <w:szCs w:val="18"/>
            </w:rPr>
            <w:t>28 February 2025</w:t>
          </w:r>
        </w:p>
      </w:tc>
    </w:tr>
    <w:tr w14:paraId="45E45B1F" w14:textId="77777777" w:rsidTr="00F0503E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0503E" w:rsidRPr="00F0503E" w:rsidP="00F0503E" w14:paraId="26C74AE6" w14:textId="63F659B1">
          <w:pPr>
            <w:jc w:val="left"/>
            <w:rPr>
              <w:rFonts w:eastAsia="Verdana" w:cs="Verdana"/>
              <w:b/>
              <w:szCs w:val="18"/>
            </w:rPr>
          </w:pPr>
          <w:r w:rsidRPr="00F0503E">
            <w:rPr>
              <w:rFonts w:eastAsia="Verdana" w:cs="Verdana"/>
              <w:color w:val="FF0000"/>
              <w:szCs w:val="18"/>
            </w:rPr>
            <w:t>(25-1478)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0503E" w:rsidRPr="00F0503E" w:rsidP="00F0503E" w14:paraId="46910E74" w14:textId="2219CAE3">
          <w:pPr>
            <w:jc w:val="right"/>
            <w:rPr>
              <w:rFonts w:eastAsia="Verdana" w:cs="Verdana"/>
              <w:szCs w:val="18"/>
            </w:rPr>
          </w:pPr>
          <w:r w:rsidRPr="00F0503E">
            <w:rPr>
              <w:rFonts w:eastAsia="Verdana" w:cs="Verdana"/>
              <w:szCs w:val="18"/>
            </w:rPr>
            <w:t xml:space="preserve">Page: </w:t>
          </w:r>
          <w:r w:rsidRPr="00F0503E">
            <w:rPr>
              <w:rFonts w:eastAsia="Verdana" w:cs="Verdana"/>
              <w:szCs w:val="18"/>
            </w:rPr>
            <w:fldChar w:fldCharType="begin"/>
          </w:r>
          <w:r w:rsidRPr="00F0503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0503E">
            <w:rPr>
              <w:rFonts w:eastAsia="Verdana" w:cs="Verdana"/>
              <w:szCs w:val="18"/>
            </w:rPr>
            <w:fldChar w:fldCharType="separate"/>
          </w:r>
          <w:r w:rsidRPr="00F0503E">
            <w:rPr>
              <w:rFonts w:eastAsia="Verdana" w:cs="Verdana"/>
              <w:szCs w:val="18"/>
            </w:rPr>
            <w:t>1</w:t>
          </w:r>
          <w:r w:rsidRPr="00F0503E">
            <w:rPr>
              <w:rFonts w:eastAsia="Verdana" w:cs="Verdana"/>
              <w:szCs w:val="18"/>
            </w:rPr>
            <w:fldChar w:fldCharType="end"/>
          </w:r>
          <w:r w:rsidRPr="00F0503E">
            <w:rPr>
              <w:rFonts w:eastAsia="Verdana" w:cs="Verdana"/>
              <w:szCs w:val="18"/>
            </w:rPr>
            <w:t>/</w:t>
          </w:r>
          <w:r w:rsidRPr="00F0503E">
            <w:rPr>
              <w:rFonts w:eastAsia="Verdana" w:cs="Verdana"/>
              <w:szCs w:val="18"/>
            </w:rPr>
            <w:fldChar w:fldCharType="begin"/>
          </w:r>
          <w:r w:rsidRPr="00F0503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0503E">
            <w:rPr>
              <w:rFonts w:eastAsia="Verdana" w:cs="Verdana"/>
              <w:szCs w:val="18"/>
            </w:rPr>
            <w:fldChar w:fldCharType="separate"/>
          </w:r>
          <w:r w:rsidRPr="00F0503E">
            <w:rPr>
              <w:rFonts w:eastAsia="Verdana" w:cs="Verdana"/>
              <w:szCs w:val="18"/>
            </w:rPr>
            <w:t>2</w:t>
          </w:r>
          <w:r w:rsidRPr="00F0503E">
            <w:rPr>
              <w:rFonts w:eastAsia="Verdana" w:cs="Verdana"/>
              <w:szCs w:val="18"/>
            </w:rPr>
            <w:fldChar w:fldCharType="end"/>
          </w:r>
        </w:p>
      </w:tc>
    </w:tr>
    <w:tr w14:paraId="7BEE263D" w14:textId="77777777" w:rsidTr="00F0503E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F0503E" w:rsidRPr="00F0503E" w:rsidP="00F0503E" w14:paraId="64888C13" w14:textId="382DFEC8">
          <w:pPr>
            <w:jc w:val="left"/>
            <w:rPr>
              <w:rFonts w:eastAsia="Verdana" w:cs="Verdana"/>
              <w:szCs w:val="18"/>
            </w:rPr>
          </w:pPr>
          <w:r w:rsidRPr="00F0503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F0503E" w:rsidRPr="00F0503E" w:rsidP="00F0503E" w14:paraId="6572B09B" w14:textId="2961D8C9">
          <w:pPr>
            <w:jc w:val="right"/>
            <w:rPr>
              <w:rFonts w:eastAsia="Verdana" w:cs="Verdana"/>
              <w:bCs/>
              <w:szCs w:val="18"/>
            </w:rPr>
          </w:pPr>
          <w:r w:rsidRPr="00F0503E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9"/>
    <w:bookmarkEnd w:id="10"/>
  </w:tbl>
  <w:p w:rsidR="00DD65B2" w:rsidRPr="00F0503E" w:rsidP="00F0503E" w14:paraId="418F48B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8B0514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413AAA68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59D0140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8CFE6F1E"/>
    <w:numStyleLink w:val="LegalHeadings"/>
  </w:abstractNum>
  <w:abstractNum w:abstractNumId="14">
    <w:nsid w:val="57551E12"/>
    <w:multiLevelType w:val="multilevel"/>
    <w:tmpl w:val="8CFE6F1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214849">
    <w:abstractNumId w:val="8"/>
  </w:num>
  <w:num w:numId="2" w16cid:durableId="605188669">
    <w:abstractNumId w:val="3"/>
  </w:num>
  <w:num w:numId="3" w16cid:durableId="388303339">
    <w:abstractNumId w:val="2"/>
  </w:num>
  <w:num w:numId="4" w16cid:durableId="1031295818">
    <w:abstractNumId w:val="1"/>
  </w:num>
  <w:num w:numId="5" w16cid:durableId="334844063">
    <w:abstractNumId w:val="0"/>
  </w:num>
  <w:num w:numId="6" w16cid:durableId="1202597303">
    <w:abstractNumId w:val="14"/>
  </w:num>
  <w:num w:numId="7" w16cid:durableId="937761128">
    <w:abstractNumId w:val="12"/>
  </w:num>
  <w:num w:numId="8" w16cid:durableId="1964998152">
    <w:abstractNumId w:val="15"/>
  </w:num>
  <w:num w:numId="9" w16cid:durableId="640890575">
    <w:abstractNumId w:val="10"/>
  </w:num>
  <w:num w:numId="10" w16cid:durableId="1618020281">
    <w:abstractNumId w:val="9"/>
  </w:num>
  <w:num w:numId="11" w16cid:durableId="681198661">
    <w:abstractNumId w:val="7"/>
  </w:num>
  <w:num w:numId="12" w16cid:durableId="1104038917">
    <w:abstractNumId w:val="6"/>
  </w:num>
  <w:num w:numId="13" w16cid:durableId="1566379705">
    <w:abstractNumId w:val="5"/>
  </w:num>
  <w:num w:numId="14" w16cid:durableId="2087609958">
    <w:abstractNumId w:val="4"/>
  </w:num>
  <w:num w:numId="15" w16cid:durableId="2048679281">
    <w:abstractNumId w:val="13"/>
  </w:num>
  <w:num w:numId="16" w16cid:durableId="1198549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DateAndTime/>
  <w:attachedTemplate r:id="rId1"/>
  <w:stylePaneSortMethod w:val="name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43017"/>
    <w:rsid w:val="00050B93"/>
    <w:rsid w:val="00057BEF"/>
    <w:rsid w:val="00066A8C"/>
    <w:rsid w:val="00067D73"/>
    <w:rsid w:val="00071B26"/>
    <w:rsid w:val="0008008F"/>
    <w:rsid w:val="00095F37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06B5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426D0"/>
    <w:rsid w:val="00461798"/>
    <w:rsid w:val="00484AF1"/>
    <w:rsid w:val="004E1A35"/>
    <w:rsid w:val="004E55A0"/>
    <w:rsid w:val="004F4ADE"/>
    <w:rsid w:val="00524772"/>
    <w:rsid w:val="00533502"/>
    <w:rsid w:val="005378B3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D499F"/>
    <w:rsid w:val="006E0C67"/>
    <w:rsid w:val="00727F5B"/>
    <w:rsid w:val="00735ADA"/>
    <w:rsid w:val="00744D6F"/>
    <w:rsid w:val="0078182B"/>
    <w:rsid w:val="00795114"/>
    <w:rsid w:val="007A0B3B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192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24C6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71C1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D7E79"/>
    <w:rsid w:val="00EE50B7"/>
    <w:rsid w:val="00F009AC"/>
    <w:rsid w:val="00F0503E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D6EFC"/>
    <w:rsid w:val="00FE147C"/>
    <w:rsid w:val="00FE550F"/>
    <w:rsid w:val="00FF0748"/>
    <w:rsid w:val="00FF73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C47B40"/>
  <w15:docId w15:val="{706D0799-BAFF-4762-8534-0006CCC2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03E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0503E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0503E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0503E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0503E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0503E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0503E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0503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0503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0503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F0503E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F0503E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F0503E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F0503E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F0503E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F0503E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F0503E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F0503E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F0503E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03E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F0503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F0503E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F0503E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F0503E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F0503E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F0503E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F0503E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F0503E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F0503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0503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0503E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0503E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F0503E"/>
    <w:rPr>
      <w:szCs w:val="20"/>
    </w:rPr>
  </w:style>
  <w:style w:type="character" w:customStyle="1" w:styleId="EndnoteTextChar">
    <w:name w:val="Endnote Text Char"/>
    <w:link w:val="EndnoteText"/>
    <w:uiPriority w:val="49"/>
    <w:rsid w:val="00F0503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0503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F0503E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F0503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F0503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F0503E"/>
    <w:pPr>
      <w:ind w:left="567" w:right="567" w:firstLine="0"/>
    </w:pPr>
  </w:style>
  <w:style w:type="character" w:styleId="FootnoteReference">
    <w:name w:val="footnote reference"/>
    <w:uiPriority w:val="5"/>
    <w:rsid w:val="00F0503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0503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F0503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F0503E"/>
    <w:pPr>
      <w:numPr>
        <w:numId w:val="6"/>
      </w:numPr>
    </w:pPr>
  </w:style>
  <w:style w:type="paragraph" w:styleId="ListBullet">
    <w:name w:val="List Bullet"/>
    <w:basedOn w:val="Normal"/>
    <w:uiPriority w:val="1"/>
    <w:rsid w:val="00F0503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0503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F0503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0503E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0503E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0503E"/>
    <w:pPr>
      <w:ind w:left="720"/>
      <w:contextualSpacing/>
    </w:pPr>
  </w:style>
  <w:style w:type="numbering" w:customStyle="1" w:styleId="ListBullets">
    <w:name w:val="ListBullets"/>
    <w:uiPriority w:val="99"/>
    <w:rsid w:val="00F0503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0503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0503E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0503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F0503E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F0503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0503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0503E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0503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F0503E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F0503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0503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0503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0503E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0503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0503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0503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0503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0503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0503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050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0503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F0503E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0503E"/>
  </w:style>
  <w:style w:type="paragraph" w:styleId="BlockText">
    <w:name w:val="Block Text"/>
    <w:basedOn w:val="Normal"/>
    <w:uiPriority w:val="99"/>
    <w:semiHidden/>
    <w:unhideWhenUsed/>
    <w:rsid w:val="00F0503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0503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F0503E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503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0503E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0503E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0503E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03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0503E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50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0503E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F0503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0503E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0503E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F0503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050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0503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503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0503E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503E"/>
  </w:style>
  <w:style w:type="character" w:customStyle="1" w:styleId="DateChar">
    <w:name w:val="Date Char"/>
    <w:link w:val="Date"/>
    <w:uiPriority w:val="99"/>
    <w:semiHidden/>
    <w:rsid w:val="00F0503E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0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0503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0503E"/>
  </w:style>
  <w:style w:type="character" w:customStyle="1" w:styleId="E-mailSignatureChar">
    <w:name w:val="E-mail Signature Char"/>
    <w:link w:val="E-mailSignature"/>
    <w:uiPriority w:val="99"/>
    <w:semiHidden/>
    <w:rsid w:val="00F0503E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F0503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0503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0503E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F0503E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0503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0503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0503E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F0503E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F0503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F0503E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F0503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503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0503E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F0503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F0503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F0503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0503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0503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0503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0503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0503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0503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0503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0503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0503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0503E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F0503E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0503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F0503E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F0503E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0503E"/>
    <w:rPr>
      <w:lang w:val="en-GB"/>
    </w:rPr>
  </w:style>
  <w:style w:type="paragraph" w:styleId="List">
    <w:name w:val="List"/>
    <w:basedOn w:val="Normal"/>
    <w:uiPriority w:val="99"/>
    <w:semiHidden/>
    <w:unhideWhenUsed/>
    <w:rsid w:val="00F0503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050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050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050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0503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050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050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050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050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050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0503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0503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0503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0503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0503E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F050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"/>
    <w:uiPriority w:val="99"/>
    <w:semiHidden/>
    <w:rsid w:val="00F0503E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050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F0503E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F0503E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F0503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0503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0503E"/>
  </w:style>
  <w:style w:type="character" w:customStyle="1" w:styleId="NoteHeadingChar">
    <w:name w:val="Note Heading Char"/>
    <w:link w:val="NoteHeading"/>
    <w:uiPriority w:val="99"/>
    <w:semiHidden/>
    <w:rsid w:val="00F0503E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0503E"/>
    <w:rPr>
      <w:lang w:val="en-GB"/>
    </w:rPr>
  </w:style>
  <w:style w:type="character" w:styleId="PlaceholderText">
    <w:name w:val="Placeholder Text"/>
    <w:uiPriority w:val="99"/>
    <w:semiHidden/>
    <w:rsid w:val="00F0503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0503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0503E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F0503E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F0503E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0503E"/>
  </w:style>
  <w:style w:type="character" w:customStyle="1" w:styleId="SalutationChar">
    <w:name w:val="Salutation Char"/>
    <w:link w:val="Salutation"/>
    <w:uiPriority w:val="99"/>
    <w:semiHidden/>
    <w:rsid w:val="00F0503E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0503E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0503E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F0503E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F0503E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F0503E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0503E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F0503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F0503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0503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F0503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F0503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F0503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F0503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0503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F0503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F0503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F0503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F0503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F0503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F0503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05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F05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F05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F05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F05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F05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F050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0503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F0503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F0503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F0503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F0503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F0503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F0503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0503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F0503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F0503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F0503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F0503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F0503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F0503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F0503E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F05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F05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F05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F05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F05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F05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F050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0503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F0503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F0503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F0503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F0503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F0503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F0503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F0503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F050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0503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F0503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F0503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F0503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F0503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F0503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F0503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0503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F0503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F0503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F0503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F0503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F0503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F0503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0503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F0503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F0503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F0503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F0503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F0503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F0503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F0503E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F050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050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0503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050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0503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F0503E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F0503E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F050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F0503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0503E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F0503E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lataformaparticipacionciudadana.gub.uy/processes/modificacion-resolucion-aditivos-alimentarios-03-23-rev-1" TargetMode="External" /><Relationship Id="rId5" Type="http://schemas.openxmlformats.org/officeDocument/2006/relationships/hyperlink" Target="https://members.wto.org/crnattachments/2025/SPS/URY/25_01666_00_s.pdf" TargetMode="External" /><Relationship Id="rId6" Type="http://schemas.openxmlformats.org/officeDocument/2006/relationships/hyperlink" Target="mailto:consultas.publicas@miem.gub.uy" TargetMode="External" /><Relationship Id="rId7" Type="http://schemas.openxmlformats.org/officeDocument/2006/relationships/hyperlink" Target="mailto:negociaciones.organismos@mrree.gub.uy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ow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24</TotalTime>
  <Pages>2</Pages>
  <Words>706</Words>
  <Characters>4448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>OMC - WTO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LDSD - DTU</dc:description>
  <cp:lastModifiedBy>Rowan, Kathryn</cp:lastModifiedBy>
  <cp:revision>14</cp:revision>
  <dcterms:created xsi:type="dcterms:W3CDTF">2017-07-03T11:20:00Z</dcterms:created>
  <dcterms:modified xsi:type="dcterms:W3CDTF">2025-03-04T15:54:00Z</dcterms:modified>
</cp:coreProperties>
</file>