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5BD6AB2C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1FEEE96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55719D43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02AAEADC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NEPAL</w:t>
            </w:r>
          </w:p>
          <w:p w:rsidR="00EA4725" w:rsidRPr="00441372" w:rsidP="00441372" w14:paraId="7200B364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27609CD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B7C2E4B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608B6FB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Department of Food Technology and Quality Control, Ministry of Agriculture and Livestock Development</w:t>
            </w:r>
          </w:p>
        </w:tc>
      </w:tr>
      <w:tr w14:paraId="026F69C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06CCB6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8C40137" w14:textId="2BD44EB5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Rolled </w:t>
            </w:r>
            <w:r w:rsidR="007A0B9E">
              <w:t>o</w:t>
            </w:r>
            <w:r w:rsidRPr="0065690F">
              <w:t>ats</w:t>
            </w:r>
          </w:p>
        </w:tc>
      </w:tr>
      <w:tr w14:paraId="4F05C32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73AE0FA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8D581D4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31E29CE4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5DA99D56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395CA97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B1CCA5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A8B72A1" w14:textId="3F73DD5D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</w:t>
            </w:r>
            <w:r>
              <w:t>Q</w:t>
            </w:r>
            <w:r w:rsidRPr="0065690F">
              <w:t xml:space="preserve">uality and </w:t>
            </w:r>
            <w:r>
              <w:t>S</w:t>
            </w:r>
            <w:r w:rsidRPr="0065690F">
              <w:t xml:space="preserve">afety </w:t>
            </w:r>
            <w:r>
              <w:t>S</w:t>
            </w:r>
            <w:r w:rsidRPr="0065690F">
              <w:t>tandard of Rolled Oats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Nepali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:rsidR="00EA4725" w:rsidRPr="00441372" w:rsidP="00441372" w14:paraId="22B94A1B" w14:textId="77777777">
            <w:pPr>
              <w:spacing w:after="120"/>
            </w:pPr>
            <w:hyperlink r:id="rId5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https://members.wto.org/crnattachments/2025/SPS/NPL/25_01902_00_x.pdf</w:t>
              </w:r>
            </w:hyperlink>
          </w:p>
        </w:tc>
      </w:tr>
      <w:tr w14:paraId="15A6902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2DD911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9142A45" w14:textId="357EE455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Department of Food Technology and Quality Control under the Ministry of Agriculture and Livestock Development, Nepal has proposed </w:t>
            </w:r>
            <w:r w:rsidR="007A0B9E">
              <w:t>a</w:t>
            </w:r>
            <w:r w:rsidRPr="0065690F" w:rsidR="007A0B9E">
              <w:t xml:space="preserve"> </w:t>
            </w:r>
            <w:r w:rsidRPr="0065690F">
              <w:t xml:space="preserve">quality and </w:t>
            </w:r>
            <w:r w:rsidR="00C37295">
              <w:t>safety</w:t>
            </w:r>
            <w:r w:rsidRPr="0065690F" w:rsidR="00C37295">
              <w:t xml:space="preserve"> </w:t>
            </w:r>
            <w:r w:rsidRPr="0065690F">
              <w:t xml:space="preserve">standard for </w:t>
            </w:r>
            <w:r w:rsidR="007A0B9E">
              <w:t>r</w:t>
            </w:r>
            <w:r w:rsidRPr="0065690F" w:rsidR="007A0B9E">
              <w:t xml:space="preserve">olled </w:t>
            </w:r>
            <w:r w:rsidR="007A0B9E">
              <w:t>o</w:t>
            </w:r>
            <w:r w:rsidRPr="0065690F">
              <w:t>ats in order to protect the health of consumers by controlling the quality and safety of the product</w:t>
            </w:r>
            <w:r w:rsidR="007A0B9E">
              <w:t>s</w:t>
            </w:r>
            <w:r w:rsidRPr="0065690F">
              <w:t xml:space="preserve"> and facilitating </w:t>
            </w:r>
            <w:r w:rsidR="00C37295">
              <w:t>safe</w:t>
            </w:r>
            <w:r w:rsidRPr="0065690F" w:rsidR="00C37295">
              <w:t xml:space="preserve"> </w:t>
            </w:r>
            <w:r w:rsidRPr="0065690F">
              <w:t>trade</w:t>
            </w:r>
            <w:r w:rsidR="007A0B9E">
              <w:t>.</w:t>
            </w:r>
          </w:p>
        </w:tc>
      </w:tr>
      <w:tr w14:paraId="55F3531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1F40D9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ABA3E42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311E010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2C7E04A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8F45A89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51422A16" w14:textId="1D08FBD1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Standards for </w:t>
            </w:r>
            <w:r w:rsidR="007A0B9E">
              <w:t>oats</w:t>
            </w:r>
            <w:r w:rsidRPr="0065690F">
              <w:t xml:space="preserve">, </w:t>
            </w:r>
            <w:r w:rsidRPr="0065690F">
              <w:t>CXS</w:t>
            </w:r>
            <w:r w:rsidRPr="0065690F">
              <w:t xml:space="preserve"> 201-1995</w:t>
            </w:r>
          </w:p>
          <w:p w:rsidR="00EA4725" w:rsidRPr="00441372" w:rsidP="00441372" w14:paraId="7255729E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531B156D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r w:rsidRPr="00441372">
              <w:rPr>
                <w:b/>
                <w:i/>
              </w:rPr>
              <w:t>ISPM</w:t>
            </w:r>
            <w:r w:rsidRPr="00441372">
              <w:rPr>
                <w:b/>
                <w:i/>
              </w:rPr>
              <w:t xml:space="preserve">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5111E484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367887B3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48FABF82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:rsidR="00EA4725" w:rsidRPr="00441372" w:rsidP="00441372" w14:paraId="5691C421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3C21DDF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71A379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3D48C93" w14:textId="7777777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14:paraId="3259244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A4DECA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A7DAAC7" w14:textId="2140C939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After </w:t>
            </w:r>
            <w:r w:rsidR="007A0B9E">
              <w:t>p</w:t>
            </w:r>
            <w:r w:rsidRPr="0065690F">
              <w:t xml:space="preserve">ublication in </w:t>
            </w:r>
            <w:r w:rsidR="007A0B9E">
              <w:t xml:space="preserve">the </w:t>
            </w:r>
            <w:r w:rsidRPr="0065690F">
              <w:t>Nepal Gazette</w:t>
            </w:r>
            <w:r w:rsidR="007A0B9E">
              <w:t>.</w:t>
            </w:r>
          </w:p>
          <w:p w:rsidR="00EA4725" w:rsidRPr="00441372" w:rsidP="00441372" w14:paraId="620D4691" w14:textId="4D744DAC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After </w:t>
            </w:r>
            <w:r w:rsidR="007A0B9E">
              <w:t xml:space="preserve">the approval of the </w:t>
            </w:r>
            <w:r w:rsidRPr="0065690F">
              <w:t>cabinet of Ministers of Nepal</w:t>
            </w:r>
            <w:r w:rsidR="007A0B9E">
              <w:t>.</w:t>
            </w:r>
          </w:p>
        </w:tc>
      </w:tr>
      <w:tr w14:paraId="2ADDE3E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0D2B94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F1B8734" w14:textId="40EBABDE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91 days after </w:t>
            </w:r>
            <w:r w:rsidR="007A0B9E">
              <w:t>its p</w:t>
            </w:r>
            <w:r w:rsidRPr="0065690F">
              <w:t xml:space="preserve">ublication in </w:t>
            </w:r>
            <w:r w:rsidR="007A0B9E">
              <w:t xml:space="preserve">the </w:t>
            </w:r>
            <w:r w:rsidRPr="0065690F">
              <w:t>Nepal Gazette</w:t>
            </w:r>
            <w:r w:rsidR="007A0B9E">
              <w:t>.</w:t>
            </w:r>
          </w:p>
          <w:p w:rsidR="00EA4725" w:rsidRPr="00441372" w:rsidP="00441372" w14:paraId="6E1EB3A0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7FEEBB6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D7C182A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CB7CC8A" w14:textId="1FDB39DC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7A0B9E">
              <w:t>9 May 2025</w:t>
            </w:r>
          </w:p>
          <w:p w:rsidR="00EA4725" w:rsidRPr="00441372" w:rsidP="00441372" w14:paraId="722E9655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8A30F2" w:rsidRPr="0065690F" w:rsidP="00441372" w14:paraId="004A30AC" w14:textId="2629AAAA">
            <w:r w:rsidRPr="0065690F">
              <w:t>Mr Mohan Krishna Maharjan</w:t>
            </w:r>
          </w:p>
          <w:p w:rsidR="008A30F2" w:rsidRPr="0065690F" w:rsidP="00441372" w14:paraId="3939D847" w14:textId="278507BD">
            <w:r w:rsidRPr="0065690F">
              <w:t>Senior Food Research Officer</w:t>
            </w:r>
          </w:p>
          <w:p w:rsidR="008A30F2" w:rsidRPr="0065690F" w:rsidP="00441372" w14:paraId="7B2AF28F" w14:textId="77777777">
            <w:r w:rsidRPr="0065690F">
              <w:t>SPS Enquiry Point</w:t>
            </w:r>
          </w:p>
          <w:p w:rsidR="008A30F2" w:rsidRPr="0065690F" w:rsidP="00441372" w14:paraId="39A84D36" w14:textId="77777777">
            <w:r w:rsidRPr="0065690F">
              <w:t>Department of Food Technology and Quality Control</w:t>
            </w:r>
          </w:p>
          <w:p w:rsidR="008A30F2" w:rsidRPr="007A0B9E" w:rsidP="00441372" w14:paraId="08A6F4CD" w14:textId="77777777">
            <w:pPr>
              <w:rPr>
                <w:lang w:val="fr-CH"/>
              </w:rPr>
            </w:pPr>
            <w:r w:rsidRPr="007A0B9E">
              <w:rPr>
                <w:lang w:val="fr-CH"/>
              </w:rPr>
              <w:t>Kathmandu</w:t>
            </w:r>
            <w:r w:rsidRPr="007A0B9E">
              <w:rPr>
                <w:lang w:val="fr-CH"/>
              </w:rPr>
              <w:t xml:space="preserve">, </w:t>
            </w:r>
            <w:r w:rsidRPr="007A0B9E">
              <w:rPr>
                <w:lang w:val="fr-CH"/>
              </w:rPr>
              <w:t>Nepal</w:t>
            </w:r>
          </w:p>
          <w:p w:rsidR="007A0B9E" w:rsidP="0064499A" w14:paraId="111D33C9" w14:textId="6EC7739C">
            <w:pPr>
              <w:keepNext/>
              <w:keepLines/>
              <w:tabs>
                <w:tab w:val="left" w:pos="722"/>
              </w:tabs>
              <w:rPr>
                <w:lang w:val="fr-CH"/>
              </w:rPr>
            </w:pPr>
            <w:r w:rsidRPr="007A0B9E">
              <w:rPr>
                <w:lang w:val="fr-CH"/>
              </w:rPr>
              <w:t>E</w:t>
            </w:r>
            <w:r>
              <w:rPr>
                <w:lang w:val="fr-CH"/>
              </w:rPr>
              <w:t>-</w:t>
            </w:r>
            <w:r w:rsidRPr="007A0B9E">
              <w:rPr>
                <w:lang w:val="fr-CH"/>
              </w:rPr>
              <w:t>mail:</w:t>
            </w:r>
            <w:r w:rsidR="0064499A">
              <w:rPr>
                <w:lang w:val="fr-CH"/>
              </w:rPr>
              <w:tab/>
            </w:r>
            <w:hyperlink r:id="rId6" w:history="1">
              <w:r w:rsidRPr="00DC3DF7" w:rsidR="0064499A">
                <w:rPr>
                  <w:rStyle w:val="Hyperlink"/>
                  <w:lang w:val="fr-CH"/>
                </w:rPr>
                <w:t>info.dftqc@spsenquiry.gov.np</w:t>
              </w:r>
            </w:hyperlink>
          </w:p>
          <w:p w:rsidR="008A30F2" w:rsidRPr="00C37295" w:rsidP="0064499A" w14:paraId="080A0A55" w14:textId="1E88DF87">
            <w:pPr>
              <w:tabs>
                <w:tab w:val="left" w:pos="722"/>
              </w:tabs>
              <w:spacing w:after="120"/>
            </w:pPr>
            <w:r w:rsidRPr="0064499A">
              <w:rPr>
                <w:lang w:val="fr-CH"/>
              </w:rPr>
              <w:tab/>
            </w:r>
            <w:hyperlink r:id="rId7" w:history="1">
              <w:r w:rsidRPr="00DC3DF7">
                <w:rPr>
                  <w:rStyle w:val="Hyperlink"/>
                </w:rPr>
                <w:t>mkmaharjan@gmail.com</w:t>
              </w:r>
            </w:hyperlink>
          </w:p>
          <w:p w:rsidR="008A30F2" w:rsidRPr="0065690F" w:rsidP="00441372" w14:paraId="043B18A7" w14:textId="0788F13C">
            <w:r w:rsidRPr="0065690F">
              <w:t>Ms Radha Devi Sharma</w:t>
            </w:r>
          </w:p>
          <w:p w:rsidR="008A30F2" w:rsidRPr="0065690F" w:rsidP="00441372" w14:paraId="6A2D73DD" w14:textId="2B9B3A14">
            <w:r w:rsidRPr="0065690F">
              <w:t>Food Research Officer</w:t>
            </w:r>
          </w:p>
          <w:p w:rsidR="008A30F2" w:rsidRPr="0065690F" w:rsidP="00441372" w14:paraId="6CC2E423" w14:textId="7D0FDC57">
            <w:r w:rsidRPr="0065690F">
              <w:t>National SPS Notification Authority</w:t>
            </w:r>
          </w:p>
          <w:p w:rsidR="008A30F2" w:rsidRPr="0065690F" w:rsidP="00441372" w14:paraId="0BB7006A" w14:textId="5BDC97B0">
            <w:r w:rsidRPr="0065690F">
              <w:t xml:space="preserve">Ministry </w:t>
            </w:r>
            <w:r w:rsidR="007A0B9E">
              <w:t>o</w:t>
            </w:r>
            <w:r w:rsidRPr="0065690F">
              <w:t>f Agriculture and Livestock Development</w:t>
            </w:r>
          </w:p>
          <w:p w:rsidR="007A0B9E" w:rsidP="007A0B9E" w14:paraId="23C1601F" w14:textId="6F4BCAF0">
            <w:pPr>
              <w:keepNext/>
              <w:keepLines/>
              <w:tabs>
                <w:tab w:val="left" w:pos="736"/>
              </w:tabs>
            </w:pPr>
            <w:r>
              <w:t>E-</w:t>
            </w:r>
            <w:r w:rsidRPr="0065690F">
              <w:t>mail</w:t>
            </w:r>
            <w:r w:rsidRPr="0065690F" w:rsidR="0021712F">
              <w:t>:</w:t>
            </w:r>
            <w:r>
              <w:tab/>
            </w:r>
            <w:hyperlink r:id="rId8" w:history="1">
              <w:r w:rsidRPr="0065690F" w:rsidR="0021712F">
                <w:rPr>
                  <w:color w:val="0000FF"/>
                  <w:u w:val="single"/>
                </w:rPr>
                <w:t>internationaltrade.moad@gmail.com</w:t>
              </w:r>
            </w:hyperlink>
          </w:p>
          <w:p w:rsidR="008A30F2" w:rsidRPr="0065690F" w:rsidP="007A0B9E" w14:paraId="069792FE" w14:textId="4D6E31F5">
            <w:pPr>
              <w:tabs>
                <w:tab w:val="left" w:pos="736"/>
              </w:tabs>
              <w:spacing w:after="120"/>
            </w:pPr>
            <w:r w:rsidRPr="0064499A">
              <w:tab/>
            </w:r>
            <w:hyperlink r:id="rId9" w:history="1">
              <w:r w:rsidRPr="009A1DAD">
                <w:rPr>
                  <w:rStyle w:val="Hyperlink"/>
                </w:rPr>
                <w:t>sharmadradha@gmail.com</w:t>
              </w:r>
            </w:hyperlink>
          </w:p>
        </w:tc>
      </w:tr>
      <w:tr w14:paraId="3F1E31C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0497D01C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4F17817C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53CF5E8B" w14:textId="4A16E6F9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 Mohan Krishna Maharjan</w:t>
            </w:r>
          </w:p>
          <w:p w:rsidR="00EA4725" w:rsidRPr="0065690F" w:rsidP="00F3021D" w14:paraId="556AD4EF" w14:textId="6BA7BC6A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Senior Food Research Officer</w:t>
            </w:r>
          </w:p>
          <w:p w:rsidR="00EA4725" w:rsidRPr="0065690F" w:rsidP="00F3021D" w14:paraId="7E77B7E0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:rsidR="00EA4725" w:rsidRPr="0065690F" w:rsidP="00F3021D" w14:paraId="51D61186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Food Technology and Quality Control</w:t>
            </w:r>
          </w:p>
          <w:p w:rsidR="00EA4725" w:rsidRPr="007A0B9E" w:rsidP="00F3021D" w14:paraId="1C6B12FB" w14:textId="77777777">
            <w:pPr>
              <w:keepNext/>
              <w:keepLines/>
              <w:rPr>
                <w:bCs/>
                <w:lang w:val="fr-CH"/>
              </w:rPr>
            </w:pPr>
            <w:r w:rsidRPr="007A0B9E">
              <w:rPr>
                <w:bCs/>
                <w:lang w:val="fr-CH"/>
              </w:rPr>
              <w:t>Kathmandu</w:t>
            </w:r>
            <w:r w:rsidRPr="007A0B9E">
              <w:rPr>
                <w:bCs/>
                <w:lang w:val="fr-CH"/>
              </w:rPr>
              <w:t xml:space="preserve">, </w:t>
            </w:r>
            <w:r w:rsidRPr="007A0B9E">
              <w:rPr>
                <w:bCs/>
                <w:lang w:val="fr-CH"/>
              </w:rPr>
              <w:t>Nepal</w:t>
            </w:r>
          </w:p>
          <w:p w:rsidR="007A0B9E" w:rsidP="007A0B9E" w14:paraId="54D74549" w14:textId="1CF4262C">
            <w:pPr>
              <w:keepNext/>
              <w:keepLines/>
              <w:tabs>
                <w:tab w:val="left" w:pos="736"/>
              </w:tabs>
              <w:rPr>
                <w:bCs/>
                <w:lang w:val="fr-CH"/>
              </w:rPr>
            </w:pPr>
            <w:r w:rsidRPr="007A0B9E">
              <w:rPr>
                <w:bCs/>
                <w:lang w:val="fr-CH"/>
              </w:rPr>
              <w:t>E</w:t>
            </w:r>
            <w:r>
              <w:rPr>
                <w:bCs/>
                <w:lang w:val="fr-CH"/>
              </w:rPr>
              <w:t>-</w:t>
            </w:r>
            <w:r w:rsidRPr="007A0B9E">
              <w:rPr>
                <w:bCs/>
                <w:lang w:val="fr-CH"/>
              </w:rPr>
              <w:t>mail:</w:t>
            </w:r>
            <w:r>
              <w:rPr>
                <w:bCs/>
                <w:lang w:val="fr-CH"/>
              </w:rPr>
              <w:tab/>
            </w:r>
            <w:hyperlink r:id="rId6" w:history="1">
              <w:r w:rsidRPr="009A1DAD">
                <w:rPr>
                  <w:rStyle w:val="Hyperlink"/>
                  <w:bCs/>
                  <w:lang w:val="fr-CH"/>
                </w:rPr>
                <w:t>info.dftqc@spsenquiry.gov.np</w:t>
              </w:r>
            </w:hyperlink>
          </w:p>
          <w:p w:rsidR="00EA4725" w:rsidRPr="007A0B9E" w:rsidP="007A0B9E" w14:paraId="52C3DDBB" w14:textId="2C55AEDA">
            <w:pPr>
              <w:keepNext/>
              <w:keepLines/>
              <w:tabs>
                <w:tab w:val="left" w:pos="736"/>
              </w:tabs>
              <w:spacing w:after="120"/>
              <w:rPr>
                <w:bCs/>
                <w:lang w:val="fr-CH"/>
              </w:rPr>
            </w:pPr>
            <w:r w:rsidRPr="007A0B9E">
              <w:rPr>
                <w:bCs/>
                <w:lang w:val="fr-CH"/>
              </w:rPr>
              <w:tab/>
            </w:r>
            <w:hyperlink r:id="rId7" w:history="1">
              <w:r w:rsidRPr="009A1DAD">
                <w:rPr>
                  <w:rStyle w:val="Hyperlink"/>
                  <w:bCs/>
                  <w:lang w:val="fr-CH"/>
                </w:rPr>
                <w:t>mkmaharjan@gmail.com</w:t>
              </w:r>
            </w:hyperlink>
          </w:p>
        </w:tc>
      </w:tr>
    </w:tbl>
    <w:p w:rsidR="007141CF" w:rsidRPr="007A0B9E" w:rsidP="00441372" w14:paraId="0467F616" w14:textId="77777777">
      <w:pPr>
        <w:rPr>
          <w:lang w:val="fr-CH"/>
        </w:rPr>
      </w:pPr>
    </w:p>
    <w:sectPr w:rsidSect="007A0B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7A0B9E" w:rsidP="007A0B9E" w14:paraId="5A6C0A81" w14:textId="39D13AB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7A0B9E" w:rsidP="007A0B9E" w14:paraId="77915C27" w14:textId="38E01F5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64ECCED3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0B9E" w:rsidRPr="007A0B9E" w:rsidP="007A0B9E" w14:paraId="3350766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0B9E">
      <w:t>G/SPS/N/NPL/47</w:t>
    </w:r>
  </w:p>
  <w:p w:rsidR="007A0B9E" w:rsidRPr="007A0B9E" w:rsidP="007A0B9E" w14:paraId="501F343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0B9E" w:rsidRPr="007A0B9E" w:rsidP="007A0B9E" w14:paraId="20C2DBCE" w14:textId="30DAAC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0B9E">
      <w:t xml:space="preserve">- </w:t>
    </w:r>
    <w:r w:rsidRPr="007A0B9E">
      <w:fldChar w:fldCharType="begin"/>
    </w:r>
    <w:r w:rsidRPr="007A0B9E">
      <w:instrText xml:space="preserve"> PAGE </w:instrText>
    </w:r>
    <w:r w:rsidRPr="007A0B9E">
      <w:fldChar w:fldCharType="separate"/>
    </w:r>
    <w:r w:rsidRPr="007A0B9E">
      <w:t>2</w:t>
    </w:r>
    <w:r w:rsidRPr="007A0B9E">
      <w:fldChar w:fldCharType="end"/>
    </w:r>
    <w:r w:rsidRPr="007A0B9E">
      <w:t xml:space="preserve"> -</w:t>
    </w:r>
  </w:p>
  <w:p w:rsidR="00EA4725" w:rsidRPr="007A0B9E" w:rsidP="007A0B9E" w14:paraId="2A3CB188" w14:textId="676B770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0B9E" w:rsidRPr="007A0B9E" w:rsidP="007A0B9E" w14:paraId="1431C8E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0B9E">
      <w:t>G/SPS/N/NPL/47</w:t>
    </w:r>
  </w:p>
  <w:p w:rsidR="007A0B9E" w:rsidRPr="007A0B9E" w:rsidP="007A0B9E" w14:paraId="33E8074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0B9E" w:rsidRPr="007A0B9E" w:rsidP="007A0B9E" w14:paraId="03C447F3" w14:textId="54F41C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0B9E">
      <w:t xml:space="preserve">- </w:t>
    </w:r>
    <w:r w:rsidRPr="007A0B9E">
      <w:fldChar w:fldCharType="begin"/>
    </w:r>
    <w:r w:rsidRPr="007A0B9E">
      <w:instrText xml:space="preserve"> PAGE </w:instrText>
    </w:r>
    <w:r w:rsidRPr="007A0B9E">
      <w:fldChar w:fldCharType="separate"/>
    </w:r>
    <w:r w:rsidRPr="007A0B9E">
      <w:rPr>
        <w:noProof/>
      </w:rPr>
      <w:t>2</w:t>
    </w:r>
    <w:r w:rsidRPr="007A0B9E">
      <w:fldChar w:fldCharType="end"/>
    </w:r>
    <w:r w:rsidRPr="007A0B9E">
      <w:t xml:space="preserve"> -</w:t>
    </w:r>
  </w:p>
  <w:p w:rsidR="00EA4725" w:rsidRPr="007A0B9E" w:rsidP="007A0B9E" w14:paraId="45FC8512" w14:textId="2AC5DD3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66838C60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F22AF87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40B4789A" w14:textId="57C0D53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6A2A725E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5FAD364F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13096312" w14:textId="77777777">
          <w:pPr>
            <w:jc w:val="right"/>
            <w:rPr>
              <w:b/>
              <w:szCs w:val="16"/>
            </w:rPr>
          </w:pPr>
        </w:p>
      </w:tc>
    </w:tr>
    <w:tr w14:paraId="3BEC5EDE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79726F44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A0B9E" w:rsidP="00656ABC" w14:paraId="0F50D890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G/SPS/N/NPL/47</w:t>
          </w:r>
        </w:p>
        <w:bookmarkEnd w:id="1"/>
        <w:p w:rsidR="00656ABC" w:rsidRPr="00EA4725" w:rsidP="00656ABC" w14:paraId="07ED769F" w14:textId="2C854265">
          <w:pPr>
            <w:jc w:val="right"/>
            <w:rPr>
              <w:b/>
              <w:szCs w:val="16"/>
            </w:rPr>
          </w:pPr>
        </w:p>
      </w:tc>
    </w:tr>
    <w:tr w14:paraId="65D33C8E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760051D2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54FEA11" w14:textId="67F5637E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>
            <w:rPr>
              <w:szCs w:val="16"/>
            </w:rPr>
            <w:t>10</w:t>
          </w:r>
          <w:r w:rsidRPr="00EA4725" w:rsidR="0021712F">
            <w:rPr>
              <w:szCs w:val="16"/>
            </w:rPr>
            <w:t xml:space="preserve"> March 2025</w:t>
          </w:r>
          <w:bookmarkEnd w:id="3"/>
        </w:p>
      </w:tc>
    </w:tr>
    <w:tr w14:paraId="6EF7AE25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73C6FE22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(25-1623)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3410436E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44586741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2EE0C3D1" w14:textId="5AACBE70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7FC504DC" w14:textId="61295BE3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0E7E01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8045352">
    <w:abstractNumId w:val="9"/>
  </w:num>
  <w:num w:numId="2" w16cid:durableId="406222471">
    <w:abstractNumId w:val="7"/>
  </w:num>
  <w:num w:numId="3" w16cid:durableId="1071777606">
    <w:abstractNumId w:val="6"/>
  </w:num>
  <w:num w:numId="4" w16cid:durableId="1977681615">
    <w:abstractNumId w:val="5"/>
  </w:num>
  <w:num w:numId="5" w16cid:durableId="415325127">
    <w:abstractNumId w:val="4"/>
  </w:num>
  <w:num w:numId="6" w16cid:durableId="463039722">
    <w:abstractNumId w:val="12"/>
  </w:num>
  <w:num w:numId="7" w16cid:durableId="521013209">
    <w:abstractNumId w:val="11"/>
  </w:num>
  <w:num w:numId="8" w16cid:durableId="537742695">
    <w:abstractNumId w:val="10"/>
  </w:num>
  <w:num w:numId="9" w16cid:durableId="1613585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757010">
    <w:abstractNumId w:val="13"/>
  </w:num>
  <w:num w:numId="11" w16cid:durableId="1173446547">
    <w:abstractNumId w:val="8"/>
  </w:num>
  <w:num w:numId="12" w16cid:durableId="1987852345">
    <w:abstractNumId w:val="3"/>
  </w:num>
  <w:num w:numId="13" w16cid:durableId="1726447114">
    <w:abstractNumId w:val="2"/>
  </w:num>
  <w:num w:numId="14" w16cid:durableId="1475023194">
    <w:abstractNumId w:val="1"/>
  </w:num>
  <w:num w:numId="15" w16cid:durableId="46651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1712F"/>
    <w:rsid w:val="00233408"/>
    <w:rsid w:val="0023588F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2B8C"/>
    <w:rsid w:val="00467032"/>
    <w:rsid w:val="0046754A"/>
    <w:rsid w:val="004B39D5"/>
    <w:rsid w:val="004E4B52"/>
    <w:rsid w:val="004F203A"/>
    <w:rsid w:val="005233A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499A"/>
    <w:rsid w:val="0065690F"/>
    <w:rsid w:val="00656ABC"/>
    <w:rsid w:val="00674CCD"/>
    <w:rsid w:val="006936EE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A0B9E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30F2"/>
    <w:rsid w:val="008E372C"/>
    <w:rsid w:val="00903AB0"/>
    <w:rsid w:val="009A1DA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7295"/>
    <w:rsid w:val="00C41821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3DF7"/>
    <w:rsid w:val="00DD3BA1"/>
    <w:rsid w:val="00DE50DB"/>
    <w:rsid w:val="00DF6AE1"/>
    <w:rsid w:val="00E06B18"/>
    <w:rsid w:val="00E46FD5"/>
    <w:rsid w:val="00E544BB"/>
    <w:rsid w:val="00E56545"/>
    <w:rsid w:val="00E64A48"/>
    <w:rsid w:val="00E77467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D12F6D"/>
  <w15:docId w15:val="{A90CCD57-A6C3-4607-89CA-EEC1B41F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7A0B9E"/>
    <w:rPr>
      <w:rFonts w:ascii="Verdana" w:hAnsi="Verdana"/>
      <w:sz w:val="18"/>
      <w:szCs w:val="22"/>
      <w:lang w:val="en-GB"/>
    </w:rPr>
  </w:style>
  <w:style w:type="character" w:styleId="UnresolvedMention">
    <w:name w:val="Unresolved Mention"/>
    <w:basedOn w:val="DefaultParagraphFont"/>
    <w:uiPriority w:val="99"/>
    <w:rsid w:val="007A0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mbers.wto.org/crnattachments/2025/SPS/NPL/25_01902_00_x.pdf" TargetMode="External" /><Relationship Id="rId6" Type="http://schemas.openxmlformats.org/officeDocument/2006/relationships/hyperlink" Target="mailto:info.dftqc@spsenquiry.gov.np" TargetMode="External" /><Relationship Id="rId7" Type="http://schemas.openxmlformats.org/officeDocument/2006/relationships/hyperlink" Target="mailto:mkmaharjan@gmail.com" TargetMode="External" /><Relationship Id="rId8" Type="http://schemas.openxmlformats.org/officeDocument/2006/relationships/hyperlink" Target="mailto:internationaltrade.moad@gmail.com" TargetMode="External" /><Relationship Id="rId9" Type="http://schemas.openxmlformats.org/officeDocument/2006/relationships/hyperlink" Target="mailto:sharmadradha@gmail.co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15049f2f-daf3-452e-a91b-f1235539cccf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30477EF-6CDD-497E-8E6B-B6B3122F34D0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541</Words>
  <Characters>3225</Characters>
  <Application>Microsoft Office Word</Application>
  <DocSecurity>0</DocSecurity>
  <Lines>89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Rivera, Marcela</cp:lastModifiedBy>
  <cp:revision>16</cp:revision>
  <dcterms:created xsi:type="dcterms:W3CDTF">2017-07-03T11:19:00Z</dcterms:created>
  <dcterms:modified xsi:type="dcterms:W3CDTF">2025-03-10T08:09:00Z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G/SPS/N/NPL/47</vt:lpwstr>
  </property>
  <property fmtid="{D5CDD505-2E9C-101B-9397-08002B2CF9AE}" pid="3" name="TitusGUID">
    <vt:lpwstr>15049f2f-daf3-452e-a91b-f1235539cccf</vt:lpwstr>
  </property>
  <property fmtid="{D5CDD505-2E9C-101B-9397-08002B2CF9AE}" pid="4" name="WTOCLASSIFICATION">
    <vt:lpwstr>WTO OFFICIAL</vt:lpwstr>
  </property>
</Properties>
</file>