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467C8479" w14:textId="77777777">
      <w:pPr>
        <w:pStyle w:val="Title"/>
        <w:rPr>
          <w:caps w:val="0"/>
          <w:kern w:val="0"/>
        </w:rPr>
      </w:pPr>
      <w:r w:rsidRPr="00934B4C">
        <w:rPr>
          <w:caps w:val="0"/>
          <w:kern w:val="0"/>
        </w:rPr>
        <w:t>NOTIFICATION</w:t>
      </w:r>
    </w:p>
    <w:p w:rsidR="00AD0FDA" w:rsidRPr="00934B4C" w:rsidP="00934B4C" w14:paraId="31F2FAE3" w14:textId="77777777">
      <w:pPr>
        <w:pStyle w:val="Title3"/>
      </w:pPr>
      <w:r w:rsidRPr="00934B4C">
        <w:t>Addendum</w:t>
      </w:r>
    </w:p>
    <w:p w:rsidR="007141CF" w:rsidRPr="00934B4C" w:rsidP="00934B4C" w14:paraId="518FA3A4" w14:textId="77777777">
      <w:r w:rsidRPr="00934B4C">
        <w:t xml:space="preserve">The following communication, received on 7 March 2025, is being circulated at the request of the Delegation of </w:t>
      </w:r>
      <w:r w:rsidRPr="00934B4C">
        <w:rPr>
          <w:u w:val="single"/>
        </w:rPr>
        <w:t>Thailand</w:t>
      </w:r>
      <w:r w:rsidRPr="00934B4C">
        <w:t>.</w:t>
      </w:r>
    </w:p>
    <w:p w:rsidR="00AD0FDA" w:rsidRPr="00934B4C" w:rsidP="00934B4C" w14:paraId="0E85A7DE" w14:textId="77777777"/>
    <w:p w:rsidR="00AD0FDA" w:rsidRPr="00934B4C" w:rsidP="00934B4C" w14:paraId="3885A898" w14:textId="77777777">
      <w:pPr>
        <w:jc w:val="center"/>
        <w:rPr>
          <w:b/>
        </w:rPr>
      </w:pPr>
      <w:r w:rsidRPr="00934B4C">
        <w:rPr>
          <w:b/>
        </w:rPr>
        <w:t>_______________</w:t>
      </w:r>
    </w:p>
    <w:p w:rsidR="00AD0FDA" w:rsidRPr="00934B4C" w:rsidP="00934B4C" w14:paraId="7AA1AADA" w14:textId="77777777"/>
    <w:p w:rsidR="00AD0FDA" w:rsidRPr="00934B4C" w:rsidP="00934B4C" w14:paraId="27247305" w14:textId="77777777"/>
    <w:tbl>
      <w:tblPr>
        <w:tblW w:w="0" w:type="auto"/>
        <w:tblLayout w:type="fixed"/>
        <w:tblCellMar>
          <w:left w:w="0" w:type="dxa"/>
          <w:right w:w="115" w:type="dxa"/>
        </w:tblCellMar>
        <w:tblLook w:val="01E0"/>
      </w:tblPr>
      <w:tblGrid>
        <w:gridCol w:w="9242"/>
      </w:tblGrid>
      <w:tr w14:paraId="61F38580" w14:textId="77777777" w:rsidTr="00D0271D">
        <w:tblPrEx>
          <w:tblW w:w="0" w:type="auto"/>
          <w:tblLayout w:type="fixed"/>
          <w:tblLook w:val="01E0"/>
        </w:tblPrEx>
        <w:tc>
          <w:tcPr>
            <w:tcW w:w="9242" w:type="dxa"/>
            <w:shd w:val="clear" w:color="auto" w:fill="auto"/>
          </w:tcPr>
          <w:p w:rsidR="00AD0FDA" w:rsidRPr="00934B4C" w:rsidP="00934B4C" w14:paraId="3C5D4A2D" w14:textId="77777777">
            <w:pPr>
              <w:spacing w:after="240"/>
              <w:rPr>
                <w:u w:val="single"/>
              </w:rPr>
            </w:pPr>
            <w:r w:rsidRPr="00934B4C">
              <w:rPr>
                <w:u w:val="single"/>
              </w:rPr>
              <w:t>Thai Agricultural Standard entitled "Peanut kernel: Maximum level of aflatoxin"</w:t>
            </w:r>
          </w:p>
        </w:tc>
      </w:tr>
      <w:tr w14:paraId="4D4319E6" w14:textId="77777777" w:rsidTr="00D0271D">
        <w:tblPrEx>
          <w:tblW w:w="0" w:type="auto"/>
          <w:tblLayout w:type="fixed"/>
          <w:tblLook w:val="01E0"/>
        </w:tblPrEx>
        <w:tc>
          <w:tcPr>
            <w:tcW w:w="9242" w:type="dxa"/>
            <w:shd w:val="clear" w:color="auto" w:fill="auto"/>
          </w:tcPr>
          <w:p w:rsidR="00AD0FDA" w:rsidRPr="00934B4C" w:rsidP="00934B4C" w14:paraId="56556195" w14:textId="12F98878">
            <w:pPr>
              <w:spacing w:after="240"/>
              <w:rPr>
                <w:u w:val="single"/>
              </w:rPr>
            </w:pPr>
            <w:r>
              <w:t xml:space="preserve">The </w:t>
            </w:r>
            <w:r w:rsidR="006A7156">
              <w:t xml:space="preserve">notification B.E. 2559 (2016) of the </w:t>
            </w:r>
            <w:r w:rsidR="00765725">
              <w:t xml:space="preserve">National Bureau of Agricultural Commodity and Food Standards (ACFS), Ministry of Agriculture and Cooperatives, </w:t>
            </w:r>
            <w:r w:rsidR="006A7156">
              <w:t xml:space="preserve">regarding "Peanut kernel: Maximum level of aflatoxin" </w:t>
            </w:r>
            <w:r w:rsidR="00765725">
              <w:t>notified in G/SPS/N/THA/216 dated on 23 July 2013, has been adopted in the Official Gazette dated 7 January</w:t>
            </w:r>
            <w:r w:rsidR="001F6D0A">
              <w:t xml:space="preserve"> 2016,</w:t>
            </w:r>
            <w:r w:rsidR="00765725">
              <w:t xml:space="preserve"> as notified in G/SPS/N/TH</w:t>
            </w:r>
            <w:r w:rsidR="006038D6">
              <w:t>A</w:t>
            </w:r>
            <w:r w:rsidR="00765725">
              <w:t>/216/Add.1 dated 3 February 2016.</w:t>
            </w:r>
          </w:p>
          <w:p w:rsidR="00765725" w:rsidP="00074082" w14:paraId="248D620E" w14:textId="5E242E89">
            <w:r>
              <w:t xml:space="preserve">ACFS hereby issues the draft Announcement of the National Bureau of Agricultural Commodity and Food Standards regarding the SPS measures for the importation of </w:t>
            </w:r>
            <w:r w:rsidR="001F6D0A">
              <w:t xml:space="preserve">peanut kernel </w:t>
            </w:r>
            <w:r>
              <w:t xml:space="preserve">from foreign countries. The inspection measures for imported </w:t>
            </w:r>
            <w:r w:rsidR="001F6D0A">
              <w:t xml:space="preserve">peanut kernel </w:t>
            </w:r>
            <w:r>
              <w:t xml:space="preserve">are divided into </w:t>
            </w:r>
            <w:r w:rsidR="00074082">
              <w:t xml:space="preserve">three </w:t>
            </w:r>
            <w:r>
              <w:t>levels as follows:</w:t>
            </w:r>
          </w:p>
          <w:p w:rsidR="00765725" w:rsidP="00074082" w14:paraId="5EF76D27" w14:textId="244977E4">
            <w:pPr>
              <w:numPr>
                <w:ilvl w:val="0"/>
                <w:numId w:val="16"/>
              </w:numPr>
              <w:ind w:left="357" w:hanging="357"/>
            </w:pPr>
            <w:r>
              <w:t xml:space="preserve">Monitoring Inspection: This measure applies to </w:t>
            </w:r>
            <w:r w:rsidR="001F6D0A">
              <w:t xml:space="preserve">peanut kernel </w:t>
            </w:r>
            <w:r>
              <w:t>imported from countries without risk of non-compliance with standards or recording the exporter in abroad in accordance with the Bureau's general surveillance plan</w:t>
            </w:r>
            <w:r w:rsidR="00074082">
              <w:t>;</w:t>
            </w:r>
          </w:p>
          <w:p w:rsidR="00765725" w:rsidP="00074082" w14:paraId="5523689A" w14:textId="7A4AB7BC">
            <w:pPr>
              <w:numPr>
                <w:ilvl w:val="0"/>
                <w:numId w:val="16"/>
              </w:numPr>
              <w:ind w:left="357" w:hanging="357"/>
            </w:pPr>
            <w:r>
              <w:t xml:space="preserve">Enhanced Monitoring Inspection: This applies to </w:t>
            </w:r>
            <w:r w:rsidR="001F6D0A">
              <w:t xml:space="preserve">peanut kernel </w:t>
            </w:r>
            <w:r>
              <w:t>imported from countries where non-compliance has been detected in significantly higher quantities than the results of surveillance in (1) of the previous year's import history that may endanger public health. The</w:t>
            </w:r>
            <w:r w:rsidR="00074082">
              <w:t> </w:t>
            </w:r>
            <w:r>
              <w:t>proportion of inspection shall be increased to 30% of the previous year's import history</w:t>
            </w:r>
            <w:r w:rsidR="00074082">
              <w:t>;</w:t>
            </w:r>
          </w:p>
          <w:p w:rsidR="00765725" w:rsidP="00074082" w14:paraId="4A70CA50" w14:textId="224A9EDD">
            <w:pPr>
              <w:numPr>
                <w:ilvl w:val="0"/>
                <w:numId w:val="16"/>
              </w:numPr>
              <w:spacing w:after="240"/>
              <w:ind w:left="357" w:hanging="357"/>
            </w:pPr>
            <w:r>
              <w:t xml:space="preserve">100% Order Inspection: This applies to </w:t>
            </w:r>
            <w:r w:rsidR="001F6D0A">
              <w:t xml:space="preserve">peanut kernel </w:t>
            </w:r>
            <w:r>
              <w:t>imported from countries where non-compliance has been detected in significantly higher quantities than the results of Enhanced Monitoring Inspection as described in (2) of the previous year's import history that may endanger public health, which the Bureau has already notified the relevant competent authority and no corrective measures report to improve the standard control system has been received. The</w:t>
            </w:r>
            <w:r w:rsidR="00074082">
              <w:t> </w:t>
            </w:r>
            <w:r>
              <w:t xml:space="preserve">Bureau shall escalate the inspection to 100% Order Inspection, </w:t>
            </w:r>
            <w:r w:rsidR="001F6D0A">
              <w:t xml:space="preserve">where </w:t>
            </w:r>
            <w:r>
              <w:t>officials shall detain products and collect samples for importer to have analy</w:t>
            </w:r>
            <w:r w:rsidR="005A46EF">
              <w:t>s</w:t>
            </w:r>
            <w:r>
              <w:t>ed by a laboratory accredited under ISO/IEC 17025 for aflatoxin analysis and present the analysis results to officials.</w:t>
            </w:r>
          </w:p>
          <w:p w:rsidR="00765725" w:rsidP="00934B4C" w14:paraId="640E4E41" w14:textId="1ED5B716">
            <w:pPr>
              <w:spacing w:before="240" w:after="240"/>
            </w:pPr>
            <w:r>
              <w:t xml:space="preserve">This </w:t>
            </w:r>
            <w:r w:rsidR="00074082">
              <w:t xml:space="preserve">announcement </w:t>
            </w:r>
            <w:r>
              <w:t>shall enter into force on the day after its publication in the Royal Gazette.</w:t>
            </w:r>
          </w:p>
          <w:p w:rsidR="00765725" w:rsidP="00934B4C" w14:paraId="13DD02BC" w14:textId="5F01D179">
            <w:pPr>
              <w:spacing w:before="240"/>
            </w:pPr>
            <w:hyperlink r:id="rId4" w:history="1">
              <w:r w:rsidRPr="006D1914">
                <w:rPr>
                  <w:rStyle w:val="Hyperlink"/>
                </w:rPr>
                <w:t>https://members.wto.org/crnattachments/2025/SPS/THA/25_01909_00_x.pdf</w:t>
              </w:r>
            </w:hyperlink>
          </w:p>
          <w:p w:rsidR="00765725" w:rsidP="00934B4C" w14:paraId="20BEA816" w14:textId="658C8850">
            <w:pPr>
              <w:spacing w:after="240"/>
            </w:pPr>
            <w:hyperlink r:id="rId5" w:tgtFrame="_blank" w:history="1">
              <w:r>
                <w:rPr>
                  <w:color w:val="0000FF"/>
                  <w:u w:val="single"/>
                </w:rPr>
                <w:t>https://members.wto.org/crnattachments/2025/SPS/THA/25_01909_00_e.pdf</w:t>
              </w:r>
            </w:hyperlink>
          </w:p>
        </w:tc>
      </w:tr>
      <w:tr w14:paraId="5E2AC332" w14:textId="77777777" w:rsidTr="00D0271D">
        <w:tblPrEx>
          <w:tblW w:w="0" w:type="auto"/>
          <w:tblLayout w:type="fixed"/>
          <w:tblLook w:val="01E0"/>
        </w:tblPrEx>
        <w:tc>
          <w:tcPr>
            <w:tcW w:w="9242" w:type="dxa"/>
            <w:shd w:val="clear" w:color="auto" w:fill="auto"/>
          </w:tcPr>
          <w:p w:rsidR="00AD0FDA" w:rsidRPr="00934B4C" w:rsidP="00934B4C" w14:paraId="22457874" w14:textId="77777777">
            <w:pPr>
              <w:spacing w:after="240"/>
              <w:rPr>
                <w:b/>
              </w:rPr>
            </w:pPr>
            <w:r w:rsidRPr="00934B4C">
              <w:rPr>
                <w:b/>
              </w:rPr>
              <w:t>This addendum concerns a:</w:t>
            </w:r>
          </w:p>
        </w:tc>
      </w:tr>
      <w:tr w14:paraId="759DA470" w14:textId="77777777" w:rsidTr="00D0271D">
        <w:tblPrEx>
          <w:tblW w:w="0" w:type="auto"/>
          <w:tblLayout w:type="fixed"/>
          <w:tblLook w:val="01E0"/>
        </w:tblPrEx>
        <w:tc>
          <w:tcPr>
            <w:tcW w:w="9242" w:type="dxa"/>
            <w:shd w:val="clear" w:color="auto" w:fill="auto"/>
          </w:tcPr>
          <w:p w:rsidR="00AD0FDA" w:rsidRPr="00934B4C" w:rsidP="00934B4C" w14:paraId="298F32D3" w14:textId="77777777">
            <w:pPr>
              <w:ind w:left="1440" w:hanging="873"/>
            </w:pPr>
            <w:r w:rsidRPr="00934B4C">
              <w:t xml:space="preserve">[ </w:t>
            </w:r>
            <w:r w:rsidRPr="00934B4C" w:rsidR="00C52DE3">
              <w:t>]</w:t>
            </w:r>
            <w:r w:rsidRPr="00934B4C" w:rsidR="00F342EB">
              <w:tab/>
            </w:r>
            <w:r w:rsidRPr="00934B4C">
              <w:t>Modification of final date for comments</w:t>
            </w:r>
          </w:p>
        </w:tc>
      </w:tr>
      <w:tr w14:paraId="74B8E8F5" w14:textId="77777777" w:rsidTr="00D0271D">
        <w:tblPrEx>
          <w:tblW w:w="0" w:type="auto"/>
          <w:tblLayout w:type="fixed"/>
          <w:tblLook w:val="01E0"/>
        </w:tblPrEx>
        <w:tc>
          <w:tcPr>
            <w:tcW w:w="9242" w:type="dxa"/>
            <w:shd w:val="clear" w:color="auto" w:fill="auto"/>
          </w:tcPr>
          <w:p w:rsidR="00AD0FDA" w:rsidRPr="00934B4C" w:rsidP="00934B4C" w14:paraId="3BBA4A15" w14:textId="77777777">
            <w:pPr>
              <w:ind w:left="1440" w:hanging="873"/>
            </w:pPr>
            <w:r w:rsidRPr="00934B4C">
              <w:t>[ ]</w:t>
            </w:r>
            <w:r w:rsidRPr="00934B4C">
              <w:tab/>
              <w:t>Notification of adoption, publication or entry into force of regulation</w:t>
            </w:r>
          </w:p>
        </w:tc>
      </w:tr>
      <w:tr w14:paraId="1D7C8950" w14:textId="77777777" w:rsidTr="00D0271D">
        <w:tblPrEx>
          <w:tblW w:w="0" w:type="auto"/>
          <w:tblLayout w:type="fixed"/>
          <w:tblLook w:val="01E0"/>
        </w:tblPrEx>
        <w:tc>
          <w:tcPr>
            <w:tcW w:w="9242" w:type="dxa"/>
            <w:shd w:val="clear" w:color="auto" w:fill="auto"/>
          </w:tcPr>
          <w:p w:rsidR="00AD0FDA" w:rsidRPr="00934B4C" w:rsidP="00934B4C" w14:paraId="74CDFD55" w14:textId="77777777">
            <w:pPr>
              <w:ind w:left="1440" w:hanging="873"/>
            </w:pPr>
            <w:r w:rsidRPr="00934B4C">
              <w:t>[ ]</w:t>
            </w:r>
            <w:r w:rsidRPr="00934B4C">
              <w:tab/>
              <w:t>Modification of content and/or scope of previously notified draft regulation</w:t>
            </w:r>
          </w:p>
        </w:tc>
      </w:tr>
      <w:tr w14:paraId="6C5F7E37" w14:textId="77777777" w:rsidTr="00D0271D">
        <w:tblPrEx>
          <w:tblW w:w="0" w:type="auto"/>
          <w:tblLayout w:type="fixed"/>
          <w:tblLook w:val="01E0"/>
        </w:tblPrEx>
        <w:tc>
          <w:tcPr>
            <w:tcW w:w="9242" w:type="dxa"/>
            <w:shd w:val="clear" w:color="auto" w:fill="auto"/>
          </w:tcPr>
          <w:p w:rsidR="00AD0FDA" w:rsidRPr="00934B4C" w:rsidP="00934B4C" w14:paraId="4DAC7709" w14:textId="77777777">
            <w:pPr>
              <w:ind w:left="1440" w:hanging="873"/>
            </w:pPr>
            <w:r w:rsidRPr="00934B4C">
              <w:t>[ ]</w:t>
            </w:r>
            <w:r w:rsidRPr="00934B4C">
              <w:tab/>
              <w:t>Withdrawal of proposed regulation</w:t>
            </w:r>
          </w:p>
        </w:tc>
      </w:tr>
      <w:tr w14:paraId="31139B6D" w14:textId="77777777" w:rsidTr="00D0271D">
        <w:tblPrEx>
          <w:tblW w:w="0" w:type="auto"/>
          <w:tblLayout w:type="fixed"/>
          <w:tblLook w:val="01E0"/>
        </w:tblPrEx>
        <w:tc>
          <w:tcPr>
            <w:tcW w:w="9242" w:type="dxa"/>
            <w:shd w:val="clear" w:color="auto" w:fill="auto"/>
          </w:tcPr>
          <w:p w:rsidR="00AD0FDA" w:rsidRPr="00934B4C" w:rsidP="00934B4C" w14:paraId="2679FE0A" w14:textId="77777777">
            <w:pPr>
              <w:ind w:left="1440" w:hanging="873"/>
            </w:pPr>
            <w:r w:rsidRPr="00934B4C">
              <w:t>[ ]</w:t>
            </w:r>
            <w:r w:rsidRPr="00934B4C">
              <w:tab/>
              <w:t>Change in proposed date of adoption, publication or date of entry into force</w:t>
            </w:r>
          </w:p>
        </w:tc>
      </w:tr>
      <w:tr w14:paraId="7065C1C7" w14:textId="77777777" w:rsidTr="00D0271D">
        <w:tblPrEx>
          <w:tblW w:w="0" w:type="auto"/>
          <w:tblLayout w:type="fixed"/>
          <w:tblLook w:val="01E0"/>
        </w:tblPrEx>
        <w:tc>
          <w:tcPr>
            <w:tcW w:w="9242" w:type="dxa"/>
            <w:shd w:val="clear" w:color="auto" w:fill="auto"/>
          </w:tcPr>
          <w:p w:rsidR="00AD0FDA" w:rsidRPr="00934B4C" w:rsidP="00934B4C" w14:paraId="583E7D9C" w14:textId="77777777">
            <w:pPr>
              <w:spacing w:after="240"/>
              <w:ind w:left="1440" w:hanging="873"/>
            </w:pPr>
            <w:r w:rsidRPr="00934B4C">
              <w:t>[</w:t>
            </w:r>
            <w:r w:rsidRPr="00934B4C">
              <w:rPr>
                <w:b/>
                <w:bCs/>
              </w:rPr>
              <w:t>X</w:t>
            </w:r>
            <w:r w:rsidRPr="00934B4C">
              <w:t>]</w:t>
            </w:r>
            <w:r w:rsidRPr="00934B4C">
              <w:tab/>
              <w:t>Other: ACFS issues inspection measures for imported Peanut Kernel from foreign countries.</w:t>
            </w:r>
          </w:p>
        </w:tc>
      </w:tr>
      <w:tr w14:paraId="3435C1B5" w14:textId="77777777" w:rsidTr="00D0271D">
        <w:tblPrEx>
          <w:tblW w:w="0" w:type="auto"/>
          <w:tblLayout w:type="fixed"/>
          <w:tblLook w:val="01E0"/>
        </w:tblPrEx>
        <w:tc>
          <w:tcPr>
            <w:tcW w:w="9242" w:type="dxa"/>
            <w:shd w:val="clear" w:color="auto" w:fill="auto"/>
          </w:tcPr>
          <w:p w:rsidR="00AD0FDA" w:rsidRPr="00934B4C" w:rsidP="00934B4C" w14:paraId="0AC7F605"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14593681" w14:textId="77777777" w:rsidTr="00D0271D">
        <w:tblPrEx>
          <w:tblW w:w="0" w:type="auto"/>
          <w:tblLayout w:type="fixed"/>
          <w:tblLook w:val="01E0"/>
        </w:tblPrEx>
        <w:tc>
          <w:tcPr>
            <w:tcW w:w="9242" w:type="dxa"/>
            <w:shd w:val="clear" w:color="auto" w:fill="auto"/>
          </w:tcPr>
          <w:p w:rsidR="00AD0FDA" w:rsidRPr="00934B4C" w:rsidP="00934B4C" w14:paraId="0D5516D2" w14:textId="704E200F">
            <w:pPr>
              <w:spacing w:after="24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(dd/mm/yy)</w:t>
            </w:r>
            <w:r w:rsidRPr="00934B4C">
              <w:t xml:space="preserve">: </w:t>
            </w:r>
            <w:r w:rsidR="00074082">
              <w:t>10 May 2025</w:t>
            </w:r>
          </w:p>
        </w:tc>
      </w:tr>
      <w:tr w14:paraId="5BAA5D2D" w14:textId="77777777" w:rsidTr="00D0271D">
        <w:tblPrEx>
          <w:tblW w:w="0" w:type="auto"/>
          <w:tblLayout w:type="fixed"/>
          <w:tblLook w:val="01E0"/>
        </w:tblPrEx>
        <w:tc>
          <w:tcPr>
            <w:tcW w:w="9242" w:type="dxa"/>
            <w:shd w:val="clear" w:color="auto" w:fill="auto"/>
          </w:tcPr>
          <w:p w:rsidR="00AD0FDA" w:rsidRPr="00934B4C" w:rsidP="00934B4C" w14:paraId="3D8CBFE4" w14:textId="77777777">
            <w:pPr>
              <w:spacing w:after="240"/>
              <w:rPr>
                <w:b/>
              </w:rPr>
            </w:pPr>
            <w:r w:rsidRPr="00934B4C">
              <w:rPr>
                <w:b/>
              </w:rPr>
              <w:t>Agency or authority designated to handle comments: [X] National Notification Authority, [X] National Enquiry Point. Address, fax number and e-mail address (if available) of other body:</w:t>
            </w:r>
          </w:p>
        </w:tc>
      </w:tr>
      <w:tr w14:paraId="1062741E" w14:textId="77777777" w:rsidTr="00D0271D">
        <w:tblPrEx>
          <w:tblW w:w="0" w:type="auto"/>
          <w:tblLayout w:type="fixed"/>
          <w:tblLook w:val="01E0"/>
        </w:tblPrEx>
        <w:tc>
          <w:tcPr>
            <w:tcW w:w="9242" w:type="dxa"/>
            <w:shd w:val="clear" w:color="auto" w:fill="auto"/>
          </w:tcPr>
          <w:p w:rsidR="00AD0FDA" w:rsidRPr="00934B4C" w:rsidP="00934B4C" w14:paraId="31C56EE6" w14:textId="77777777">
            <w:r w:rsidRPr="00934B4C">
              <w:t>National Bureau of Agricultural Commodity and Food Standards (ACFS)</w:t>
            </w:r>
          </w:p>
          <w:p w:rsidR="00AD0FDA" w:rsidRPr="00934B4C" w:rsidP="00934B4C" w14:paraId="7E3C4870" w14:textId="77777777">
            <w:r w:rsidRPr="00934B4C">
              <w:t>50 Phaholyothin Road, Ladyao</w:t>
            </w:r>
          </w:p>
          <w:p w:rsidR="00AD0FDA" w:rsidRPr="00934B4C" w:rsidP="00934B4C" w14:paraId="69B3FD8D" w14:textId="77777777">
            <w:r w:rsidRPr="00934B4C">
              <w:t>Chatuchak, Bangkok 10900</w:t>
            </w:r>
          </w:p>
          <w:p w:rsidR="00AD0FDA" w:rsidRPr="00934B4C" w:rsidP="00934B4C" w14:paraId="3912F6A5" w14:textId="77777777">
            <w:r w:rsidRPr="00934B4C">
              <w:t>Thailand</w:t>
            </w:r>
          </w:p>
          <w:p w:rsidR="00AD0FDA" w:rsidRPr="00934B4C" w:rsidP="00934B4C" w14:paraId="278CEB6A" w14:textId="77777777">
            <w:r w:rsidRPr="00934B4C">
              <w:t>Tel: +(662) 561 4204</w:t>
            </w:r>
          </w:p>
          <w:p w:rsidR="00AD0FDA" w:rsidRPr="00934B4C" w:rsidP="00934B4C" w14:paraId="64300252" w14:textId="77777777">
            <w:r w:rsidRPr="00934B4C">
              <w:t>Fax: +(662) 561 4034</w:t>
            </w:r>
          </w:p>
          <w:p w:rsidR="00AD0FDA" w:rsidRPr="00934B4C" w:rsidP="00934B4C" w14:paraId="20D5E233" w14:textId="77777777">
            <w:r w:rsidRPr="00934B4C">
              <w:t xml:space="preserve">E-mail: </w:t>
            </w:r>
            <w:hyperlink r:id="rId6" w:history="1">
              <w:r w:rsidRPr="00934B4C">
                <w:rPr>
                  <w:color w:val="0000FF"/>
                  <w:u w:val="single"/>
                </w:rPr>
                <w:t>spsthailand@acfs.go.th</w:t>
              </w:r>
            </w:hyperlink>
            <w:r w:rsidRPr="00934B4C">
              <w:t xml:space="preserve">, </w:t>
            </w:r>
            <w:hyperlink r:id="rId7" w:history="1">
              <w:r w:rsidRPr="00934B4C">
                <w:rPr>
                  <w:color w:val="0000FF"/>
                  <w:u w:val="single"/>
                </w:rPr>
                <w:t>spsthailand@gmail.com</w:t>
              </w:r>
            </w:hyperlink>
          </w:p>
          <w:p w:rsidR="00AD0FDA" w:rsidRPr="00934B4C" w:rsidP="00074082" w14:paraId="48539345" w14:textId="4682ACBF">
            <w:pPr>
              <w:tabs>
                <w:tab w:val="left" w:pos="966"/>
              </w:tabs>
            </w:pPr>
            <w:r w:rsidRPr="00934B4C">
              <w:t>Websites:</w:t>
            </w:r>
            <w:r w:rsidR="00074082">
              <w:tab/>
            </w:r>
            <w:hyperlink r:id="rId8" w:history="1">
              <w:r w:rsidRPr="006D1914" w:rsidR="00074082">
                <w:rPr>
                  <w:rStyle w:val="Hyperlink"/>
                </w:rPr>
                <w:t>http://www.acfs.go.th</w:t>
              </w:r>
            </w:hyperlink>
          </w:p>
          <w:p w:rsidR="00AD0FDA" w:rsidRPr="00934B4C" w:rsidP="00074082" w14:paraId="4945A89D" w14:textId="493CBC44">
            <w:pPr>
              <w:tabs>
                <w:tab w:val="left" w:pos="966"/>
              </w:tabs>
              <w:spacing w:after="240"/>
            </w:pPr>
            <w:r>
              <w:tab/>
            </w:r>
            <w:hyperlink r:id="rId9" w:history="1">
              <w:r w:rsidRPr="006D1914">
                <w:rPr>
                  <w:rStyle w:val="Hyperlink"/>
                </w:rPr>
                <w:t>http://www.spsthailand.acfs.go.th/</w:t>
              </w:r>
            </w:hyperlink>
          </w:p>
        </w:tc>
      </w:tr>
      <w:tr w14:paraId="16E8505A" w14:textId="77777777" w:rsidTr="00D0271D">
        <w:tblPrEx>
          <w:tblW w:w="0" w:type="auto"/>
          <w:tblLayout w:type="fixed"/>
          <w:tblLook w:val="01E0"/>
        </w:tblPrEx>
        <w:tc>
          <w:tcPr>
            <w:tcW w:w="9242" w:type="dxa"/>
            <w:shd w:val="clear" w:color="auto" w:fill="auto"/>
          </w:tcPr>
          <w:p w:rsidR="00AD0FDA" w:rsidRPr="00934B4C" w:rsidP="00934B4C" w14:paraId="2C0D57A6" w14:textId="77777777">
            <w:pPr>
              <w:spacing w:after="240"/>
              <w:rPr>
                <w:b/>
              </w:rPr>
            </w:pPr>
            <w:r w:rsidRPr="00934B4C">
              <w:rPr>
                <w:b/>
              </w:rPr>
              <w:t>Text</w:t>
            </w:r>
            <w:r w:rsidRPr="00934B4C" w:rsidR="00D06EF3">
              <w:rPr>
                <w:b/>
              </w:rPr>
              <w:t>(s)</w:t>
            </w:r>
            <w:r w:rsidRPr="00934B4C">
              <w:rPr>
                <w:b/>
              </w:rPr>
              <w:t xml:space="preserve"> available from: [</w:t>
            </w:r>
            <w:r w:rsidRPr="00074082">
              <w:rPr>
                <w:b/>
                <w:bCs/>
              </w:rPr>
              <w:t>X</w:t>
            </w:r>
            <w:r w:rsidRPr="00934B4C">
              <w:rPr>
                <w:b/>
              </w:rPr>
              <w:t>] National Notification Authority, [X] National Enquiry Point. Address, fax number and e-mail address (if available) of other body:</w:t>
            </w:r>
          </w:p>
        </w:tc>
      </w:tr>
      <w:tr w14:paraId="7EE2159E" w14:textId="77777777" w:rsidTr="00D0271D">
        <w:tblPrEx>
          <w:tblW w:w="0" w:type="auto"/>
          <w:tblLayout w:type="fixed"/>
          <w:tblLook w:val="01E0"/>
        </w:tblPrEx>
        <w:tc>
          <w:tcPr>
            <w:tcW w:w="9242" w:type="dxa"/>
            <w:shd w:val="clear" w:color="auto" w:fill="auto"/>
          </w:tcPr>
          <w:p w:rsidR="00AD0FDA" w:rsidRPr="00934B4C" w:rsidP="00934B4C" w14:paraId="695F4663" w14:textId="77777777">
            <w:r w:rsidRPr="00934B4C">
              <w:t>National Bureau of Agricultural Commodity and Food Standards (ACFS)</w:t>
            </w:r>
          </w:p>
          <w:p w:rsidR="00AD0FDA" w:rsidRPr="00934B4C" w:rsidP="00934B4C" w14:paraId="071C3EED" w14:textId="77777777">
            <w:r w:rsidRPr="00934B4C">
              <w:t>50 Phaholyothin Road, Ladyao</w:t>
            </w:r>
          </w:p>
          <w:p w:rsidR="00AD0FDA" w:rsidRPr="00934B4C" w:rsidP="00934B4C" w14:paraId="61A6C058" w14:textId="77777777">
            <w:r w:rsidRPr="00934B4C">
              <w:t>Chatuchak, Bangkok 10900</w:t>
            </w:r>
          </w:p>
          <w:p w:rsidR="00AD0FDA" w:rsidRPr="00934B4C" w:rsidP="00934B4C" w14:paraId="552DDD4A" w14:textId="77777777">
            <w:r w:rsidRPr="00934B4C">
              <w:t>Thailand</w:t>
            </w:r>
          </w:p>
          <w:p w:rsidR="00AD0FDA" w:rsidRPr="00934B4C" w:rsidP="00934B4C" w14:paraId="5B8F3A3F" w14:textId="77777777">
            <w:r w:rsidRPr="00934B4C">
              <w:t>Tel: +(662) 561 4204</w:t>
            </w:r>
          </w:p>
          <w:p w:rsidR="00AD0FDA" w:rsidRPr="00934B4C" w:rsidP="00934B4C" w14:paraId="20BA5EFA" w14:textId="77777777">
            <w:r w:rsidRPr="00934B4C">
              <w:t>Fax: +(662) 561 4034</w:t>
            </w:r>
          </w:p>
          <w:p w:rsidR="00AD0FDA" w:rsidRPr="00934B4C" w:rsidP="00934B4C" w14:paraId="28DA595D" w14:textId="77777777">
            <w:r w:rsidRPr="00934B4C">
              <w:t xml:space="preserve">E-mail: </w:t>
            </w:r>
            <w:hyperlink r:id="rId6" w:history="1">
              <w:r w:rsidRPr="00934B4C">
                <w:rPr>
                  <w:color w:val="0000FF"/>
                  <w:u w:val="single"/>
                </w:rPr>
                <w:t>spsthailand@acfs.go.th</w:t>
              </w:r>
            </w:hyperlink>
            <w:r w:rsidRPr="00934B4C">
              <w:t xml:space="preserve">, </w:t>
            </w:r>
            <w:hyperlink r:id="rId7" w:history="1">
              <w:r w:rsidRPr="00934B4C">
                <w:rPr>
                  <w:color w:val="0000FF"/>
                  <w:u w:val="single"/>
                </w:rPr>
                <w:t>spsthailand@gmail.com</w:t>
              </w:r>
            </w:hyperlink>
          </w:p>
          <w:p w:rsidR="00AD0FDA" w:rsidRPr="00934B4C" w:rsidP="00074082" w14:paraId="5BA315A2" w14:textId="0F9A3652">
            <w:pPr>
              <w:tabs>
                <w:tab w:val="left" w:pos="966"/>
              </w:tabs>
            </w:pPr>
            <w:r w:rsidRPr="00934B4C">
              <w:t>Websites</w:t>
            </w:r>
            <w:r w:rsidR="00074082">
              <w:tab/>
            </w:r>
            <w:hyperlink r:id="rId8" w:history="1">
              <w:r w:rsidRPr="00934B4C">
                <w:rPr>
                  <w:color w:val="0000FF"/>
                  <w:u w:val="single"/>
                </w:rPr>
                <w:t>http://www.acfs.go.th</w:t>
              </w:r>
            </w:hyperlink>
          </w:p>
          <w:p w:rsidR="00AD0FDA" w:rsidRPr="00934B4C" w:rsidP="00074082" w14:paraId="1A81C152" w14:textId="1516AB58">
            <w:pPr>
              <w:tabs>
                <w:tab w:val="left" w:pos="966"/>
              </w:tabs>
            </w:pPr>
            <w:r>
              <w:tab/>
            </w:r>
            <w:hyperlink r:id="rId9" w:history="1">
              <w:r w:rsidRPr="006D1914">
                <w:rPr>
                  <w:rStyle w:val="Hyperlink"/>
                </w:rPr>
                <w:t>http://www.spsthailand.acfs.go.th/</w:t>
              </w:r>
            </w:hyperlink>
          </w:p>
        </w:tc>
      </w:tr>
    </w:tbl>
    <w:p w:rsidR="00AD0FDA" w:rsidRPr="00934B4C" w:rsidP="00934B4C" w14:paraId="42643C65" w14:textId="77777777"/>
    <w:p w:rsidR="00AD0FDA" w:rsidRPr="00934B4C" w:rsidP="00934B4C" w14:paraId="1A6DBB0C" w14:textId="77777777">
      <w:pPr>
        <w:jc w:val="center"/>
        <w:rPr>
          <w:b/>
        </w:rPr>
      </w:pPr>
      <w:r w:rsidRPr="00934B4C">
        <w:rPr>
          <w:b/>
        </w:rPr>
        <w:t>__________</w:t>
      </w:r>
    </w:p>
    <w:sectPr w:rsidSect="00AE580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AE580C" w:rsidP="00AE580C" w14:paraId="03D5EF54" w14:textId="3C870C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AE580C" w:rsidP="00AE580C" w14:paraId="76DE1962" w14:textId="7BDD062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17221DF5"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80C" w:rsidRPr="00AE580C" w:rsidP="00AE580C" w14:paraId="612483A7" w14:textId="77777777">
    <w:pPr>
      <w:pStyle w:val="Header"/>
      <w:pBdr>
        <w:bottom w:val="single" w:sz="4" w:space="1" w:color="auto"/>
      </w:pBdr>
      <w:tabs>
        <w:tab w:val="clear" w:pos="4513"/>
        <w:tab w:val="clear" w:pos="9027"/>
      </w:tabs>
      <w:jc w:val="center"/>
    </w:pPr>
    <w:r w:rsidRPr="00AE580C">
      <w:t>G/SPS/N/THA/216/Add.3</w:t>
    </w:r>
  </w:p>
  <w:p w:rsidR="00AE580C" w:rsidRPr="00AE580C" w:rsidP="00AE580C" w14:paraId="109E0FB8" w14:textId="77777777">
    <w:pPr>
      <w:pStyle w:val="Header"/>
      <w:pBdr>
        <w:bottom w:val="single" w:sz="4" w:space="1" w:color="auto"/>
      </w:pBdr>
      <w:tabs>
        <w:tab w:val="clear" w:pos="4513"/>
        <w:tab w:val="clear" w:pos="9027"/>
      </w:tabs>
      <w:jc w:val="center"/>
    </w:pPr>
  </w:p>
  <w:p w:rsidR="00AE580C" w:rsidRPr="00AE580C" w:rsidP="00AE580C" w14:paraId="78D1DD4D" w14:textId="50DB8585">
    <w:pPr>
      <w:pStyle w:val="Header"/>
      <w:pBdr>
        <w:bottom w:val="single" w:sz="4" w:space="1" w:color="auto"/>
      </w:pBdr>
      <w:tabs>
        <w:tab w:val="clear" w:pos="4513"/>
        <w:tab w:val="clear" w:pos="9027"/>
      </w:tabs>
      <w:jc w:val="center"/>
    </w:pPr>
    <w:r w:rsidRPr="00AE580C">
      <w:t xml:space="preserve">- </w:t>
    </w:r>
    <w:r w:rsidRPr="00AE580C">
      <w:fldChar w:fldCharType="begin"/>
    </w:r>
    <w:r w:rsidRPr="00AE580C">
      <w:instrText xml:space="preserve"> PAGE </w:instrText>
    </w:r>
    <w:r w:rsidRPr="00AE580C">
      <w:fldChar w:fldCharType="separate"/>
    </w:r>
    <w:r w:rsidRPr="00AE580C">
      <w:t>2</w:t>
    </w:r>
    <w:r w:rsidRPr="00AE580C">
      <w:fldChar w:fldCharType="end"/>
    </w:r>
    <w:r w:rsidRPr="00AE580C">
      <w:t xml:space="preserve"> -</w:t>
    </w:r>
  </w:p>
  <w:p w:rsidR="00AD0FDA" w:rsidRPr="00AE580C" w:rsidP="00AE580C" w14:paraId="2DAABB2C" w14:textId="51F32B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80C" w:rsidRPr="00AE580C" w:rsidP="00AE580C" w14:paraId="40C7B772" w14:textId="77777777">
    <w:pPr>
      <w:pStyle w:val="Header"/>
      <w:pBdr>
        <w:bottom w:val="single" w:sz="4" w:space="1" w:color="auto"/>
      </w:pBdr>
      <w:tabs>
        <w:tab w:val="clear" w:pos="4513"/>
        <w:tab w:val="clear" w:pos="9027"/>
      </w:tabs>
      <w:jc w:val="center"/>
    </w:pPr>
    <w:r w:rsidRPr="00AE580C">
      <w:t>G/SPS/N/THA/216/Add.3</w:t>
    </w:r>
  </w:p>
  <w:p w:rsidR="00AE580C" w:rsidRPr="00AE580C" w:rsidP="00AE580C" w14:paraId="3C0CCBCC" w14:textId="77777777">
    <w:pPr>
      <w:pStyle w:val="Header"/>
      <w:pBdr>
        <w:bottom w:val="single" w:sz="4" w:space="1" w:color="auto"/>
      </w:pBdr>
      <w:tabs>
        <w:tab w:val="clear" w:pos="4513"/>
        <w:tab w:val="clear" w:pos="9027"/>
      </w:tabs>
      <w:jc w:val="center"/>
    </w:pPr>
  </w:p>
  <w:p w:rsidR="00AE580C" w:rsidRPr="00AE580C" w:rsidP="00AE580C" w14:paraId="31DB8CA8" w14:textId="48D55AE4">
    <w:pPr>
      <w:pStyle w:val="Header"/>
      <w:pBdr>
        <w:bottom w:val="single" w:sz="4" w:space="1" w:color="auto"/>
      </w:pBdr>
      <w:tabs>
        <w:tab w:val="clear" w:pos="4513"/>
        <w:tab w:val="clear" w:pos="9027"/>
      </w:tabs>
      <w:jc w:val="center"/>
    </w:pPr>
    <w:r w:rsidRPr="00AE580C">
      <w:t xml:space="preserve">- </w:t>
    </w:r>
    <w:r w:rsidRPr="00AE580C">
      <w:fldChar w:fldCharType="begin"/>
    </w:r>
    <w:r w:rsidRPr="00AE580C">
      <w:instrText xml:space="preserve"> PAGE </w:instrText>
    </w:r>
    <w:r w:rsidRPr="00AE580C">
      <w:fldChar w:fldCharType="separate"/>
    </w:r>
    <w:r w:rsidRPr="00AE580C">
      <w:rPr>
        <w:noProof/>
      </w:rPr>
      <w:t>2</w:t>
    </w:r>
    <w:r w:rsidRPr="00AE580C">
      <w:fldChar w:fldCharType="end"/>
    </w:r>
    <w:r w:rsidRPr="00AE580C">
      <w:t xml:space="preserve"> -</w:t>
    </w:r>
  </w:p>
  <w:p w:rsidR="00AD0FDA" w:rsidRPr="00AE580C" w:rsidP="00AE580C" w14:paraId="2650B5DE" w14:textId="240A153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2338B503"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0258D80A"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2564B321" w14:textId="3A58E17B">
          <w:pPr>
            <w:jc w:val="right"/>
            <w:rPr>
              <w:b/>
              <w:color w:val="FF0000"/>
              <w:szCs w:val="16"/>
            </w:rPr>
          </w:pPr>
          <w:r>
            <w:rPr>
              <w:b/>
              <w:color w:val="FF0000"/>
              <w:szCs w:val="16"/>
            </w:rPr>
            <w:t xml:space="preserve"> </w:t>
          </w:r>
        </w:p>
      </w:tc>
    </w:tr>
    <w:bookmarkEnd w:id="0"/>
    <w:tr w14:paraId="3D874579"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5184EB29"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733E7123" w14:textId="77777777">
          <w:pPr>
            <w:jc w:val="right"/>
            <w:rPr>
              <w:b/>
              <w:szCs w:val="16"/>
            </w:rPr>
          </w:pPr>
        </w:p>
      </w:tc>
    </w:tr>
    <w:tr w14:paraId="2675C7A5"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0981133E" w14:textId="77777777">
          <w:pPr>
            <w:jc w:val="left"/>
            <w:rPr>
              <w:noProof/>
              <w:lang w:eastAsia="en-GB"/>
            </w:rPr>
          </w:pPr>
        </w:p>
      </w:tc>
      <w:tc>
        <w:tcPr>
          <w:tcW w:w="5448" w:type="dxa"/>
          <w:gridSpan w:val="2"/>
          <w:shd w:val="clear" w:color="auto" w:fill="FFFFFF"/>
          <w:tcMar>
            <w:left w:w="108" w:type="dxa"/>
            <w:right w:w="108" w:type="dxa"/>
          </w:tcMar>
        </w:tcPr>
        <w:p w:rsidR="00AE580C" w:rsidP="0081481D" w14:paraId="17FA0802" w14:textId="77777777">
          <w:pPr>
            <w:jc w:val="right"/>
            <w:rPr>
              <w:b/>
              <w:szCs w:val="16"/>
            </w:rPr>
          </w:pPr>
          <w:bookmarkStart w:id="1" w:name="bmkSymbols"/>
          <w:r>
            <w:rPr>
              <w:b/>
              <w:szCs w:val="16"/>
            </w:rPr>
            <w:t>G/SPS/N/THA/216/Add.3</w:t>
          </w:r>
        </w:p>
        <w:bookmarkEnd w:id="1"/>
        <w:p w:rsidR="00AD0FDA" w:rsidRPr="00934B4C" w:rsidP="0081481D" w14:paraId="37CBF4A9" w14:textId="35FF234D">
          <w:pPr>
            <w:jc w:val="right"/>
            <w:rPr>
              <w:b/>
              <w:szCs w:val="16"/>
            </w:rPr>
          </w:pPr>
        </w:p>
      </w:tc>
    </w:tr>
    <w:tr w14:paraId="403D17D1"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0F78CD07" w14:textId="77777777"/>
      </w:tc>
      <w:tc>
        <w:tcPr>
          <w:tcW w:w="5448" w:type="dxa"/>
          <w:gridSpan w:val="2"/>
          <w:shd w:val="clear" w:color="auto" w:fill="FFFFFF"/>
          <w:tcMar>
            <w:left w:w="108" w:type="dxa"/>
            <w:right w:w="108" w:type="dxa"/>
          </w:tcMar>
          <w:vAlign w:val="center"/>
        </w:tcPr>
        <w:p w:rsidR="00ED54E0" w:rsidRPr="00AD0FDA" w:rsidP="0081481D" w14:paraId="285E2EFB" w14:textId="4BCEE0F4">
          <w:pPr>
            <w:jc w:val="right"/>
            <w:rPr>
              <w:szCs w:val="16"/>
            </w:rPr>
          </w:pPr>
          <w:bookmarkStart w:id="2" w:name="bmkDate"/>
          <w:bookmarkStart w:id="3" w:name="spsDateDistribution"/>
          <w:r>
            <w:rPr>
              <w:szCs w:val="16"/>
            </w:rPr>
            <w:t>11</w:t>
          </w:r>
          <w:r w:rsidRPr="00AD0FDA" w:rsidR="006A7156">
            <w:rPr>
              <w:szCs w:val="16"/>
            </w:rPr>
            <w:t xml:space="preserve"> March 2025</w:t>
          </w:r>
          <w:bookmarkEnd w:id="2"/>
          <w:bookmarkEnd w:id="3"/>
        </w:p>
      </w:tc>
    </w:tr>
    <w:tr w14:paraId="21212357"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02C79574" w14:textId="77777777">
          <w:pPr>
            <w:jc w:val="left"/>
            <w:rPr>
              <w:b/>
            </w:rPr>
          </w:pPr>
          <w:bookmarkStart w:id="4" w:name="bmkSerial"/>
          <w:r>
            <w:rPr>
              <w:b w:val="0"/>
              <w:color w:val="FF0000"/>
            </w:rPr>
            <w:t>(25-1676)</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3DBD4587"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00FFDE8F"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0F557C2D" w14:textId="5BF2CF74">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5D898D55" w14:textId="0805AFE0">
          <w:pPr>
            <w:jc w:val="right"/>
            <w:rPr>
              <w:bCs/>
              <w:szCs w:val="18"/>
            </w:rPr>
          </w:pPr>
          <w:bookmarkStart w:id="7" w:name="bmkLanguage"/>
          <w:r>
            <w:rPr>
              <w:bCs/>
              <w:szCs w:val="18"/>
            </w:rPr>
            <w:t>Original: English</w:t>
          </w:r>
          <w:bookmarkEnd w:id="7"/>
        </w:p>
      </w:tc>
    </w:tr>
  </w:tbl>
  <w:p w:rsidR="00ED54E0" w:rsidRPr="00934B4C" w14:paraId="7309BD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93124938">
    <w:abstractNumId w:val="9"/>
  </w:num>
  <w:num w:numId="2" w16cid:durableId="712582886">
    <w:abstractNumId w:val="7"/>
  </w:num>
  <w:num w:numId="3" w16cid:durableId="1508448188">
    <w:abstractNumId w:val="6"/>
  </w:num>
  <w:num w:numId="4" w16cid:durableId="1110860257">
    <w:abstractNumId w:val="5"/>
  </w:num>
  <w:num w:numId="5" w16cid:durableId="1386947752">
    <w:abstractNumId w:val="4"/>
  </w:num>
  <w:num w:numId="6" w16cid:durableId="1109467365">
    <w:abstractNumId w:val="12"/>
  </w:num>
  <w:num w:numId="7" w16cid:durableId="1282106056">
    <w:abstractNumId w:val="11"/>
  </w:num>
  <w:num w:numId="8" w16cid:durableId="182743483">
    <w:abstractNumId w:val="10"/>
  </w:num>
  <w:num w:numId="9" w16cid:durableId="5618650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4488331">
    <w:abstractNumId w:val="13"/>
  </w:num>
  <w:num w:numId="11" w16cid:durableId="1007442071">
    <w:abstractNumId w:val="8"/>
  </w:num>
  <w:num w:numId="12" w16cid:durableId="1036468093">
    <w:abstractNumId w:val="3"/>
  </w:num>
  <w:num w:numId="13" w16cid:durableId="1901088341">
    <w:abstractNumId w:val="2"/>
  </w:num>
  <w:num w:numId="14" w16cid:durableId="1430390370">
    <w:abstractNumId w:val="1"/>
  </w:num>
  <w:num w:numId="15" w16cid:durableId="1414283781">
    <w:abstractNumId w:val="0"/>
  </w:num>
  <w:num w:numId="16" w16cid:durableId="495806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4082"/>
    <w:rsid w:val="00080E5E"/>
    <w:rsid w:val="000A4945"/>
    <w:rsid w:val="000B31E1"/>
    <w:rsid w:val="0011356B"/>
    <w:rsid w:val="0013337F"/>
    <w:rsid w:val="0017046C"/>
    <w:rsid w:val="00182B84"/>
    <w:rsid w:val="001B3F7A"/>
    <w:rsid w:val="001C5CCE"/>
    <w:rsid w:val="001E291F"/>
    <w:rsid w:val="001F6D0A"/>
    <w:rsid w:val="00213B9B"/>
    <w:rsid w:val="00233408"/>
    <w:rsid w:val="0027067B"/>
    <w:rsid w:val="002F1872"/>
    <w:rsid w:val="00312AB5"/>
    <w:rsid w:val="00350C33"/>
    <w:rsid w:val="003572B4"/>
    <w:rsid w:val="00361102"/>
    <w:rsid w:val="00366F84"/>
    <w:rsid w:val="0037063C"/>
    <w:rsid w:val="00384FA1"/>
    <w:rsid w:val="00467032"/>
    <w:rsid w:val="0046754A"/>
    <w:rsid w:val="0048260F"/>
    <w:rsid w:val="004F203A"/>
    <w:rsid w:val="005336B8"/>
    <w:rsid w:val="00547B5F"/>
    <w:rsid w:val="005A46EF"/>
    <w:rsid w:val="005B04B9"/>
    <w:rsid w:val="005B68C7"/>
    <w:rsid w:val="005B7054"/>
    <w:rsid w:val="005D5981"/>
    <w:rsid w:val="005F06C2"/>
    <w:rsid w:val="005F30CB"/>
    <w:rsid w:val="006038D6"/>
    <w:rsid w:val="00612644"/>
    <w:rsid w:val="00674CCD"/>
    <w:rsid w:val="006A6185"/>
    <w:rsid w:val="006A7156"/>
    <w:rsid w:val="006C34E8"/>
    <w:rsid w:val="006D1914"/>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580C"/>
    <w:rsid w:val="00B00276"/>
    <w:rsid w:val="00B13A58"/>
    <w:rsid w:val="00B230EC"/>
    <w:rsid w:val="00B40C21"/>
    <w:rsid w:val="00B52738"/>
    <w:rsid w:val="00B56EDC"/>
    <w:rsid w:val="00B91FCF"/>
    <w:rsid w:val="00BB1F84"/>
    <w:rsid w:val="00BD52FA"/>
    <w:rsid w:val="00BE5468"/>
    <w:rsid w:val="00C11EAC"/>
    <w:rsid w:val="00C24A5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0249"/>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D47F97"/>
  <w15:docId w15:val="{2760192D-E4CE-48B4-8B9A-2D578688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F70249"/>
    <w:rPr>
      <w:rFonts w:ascii="Verdana" w:hAnsi="Verdana"/>
      <w:sz w:val="18"/>
      <w:szCs w:val="22"/>
      <w:lang w:eastAsia="en-US"/>
    </w:rPr>
  </w:style>
  <w:style w:type="character" w:styleId="UnresolvedMention">
    <w:name w:val="Unresolved Mention"/>
    <w:basedOn w:val="DefaultParagraphFont"/>
    <w:uiPriority w:val="99"/>
    <w:rsid w:val="0007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THA/25_01909_00_x.pdf" TargetMode="External" /><Relationship Id="rId5" Type="http://schemas.openxmlformats.org/officeDocument/2006/relationships/hyperlink" Target="https://members.wto.org/crnattachments/2025/SPS/THA/25_01909_00_e.pdf" TargetMode="External" /><Relationship Id="rId6" Type="http://schemas.openxmlformats.org/officeDocument/2006/relationships/hyperlink" Target="mailto:spsthailand@acfs.go.th" TargetMode="External" /><Relationship Id="rId7" Type="http://schemas.openxmlformats.org/officeDocument/2006/relationships/hyperlink" Target="mailto:spsthailand@gmail.com" TargetMode="External" /><Relationship Id="rId8" Type="http://schemas.openxmlformats.org/officeDocument/2006/relationships/hyperlink" Target="http://www.acfs.go.th" TargetMode="External" /><Relationship Id="rId9" Type="http://schemas.openxmlformats.org/officeDocument/2006/relationships/hyperlink" Target="http://www.spsthailand.acfs.go.th/"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9</cp:revision>
  <dcterms:created xsi:type="dcterms:W3CDTF">2018-10-15T07:09:00Z</dcterms:created>
  <dcterms:modified xsi:type="dcterms:W3CDTF">2025-03-11T06:27:00Z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G/SPS/N/THA/216/Add.3</vt:lpwstr>
  </property>
</Properties>
</file>