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50C13699"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2BDD05C5"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1F587CBA"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20B5A9B0" w14:textId="77777777">
            <w:pPr>
              <w:spacing w:before="120" w:after="120"/>
            </w:pPr>
            <w:r w:rsidRPr="00441372">
              <w:rPr>
                <w:b/>
              </w:rPr>
              <w:t>Notifying Member:</w:t>
            </w:r>
            <w:r w:rsidRPr="0065690F">
              <w:t xml:space="preserve"> </w:t>
            </w:r>
            <w:r w:rsidRPr="0065690F">
              <w:rPr>
                <w:u w:val="single"/>
              </w:rPr>
              <w:t>THAILAND</w:t>
            </w:r>
          </w:p>
          <w:p w:rsidR="00EA4725" w:rsidRPr="00441372" w:rsidP="00441372" w14:paraId="743B8EAA" w14:textId="77777777">
            <w:pPr>
              <w:spacing w:after="120"/>
            </w:pPr>
            <w:r w:rsidRPr="00441372">
              <w:rPr>
                <w:b/>
                <w:bCs/>
              </w:rPr>
              <w:t>If applicable, name of local government involved:</w:t>
            </w:r>
            <w:r w:rsidRPr="0065690F">
              <w:rPr>
                <w:bCs/>
              </w:rPr>
              <w:t xml:space="preserve"> </w:t>
            </w:r>
          </w:p>
        </w:tc>
      </w:tr>
      <w:tr w14:paraId="437489B8"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93333B3"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1C5351C4" w14:textId="77777777">
            <w:pPr>
              <w:spacing w:before="120" w:after="120"/>
            </w:pPr>
            <w:r w:rsidRPr="00441372">
              <w:rPr>
                <w:b/>
              </w:rPr>
              <w:t>Agency responsible:</w:t>
            </w:r>
            <w:r w:rsidRPr="0065690F">
              <w:t xml:space="preserve"> Food and Drug Administration (Thai FDA)</w:t>
            </w:r>
          </w:p>
        </w:tc>
      </w:tr>
      <w:tr w14:paraId="498FA52B"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8D4368D"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303DAFD7" w14:textId="117E4FB5">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Mineral water (ICS code: 67.160.20)</w:t>
            </w:r>
          </w:p>
        </w:tc>
      </w:tr>
      <w:tr w14:paraId="5C2829C3"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6C04933"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39C4F68E"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543374EF"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5519DC60"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7CAAF443"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BD70458"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FF3701" w14:paraId="53C66203" w14:textId="1EBE436B">
            <w:pPr>
              <w:spacing w:before="120" w:after="120"/>
            </w:pPr>
            <w:r w:rsidRPr="00441372">
              <w:rPr>
                <w:b/>
              </w:rPr>
              <w:t>Title of the notified document:</w:t>
            </w:r>
            <w:r w:rsidRPr="0065690F">
              <w:t xml:space="preserve"> Draft Notification of the Ministry of Public Health (MOPH), (No. …) B.E. .... issued by virtue of the Food Act B.E. 2522 Re: Mineral Water (No. 2)</w:t>
            </w:r>
            <w:r w:rsidRPr="00441372" w:rsidR="007E510C">
              <w:t>.</w:t>
            </w:r>
            <w:r w:rsidRPr="00441372">
              <w:rPr>
                <w:b/>
              </w:rPr>
              <w:t xml:space="preserve"> Language(s):</w:t>
            </w:r>
            <w:r w:rsidRPr="0065690F">
              <w:t xml:space="preserve"> Thai</w:t>
            </w:r>
            <w:r w:rsidRPr="00441372" w:rsidR="007E510C">
              <w:rPr>
                <w:bCs/>
              </w:rPr>
              <w:t>.</w:t>
            </w:r>
            <w:r w:rsidRPr="00441372">
              <w:t xml:space="preserve"> </w:t>
            </w:r>
            <w:r w:rsidRPr="00441372">
              <w:rPr>
                <w:b/>
              </w:rPr>
              <w:t>Number of pages:</w:t>
            </w:r>
            <w:r w:rsidRPr="0065690F">
              <w:t xml:space="preserve"> 1</w:t>
            </w:r>
          </w:p>
        </w:tc>
      </w:tr>
      <w:tr w14:paraId="5592A98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569B31D"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03093448" w14:textId="50772D10">
            <w:pPr>
              <w:spacing w:before="120" w:after="120"/>
            </w:pPr>
            <w:r w:rsidRPr="00441372">
              <w:rPr>
                <w:b/>
              </w:rPr>
              <w:t>Description of content:</w:t>
            </w:r>
            <w:r w:rsidRPr="0065690F">
              <w:t xml:space="preserve"> In order to facilitate easy recycling of plastic bottles, reduce contamination of chemicals from inks, glue, and small plastic label fragment in recycled plastic materials, and reduce plastic label waste, this draft of notification of the Ministry of Public Health (MOPH) (No. …) B.E. .... issued by virtue of the Food Act B.E. 2522 Re:</w:t>
            </w:r>
            <w:r w:rsidR="00FF3701">
              <w:t> </w:t>
            </w:r>
            <w:r w:rsidRPr="0065690F">
              <w:t>Mineral Water (No. 2) amends the detail of labelling requirements beyond the notification of MOPH on labelling of pre-packaged foods.</w:t>
            </w:r>
          </w:p>
          <w:p w:rsidR="003A459B" w:rsidRPr="0065690F" w:rsidP="00441372" w14:paraId="13277258" w14:textId="77777777">
            <w:pPr>
              <w:spacing w:before="120" w:after="120"/>
            </w:pPr>
            <w:r w:rsidRPr="0065690F">
              <w:t>The display of labelling on the mineral water bottles will be allowed to voluntarily use label-free techniques (e.g., embossing, engraving) and digital labelling (e.g., QR code) to provide food information to consumers.</w:t>
            </w:r>
          </w:p>
          <w:p w:rsidR="003A459B" w:rsidRPr="0065690F" w:rsidP="00441372" w14:paraId="6B5A58AF" w14:textId="77777777">
            <w:pPr>
              <w:spacing w:before="120" w:after="120"/>
            </w:pPr>
            <w:r w:rsidRPr="0065690F">
              <w:t>The name of the food, trademark, symbol, brand name, food serial number, and volume should be provided on the bottle using techniques e.g. embossing or engraving, together with a digital labelling. Likewise, the manufacturing date, expiration date, or best-before date are required to be displayed on the individual bottles.</w:t>
            </w:r>
          </w:p>
          <w:p w:rsidR="003A459B" w:rsidRPr="0065690F" w:rsidP="00441372" w14:paraId="040923B2" w14:textId="77777777">
            <w:pPr>
              <w:spacing w:before="120" w:after="120"/>
            </w:pPr>
            <w:r w:rsidRPr="0065690F">
              <w:t>Additional information, such as name and address of manufacturer, importer, or head office, carbonation, chemical composition, geographic location, declared treatment or modification can be provided only in the digital labelling.</w:t>
            </w:r>
          </w:p>
          <w:p w:rsidR="003A459B" w:rsidRPr="0065690F" w:rsidP="00441372" w14:paraId="6DAB095A" w14:textId="77777777">
            <w:pPr>
              <w:spacing w:before="120" w:after="120"/>
            </w:pPr>
            <w:r w:rsidRPr="0065690F">
              <w:t>This draft has also been notified in the TBT notification.</w:t>
            </w:r>
          </w:p>
        </w:tc>
      </w:tr>
      <w:tr w14:paraId="6EC3B71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67F3067"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0870E9BD" w14:textId="77777777">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14:paraId="58F301A4"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5551AB1"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0CEDF104" w14:textId="77777777">
            <w:pPr>
              <w:spacing w:before="120" w:after="120"/>
            </w:pPr>
            <w:r w:rsidRPr="00441372">
              <w:rPr>
                <w:b/>
              </w:rPr>
              <w:t>Is there a relevant international standard? If so, identify the standard:</w:t>
            </w:r>
          </w:p>
          <w:p w:rsidR="00EA4725" w:rsidRPr="00441372" w:rsidP="00441372" w14:paraId="1F43CB78" w14:textId="77777777">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Guidelines on the use of technology to provide food information in food labelling (for adoption at Step 8)</w:t>
            </w:r>
          </w:p>
          <w:p w:rsidR="00EA4725" w:rsidRPr="00441372" w:rsidP="00FF3701" w14:paraId="06E18A19" w14:textId="77777777">
            <w:pPr>
              <w:spacing w:before="240"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157B89D9" w14:textId="77777777">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Pr="00441372" w:rsidR="007E510C">
              <w:rPr>
                <w:b/>
              </w:rPr>
              <w:t>:</w:t>
            </w:r>
            <w:r w:rsidRPr="0065690F">
              <w:t xml:space="preserve"> </w:t>
            </w:r>
          </w:p>
          <w:p w:rsidR="00EA4725" w:rsidRPr="00441372" w:rsidP="00441372" w14:paraId="3F63F61D" w14:textId="77777777">
            <w:pPr>
              <w:spacing w:after="120"/>
              <w:ind w:left="720" w:hanging="720"/>
              <w:rPr>
                <w:b/>
              </w:rPr>
            </w:pPr>
            <w:r w:rsidRPr="00441372">
              <w:rPr>
                <w:b/>
              </w:rPr>
              <w:t>[ ]</w:t>
            </w:r>
            <w:r w:rsidRPr="00441372">
              <w:rPr>
                <w:b/>
              </w:rPr>
              <w:tab/>
              <w:t>None</w:t>
            </w:r>
          </w:p>
          <w:p w:rsidR="00EA4725" w:rsidRPr="00441372" w:rsidP="00441372" w14:paraId="78E59DC8" w14:textId="77777777">
            <w:pPr>
              <w:spacing w:after="120"/>
              <w:rPr>
                <w:b/>
              </w:rPr>
            </w:pPr>
            <w:r w:rsidRPr="00441372">
              <w:rPr>
                <w:b/>
              </w:rPr>
              <w:t xml:space="preserve">Does this proposed regulation conform to the relevant international standard? </w:t>
            </w:r>
          </w:p>
          <w:p w:rsidR="00EA4725" w:rsidRPr="00441372" w:rsidP="00441372" w14:paraId="1BE30D66" w14:textId="77777777">
            <w:pPr>
              <w:spacing w:after="120"/>
              <w:rPr>
                <w:b/>
              </w:rPr>
            </w:pPr>
            <w:r w:rsidRPr="00441372">
              <w:rPr>
                <w:b/>
              </w:rPr>
              <w:t>[X] Yes   [ ] No</w:t>
            </w:r>
          </w:p>
          <w:p w:rsidR="00EA4725" w:rsidRPr="00441372" w:rsidP="00441372" w14:paraId="7085D2C0" w14:textId="77777777">
            <w:pPr>
              <w:spacing w:after="120"/>
            </w:pPr>
            <w:r w:rsidRPr="00441372">
              <w:rPr>
                <w:b/>
              </w:rPr>
              <w:t>If no, describe, whenever possible, how and why it deviates from the international standard:</w:t>
            </w:r>
            <w:r w:rsidRPr="0065690F">
              <w:t xml:space="preserve"> </w:t>
            </w:r>
          </w:p>
        </w:tc>
      </w:tr>
      <w:tr w14:paraId="213A4087"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D92CE03"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FF3701" w14:paraId="03F63657" w14:textId="77777777">
            <w:pPr>
              <w:spacing w:before="120" w:after="120"/>
            </w:pPr>
            <w:r w:rsidRPr="00441372">
              <w:rPr>
                <w:b/>
              </w:rPr>
              <w:t>Other relevant documents and language(s) in which these are available:</w:t>
            </w:r>
            <w:r w:rsidRPr="0065690F">
              <w:t xml:space="preserve"> </w:t>
            </w:r>
          </w:p>
          <w:p w:rsidR="00FF3701" w:rsidP="00FF3701" w14:paraId="36B26A31" w14:textId="77777777">
            <w:pPr>
              <w:numPr>
                <w:ilvl w:val="0"/>
                <w:numId w:val="16"/>
              </w:numPr>
              <w:ind w:left="357" w:hanging="357"/>
            </w:pPr>
            <w:r w:rsidRPr="0065690F">
              <w:t>Notification of the Ministry of Public Health (No. 454) B.E. 2567 Issued by the virtue of Food Act B.E. 2522 Re. Natural mineral waters</w:t>
            </w:r>
          </w:p>
          <w:p w:rsidR="003A459B" w:rsidRPr="0065690F" w:rsidP="00FF3701" w14:paraId="70B49129" w14:textId="3A4E1EF5">
            <w:pPr>
              <w:ind w:left="357"/>
            </w:pPr>
            <w:hyperlink r:id="rId4" w:history="1">
              <w:r w:rsidRPr="00A47762">
                <w:rPr>
                  <w:rStyle w:val="Hyperlink"/>
                </w:rPr>
                <w:t>https://food.fda.moph.go.th/media.php?id=707483290671652864&amp;name=P454_EN.pdf</w:t>
              </w:r>
            </w:hyperlink>
          </w:p>
          <w:p w:rsidR="003A459B" w:rsidP="00FF3701" w14:paraId="5A31D28C" w14:textId="77777777">
            <w:pPr>
              <w:numPr>
                <w:ilvl w:val="0"/>
                <w:numId w:val="17"/>
              </w:numPr>
              <w:ind w:left="357" w:hanging="357"/>
            </w:pPr>
            <w:r w:rsidRPr="0065690F">
              <w:t>The notification of MOPH (No. 450) B.E. 2567 (2024) Issued by virtue of the Food Act B.E. 2522 Re: Labelling of Pre-packaged Foods</w:t>
            </w:r>
          </w:p>
          <w:p w:rsidR="003A459B" w:rsidRPr="0065690F" w:rsidP="00FF3701" w14:paraId="5DF52932" w14:textId="007751F5">
            <w:pPr>
              <w:spacing w:after="120"/>
              <w:ind w:left="357"/>
            </w:pPr>
            <w:hyperlink r:id="rId5" w:history="1">
              <w:r w:rsidRPr="00A47762">
                <w:rPr>
                  <w:rStyle w:val="Hyperlink"/>
                </w:rPr>
                <w:t>https://food.fda.moph.go.th/media.php?id=657392349080592384&amp;name=P450_EN.pdf</w:t>
              </w:r>
            </w:hyperlink>
          </w:p>
        </w:tc>
      </w:tr>
      <w:tr w14:paraId="1F930DD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2CA3AF5"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3344A085" w14:textId="77777777">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rsidR="00EA4725" w:rsidRPr="00441372" w:rsidP="00441372" w14:paraId="6ACEEE26" w14:textId="77777777">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14:paraId="4B23CAF5"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78773AE"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526DD458" w14:textId="77777777">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After the date of its publication in the Government Gazette.</w:t>
            </w:r>
          </w:p>
          <w:p w:rsidR="00EA4725" w:rsidRPr="00441372" w:rsidP="00441372" w14:paraId="5A7810A7" w14:textId="77777777">
            <w:pPr>
              <w:spacing w:after="120"/>
              <w:ind w:left="607" w:hanging="607"/>
              <w:rPr>
                <w:b/>
              </w:rPr>
            </w:pPr>
            <w:r w:rsidRPr="00441372">
              <w:rPr>
                <w:b/>
              </w:rPr>
              <w:t>[ ]</w:t>
            </w:r>
            <w:r w:rsidRPr="00441372">
              <w:rPr>
                <w:b/>
              </w:rPr>
              <w:tab/>
              <w:t>Trade facilitating measure</w:t>
            </w:r>
            <w:r w:rsidRPr="0065690F">
              <w:t xml:space="preserve"> </w:t>
            </w:r>
          </w:p>
        </w:tc>
      </w:tr>
      <w:tr w14:paraId="6B00356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72DEF3F"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78402058" w14:textId="77777777">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5 April 2025</w:t>
            </w:r>
          </w:p>
          <w:p w:rsidR="00EA4725" w:rsidRPr="00441372" w:rsidP="00441372" w14:paraId="4F25D5B7" w14:textId="77777777">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rsidR="003A459B" w:rsidRPr="0065690F" w:rsidP="00441372" w14:paraId="7984B028" w14:textId="77777777">
            <w:r w:rsidRPr="0065690F">
              <w:t>National Bureau of Agricultural Commodity and Food Standards (ACFS)</w:t>
            </w:r>
          </w:p>
          <w:p w:rsidR="003A459B" w:rsidRPr="0065690F" w:rsidP="00441372" w14:paraId="7266F733" w14:textId="77777777">
            <w:r w:rsidRPr="0065690F">
              <w:t>50 Phaholyothin Road, Ladyao</w:t>
            </w:r>
          </w:p>
          <w:p w:rsidR="003A459B" w:rsidRPr="0065690F" w:rsidP="00441372" w14:paraId="7326455A" w14:textId="5723BFB4">
            <w:r w:rsidRPr="0065690F">
              <w:t>Chatuchak, Bangkok 10900</w:t>
            </w:r>
            <w:r w:rsidR="0061636E">
              <w:t xml:space="preserve"> -</w:t>
            </w:r>
            <w:r w:rsidRPr="0065690F">
              <w:t xml:space="preserve"> Thailand</w:t>
            </w:r>
          </w:p>
          <w:p w:rsidR="003A459B" w:rsidRPr="0065690F" w:rsidP="00441372" w14:paraId="1E3F8835" w14:textId="77777777">
            <w:r w:rsidRPr="0065690F">
              <w:t>Tel: +(662) 561 4204</w:t>
            </w:r>
          </w:p>
          <w:p w:rsidR="003A459B" w:rsidRPr="0065690F" w:rsidP="00441372" w14:paraId="06590C22" w14:textId="77777777">
            <w:r w:rsidRPr="0065690F">
              <w:t>Fax: +(662) 561 4034</w:t>
            </w:r>
          </w:p>
          <w:p w:rsidR="003A459B" w:rsidRPr="0065690F" w:rsidP="00441372" w14:paraId="213334A4" w14:textId="77777777">
            <w:r w:rsidRPr="0065690F">
              <w:t xml:space="preserve">E-mail: </w:t>
            </w:r>
            <w:hyperlink r:id="rId6" w:history="1">
              <w:r w:rsidRPr="0065690F">
                <w:rPr>
                  <w:color w:val="0000FF"/>
                  <w:u w:val="single"/>
                </w:rPr>
                <w:t>spsthailand@acfs.go.th</w:t>
              </w:r>
            </w:hyperlink>
            <w:r w:rsidRPr="0065690F">
              <w:t xml:space="preserve">, </w:t>
            </w:r>
            <w:hyperlink r:id="rId7" w:history="1">
              <w:r w:rsidRPr="0065690F">
                <w:rPr>
                  <w:color w:val="0000FF"/>
                  <w:u w:val="single"/>
                </w:rPr>
                <w:t>spsthailand@gmail.com</w:t>
              </w:r>
            </w:hyperlink>
          </w:p>
          <w:p w:rsidR="003A459B" w:rsidRPr="0065690F" w:rsidP="00FF3701" w14:paraId="44774B93" w14:textId="16232253">
            <w:pPr>
              <w:tabs>
                <w:tab w:val="left" w:pos="960"/>
              </w:tabs>
            </w:pPr>
            <w:r w:rsidRPr="0065690F">
              <w:t>Websites:</w:t>
            </w:r>
            <w:r w:rsidR="00FF3701">
              <w:tab/>
            </w:r>
            <w:hyperlink r:id="rId8" w:history="1">
              <w:r w:rsidRPr="00A47762" w:rsidR="00FF3701">
                <w:rPr>
                  <w:rStyle w:val="Hyperlink"/>
                </w:rPr>
                <w:t>http://www.acfs.go.th</w:t>
              </w:r>
            </w:hyperlink>
          </w:p>
          <w:p w:rsidR="003A459B" w:rsidRPr="0065690F" w:rsidP="00FF3701" w14:paraId="2F9B11A2" w14:textId="62CEA631">
            <w:pPr>
              <w:tabs>
                <w:tab w:val="left" w:pos="960"/>
              </w:tabs>
              <w:spacing w:after="120"/>
            </w:pPr>
            <w:r>
              <w:tab/>
            </w:r>
            <w:hyperlink r:id="rId9" w:history="1">
              <w:r w:rsidRPr="00A47762" w:rsidR="00D40EC8">
                <w:rPr>
                  <w:rStyle w:val="Hyperlink"/>
                </w:rPr>
                <w:t>http://www.spsthailand.acfs.go.th</w:t>
              </w:r>
            </w:hyperlink>
          </w:p>
        </w:tc>
      </w:tr>
      <w:tr w14:paraId="3AA5518D"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020DFAE1"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6D5E356B" w14:textId="77777777">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rsidR="00EA4725" w:rsidRPr="0065690F" w:rsidP="00F3021D" w14:paraId="5234461B" w14:textId="77777777">
            <w:pPr>
              <w:keepNext/>
              <w:keepLines/>
              <w:rPr>
                <w:bCs/>
              </w:rPr>
            </w:pPr>
            <w:r w:rsidRPr="0065690F">
              <w:rPr>
                <w:bCs/>
              </w:rPr>
              <w:t xml:space="preserve">E-mail: </w:t>
            </w:r>
            <w:hyperlink r:id="rId6" w:history="1">
              <w:r w:rsidRPr="0065690F">
                <w:rPr>
                  <w:bCs/>
                  <w:color w:val="0000FF"/>
                  <w:u w:val="single"/>
                </w:rPr>
                <w:t>spsthailand@acfs.go.th</w:t>
              </w:r>
            </w:hyperlink>
            <w:r w:rsidRPr="0065690F">
              <w:rPr>
                <w:bCs/>
              </w:rPr>
              <w:t xml:space="preserve">, </w:t>
            </w:r>
            <w:hyperlink r:id="rId7" w:history="1">
              <w:r w:rsidRPr="0065690F">
                <w:rPr>
                  <w:bCs/>
                  <w:color w:val="0000FF"/>
                  <w:u w:val="single"/>
                </w:rPr>
                <w:t>spsthailand@gmail.com</w:t>
              </w:r>
            </w:hyperlink>
          </w:p>
          <w:p w:rsidR="00EA4725" w:rsidRPr="0065690F" w:rsidP="00FF3701" w14:paraId="3A724A82" w14:textId="09ED6F7A">
            <w:pPr>
              <w:tabs>
                <w:tab w:val="left" w:pos="960"/>
              </w:tabs>
              <w:rPr>
                <w:bCs/>
              </w:rPr>
            </w:pPr>
            <w:r w:rsidRPr="0065690F">
              <w:rPr>
                <w:bCs/>
              </w:rPr>
              <w:t>Websites:</w:t>
            </w:r>
            <w:r w:rsidR="00FF3701">
              <w:rPr>
                <w:bCs/>
              </w:rPr>
              <w:tab/>
            </w:r>
            <w:hyperlink r:id="rId8" w:history="1">
              <w:r w:rsidRPr="00A47762" w:rsidR="00FF3701">
                <w:rPr>
                  <w:rStyle w:val="Hyperlink"/>
                  <w:bCs/>
                </w:rPr>
                <w:t>http://www.acfs.go.th</w:t>
              </w:r>
            </w:hyperlink>
          </w:p>
          <w:p w:rsidR="00EA4725" w:rsidRPr="0065690F" w:rsidP="00FF3701" w14:paraId="4DA128C1" w14:textId="7C301FF6">
            <w:pPr>
              <w:tabs>
                <w:tab w:val="left" w:pos="960"/>
              </w:tabs>
              <w:spacing w:after="120"/>
              <w:rPr>
                <w:bCs/>
              </w:rPr>
            </w:pPr>
            <w:r>
              <w:tab/>
            </w:r>
            <w:hyperlink r:id="rId9" w:history="1">
              <w:r w:rsidRPr="00A47762">
                <w:rPr>
                  <w:rStyle w:val="Hyperlink"/>
                  <w:bCs/>
                </w:rPr>
                <w:t>http://www.spsthailand.acfs.go.th</w:t>
              </w:r>
            </w:hyperlink>
          </w:p>
        </w:tc>
      </w:tr>
    </w:tbl>
    <w:p w:rsidR="007141CF" w:rsidRPr="00441372" w:rsidP="00441372" w14:paraId="7336551A" w14:textId="77777777"/>
    <w:sectPr w:rsidSect="00FF370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FF3701" w:rsidP="00FF3701" w14:paraId="1A5B3F90" w14:textId="5A277DB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FF3701" w:rsidP="00FF3701" w14:paraId="1D86F69A" w14:textId="776ECCD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379A12EE"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701" w:rsidRPr="00FF3701" w:rsidP="00FF3701" w14:paraId="3DC29517" w14:textId="77777777">
    <w:pPr>
      <w:pStyle w:val="Header"/>
      <w:pBdr>
        <w:bottom w:val="single" w:sz="4" w:space="1" w:color="auto"/>
      </w:pBdr>
      <w:tabs>
        <w:tab w:val="clear" w:pos="4513"/>
        <w:tab w:val="clear" w:pos="9027"/>
      </w:tabs>
      <w:jc w:val="center"/>
    </w:pPr>
    <w:r w:rsidRPr="00FF3701">
      <w:t>G/SPS/N/THA/784</w:t>
    </w:r>
  </w:p>
  <w:p w:rsidR="00FF3701" w:rsidRPr="00FF3701" w:rsidP="00FF3701" w14:paraId="2C71A471" w14:textId="77777777">
    <w:pPr>
      <w:pStyle w:val="Header"/>
      <w:pBdr>
        <w:bottom w:val="single" w:sz="4" w:space="1" w:color="auto"/>
      </w:pBdr>
      <w:tabs>
        <w:tab w:val="clear" w:pos="4513"/>
        <w:tab w:val="clear" w:pos="9027"/>
      </w:tabs>
      <w:jc w:val="center"/>
    </w:pPr>
  </w:p>
  <w:p w:rsidR="00FF3701" w:rsidRPr="00FF3701" w:rsidP="00FF3701" w14:paraId="0614F0C5" w14:textId="6CDE6FBD">
    <w:pPr>
      <w:pStyle w:val="Header"/>
      <w:pBdr>
        <w:bottom w:val="single" w:sz="4" w:space="1" w:color="auto"/>
      </w:pBdr>
      <w:tabs>
        <w:tab w:val="clear" w:pos="4513"/>
        <w:tab w:val="clear" w:pos="9027"/>
      </w:tabs>
      <w:jc w:val="center"/>
    </w:pPr>
    <w:r w:rsidRPr="00FF3701">
      <w:t xml:space="preserve">- </w:t>
    </w:r>
    <w:r w:rsidRPr="00FF3701">
      <w:fldChar w:fldCharType="begin"/>
    </w:r>
    <w:r w:rsidRPr="00FF3701">
      <w:instrText xml:space="preserve"> PAGE </w:instrText>
    </w:r>
    <w:r w:rsidRPr="00FF3701">
      <w:fldChar w:fldCharType="separate"/>
    </w:r>
    <w:r w:rsidRPr="00FF3701">
      <w:t>2</w:t>
    </w:r>
    <w:r w:rsidRPr="00FF3701">
      <w:fldChar w:fldCharType="end"/>
    </w:r>
    <w:r w:rsidRPr="00FF3701">
      <w:t xml:space="preserve"> -</w:t>
    </w:r>
  </w:p>
  <w:p w:rsidR="00EA4725" w:rsidRPr="00FF3701" w:rsidP="00FF3701" w14:paraId="0108BE97" w14:textId="2181A7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701" w:rsidRPr="00FF3701" w:rsidP="00FF3701" w14:paraId="021C3C33" w14:textId="77777777">
    <w:pPr>
      <w:pStyle w:val="Header"/>
      <w:pBdr>
        <w:bottom w:val="single" w:sz="4" w:space="1" w:color="auto"/>
      </w:pBdr>
      <w:tabs>
        <w:tab w:val="clear" w:pos="4513"/>
        <w:tab w:val="clear" w:pos="9027"/>
      </w:tabs>
      <w:jc w:val="center"/>
    </w:pPr>
    <w:r w:rsidRPr="00FF3701">
      <w:t>G/SPS/N/THA/784</w:t>
    </w:r>
  </w:p>
  <w:p w:rsidR="00FF3701" w:rsidRPr="00FF3701" w:rsidP="00FF3701" w14:paraId="3CC9B716" w14:textId="77777777">
    <w:pPr>
      <w:pStyle w:val="Header"/>
      <w:pBdr>
        <w:bottom w:val="single" w:sz="4" w:space="1" w:color="auto"/>
      </w:pBdr>
      <w:tabs>
        <w:tab w:val="clear" w:pos="4513"/>
        <w:tab w:val="clear" w:pos="9027"/>
      </w:tabs>
      <w:jc w:val="center"/>
    </w:pPr>
  </w:p>
  <w:p w:rsidR="00FF3701" w:rsidRPr="00FF3701" w:rsidP="00FF3701" w14:paraId="398AD217" w14:textId="103E3025">
    <w:pPr>
      <w:pStyle w:val="Header"/>
      <w:pBdr>
        <w:bottom w:val="single" w:sz="4" w:space="1" w:color="auto"/>
      </w:pBdr>
      <w:tabs>
        <w:tab w:val="clear" w:pos="4513"/>
        <w:tab w:val="clear" w:pos="9027"/>
      </w:tabs>
      <w:jc w:val="center"/>
    </w:pPr>
    <w:r w:rsidRPr="00FF3701">
      <w:t xml:space="preserve">- </w:t>
    </w:r>
    <w:r w:rsidRPr="00FF3701">
      <w:fldChar w:fldCharType="begin"/>
    </w:r>
    <w:r w:rsidRPr="00FF3701">
      <w:instrText xml:space="preserve"> PAGE </w:instrText>
    </w:r>
    <w:r w:rsidRPr="00FF3701">
      <w:fldChar w:fldCharType="separate"/>
    </w:r>
    <w:r w:rsidRPr="00FF3701">
      <w:rPr>
        <w:noProof/>
      </w:rPr>
      <w:t>2</w:t>
    </w:r>
    <w:r w:rsidRPr="00FF3701">
      <w:fldChar w:fldCharType="end"/>
    </w:r>
    <w:r w:rsidRPr="00FF3701">
      <w:t xml:space="preserve"> -</w:t>
    </w:r>
  </w:p>
  <w:p w:rsidR="00EA4725" w:rsidRPr="00FF3701" w:rsidP="00FF3701" w14:paraId="52D3EF14" w14:textId="380F2F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ECCE13D"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22EDD566"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19207FA0" w14:textId="17638EEB">
          <w:pPr>
            <w:jc w:val="right"/>
            <w:rPr>
              <w:b/>
              <w:color w:val="FF0000"/>
              <w:szCs w:val="16"/>
            </w:rPr>
          </w:pPr>
          <w:r>
            <w:rPr>
              <w:b/>
              <w:color w:val="FF0000"/>
              <w:szCs w:val="16"/>
            </w:rPr>
            <w:t xml:space="preserve"> </w:t>
          </w:r>
        </w:p>
      </w:tc>
    </w:tr>
    <w:bookmarkEnd w:id="0"/>
    <w:tr w14:paraId="26412BA0"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64E998E8"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pt;visibility:visible">
                <v:imagedata r:id="rId1" o:title=""/>
              </v:shape>
            </w:pict>
          </w:r>
        </w:p>
      </w:tc>
      <w:tc>
        <w:tcPr>
          <w:tcW w:w="5448" w:type="dxa"/>
          <w:gridSpan w:val="2"/>
          <w:shd w:val="clear" w:color="auto" w:fill="FFFFFF"/>
          <w:tcMar>
            <w:left w:w="108" w:type="dxa"/>
            <w:right w:w="108" w:type="dxa"/>
          </w:tcMar>
        </w:tcPr>
        <w:p w:rsidR="00ED54E0" w:rsidRPr="00EA4725" w:rsidP="00422B6F" w14:paraId="709BDB83" w14:textId="77777777">
          <w:pPr>
            <w:jc w:val="right"/>
            <w:rPr>
              <w:b/>
              <w:szCs w:val="16"/>
            </w:rPr>
          </w:pPr>
        </w:p>
      </w:tc>
    </w:tr>
    <w:tr w14:paraId="5A4D655F"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2D33567E" w14:textId="77777777">
          <w:pPr>
            <w:jc w:val="left"/>
            <w:rPr>
              <w:noProof/>
              <w:lang w:eastAsia="en-GB"/>
            </w:rPr>
          </w:pPr>
        </w:p>
      </w:tc>
      <w:tc>
        <w:tcPr>
          <w:tcW w:w="5448" w:type="dxa"/>
          <w:gridSpan w:val="2"/>
          <w:shd w:val="clear" w:color="auto" w:fill="FFFFFF"/>
          <w:tcMar>
            <w:left w:w="108" w:type="dxa"/>
            <w:right w:w="108" w:type="dxa"/>
          </w:tcMar>
        </w:tcPr>
        <w:p w:rsidR="00656ABC" w:rsidRPr="00EA4725" w:rsidP="00656ABC" w14:paraId="37DDFD5B" w14:textId="1CB81BF8">
          <w:pPr>
            <w:jc w:val="right"/>
            <w:rPr>
              <w:b/>
              <w:szCs w:val="16"/>
            </w:rPr>
          </w:pPr>
          <w:bookmarkStart w:id="1" w:name="bmkSymbols"/>
          <w:r>
            <w:rPr>
              <w:b/>
              <w:szCs w:val="16"/>
            </w:rPr>
            <w:t>G/SPS/N/THA/784</w:t>
          </w:r>
          <w:bookmarkEnd w:id="1"/>
        </w:p>
      </w:tc>
    </w:tr>
    <w:tr w14:paraId="3EC7B7AC"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6636DB21" w14:textId="77777777"/>
      </w:tc>
      <w:tc>
        <w:tcPr>
          <w:tcW w:w="5448" w:type="dxa"/>
          <w:gridSpan w:val="2"/>
          <w:shd w:val="clear" w:color="auto" w:fill="FFFFFF"/>
          <w:tcMar>
            <w:left w:w="108" w:type="dxa"/>
            <w:right w:w="108" w:type="dxa"/>
          </w:tcMar>
          <w:vAlign w:val="center"/>
        </w:tcPr>
        <w:p w:rsidR="00ED54E0" w:rsidRPr="00EA4725" w:rsidP="00422B6F" w14:paraId="61817739" w14:textId="77777777">
          <w:pPr>
            <w:jc w:val="right"/>
            <w:rPr>
              <w:szCs w:val="16"/>
            </w:rPr>
          </w:pPr>
          <w:bookmarkStart w:id="2" w:name="spsDateDistribution"/>
          <w:bookmarkStart w:id="3" w:name="bmkDate"/>
          <w:bookmarkEnd w:id="2"/>
          <w:r w:rsidRPr="00EA4725">
            <w:rPr>
              <w:szCs w:val="16"/>
            </w:rPr>
            <w:t>4 February 2025</w:t>
          </w:r>
          <w:bookmarkEnd w:id="3"/>
        </w:p>
      </w:tc>
    </w:tr>
    <w:tr w14:paraId="3B199AA0"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0EDE25E4" w14:textId="77777777">
          <w:pPr>
            <w:jc w:val="left"/>
            <w:rPr>
              <w:b/>
            </w:rPr>
          </w:pPr>
          <w:bookmarkStart w:id="4" w:name="bmkSerial"/>
          <w:r w:rsidRPr="00441372">
            <w:rPr>
              <w:color w:val="FF0000"/>
              <w:szCs w:val="16"/>
            </w:rPr>
            <w:t>(25-0793)</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7B605E96"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1F55E270"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604DC8F6" w14:textId="090691BC">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2323613B" w14:textId="5FA34B0A">
          <w:pPr>
            <w:jc w:val="right"/>
            <w:rPr>
              <w:bCs/>
              <w:szCs w:val="18"/>
            </w:rPr>
          </w:pPr>
          <w:bookmarkStart w:id="7" w:name="bmkLanguage"/>
          <w:r>
            <w:rPr>
              <w:bCs/>
              <w:szCs w:val="18"/>
            </w:rPr>
            <w:t>Original: English</w:t>
          </w:r>
          <w:bookmarkEnd w:id="7"/>
        </w:p>
      </w:tc>
    </w:tr>
  </w:tbl>
  <w:p w:rsidR="00ED54E0" w:rsidRPr="00441372" w14:paraId="3CDC99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hybridMultilevel"/>
    <w:tmpl w:val="63D526B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3D526BC"/>
    <w:multiLevelType w:val="hybridMultilevel"/>
    <w:tmpl w:val="63D526B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677317825">
    <w:abstractNumId w:val="9"/>
  </w:num>
  <w:num w:numId="2" w16cid:durableId="936720144">
    <w:abstractNumId w:val="7"/>
  </w:num>
  <w:num w:numId="3" w16cid:durableId="1704790514">
    <w:abstractNumId w:val="6"/>
  </w:num>
  <w:num w:numId="4" w16cid:durableId="692809626">
    <w:abstractNumId w:val="5"/>
  </w:num>
  <w:num w:numId="5" w16cid:durableId="1713768484">
    <w:abstractNumId w:val="4"/>
  </w:num>
  <w:num w:numId="6" w16cid:durableId="172039952">
    <w:abstractNumId w:val="12"/>
  </w:num>
  <w:num w:numId="7" w16cid:durableId="2087991593">
    <w:abstractNumId w:val="11"/>
  </w:num>
  <w:num w:numId="8" w16cid:durableId="98990397">
    <w:abstractNumId w:val="10"/>
  </w:num>
  <w:num w:numId="9" w16cid:durableId="1765221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8389108">
    <w:abstractNumId w:val="13"/>
  </w:num>
  <w:num w:numId="11" w16cid:durableId="46491389">
    <w:abstractNumId w:val="8"/>
  </w:num>
  <w:num w:numId="12" w16cid:durableId="1108158893">
    <w:abstractNumId w:val="3"/>
  </w:num>
  <w:num w:numId="13" w16cid:durableId="1110127952">
    <w:abstractNumId w:val="2"/>
  </w:num>
  <w:num w:numId="14" w16cid:durableId="2029024423">
    <w:abstractNumId w:val="1"/>
  </w:num>
  <w:num w:numId="15" w16cid:durableId="1712074366">
    <w:abstractNumId w:val="0"/>
  </w:num>
  <w:num w:numId="16" w16cid:durableId="807668772">
    <w:abstractNumId w:val="14"/>
  </w:num>
  <w:num w:numId="17" w16cid:durableId="16542124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A459B"/>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1636E"/>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65BD"/>
    <w:rsid w:val="008E372C"/>
    <w:rsid w:val="00903AB0"/>
    <w:rsid w:val="009A2161"/>
    <w:rsid w:val="009A6F54"/>
    <w:rsid w:val="009B2464"/>
    <w:rsid w:val="00A47762"/>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2EBC"/>
    <w:rsid w:val="00D40EC8"/>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3701"/>
    <w:rsid w:val="00FF4616"/>
    <w:rsid w:val="00FF70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628920"/>
  <w15:docId w15:val="{145340EF-6E19-4FB9-86C8-5D2EC4CB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F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ood.fda.moph.go.th/media.php?id=707483290671652864&amp;name=P454_EN.pdf" TargetMode="External" /><Relationship Id="rId5" Type="http://schemas.openxmlformats.org/officeDocument/2006/relationships/hyperlink" Target="https://food.fda.moph.go.th/media.php?id=657392349080592384&amp;name=P450_EN.pdf" TargetMode="External" /><Relationship Id="rId6" Type="http://schemas.openxmlformats.org/officeDocument/2006/relationships/hyperlink" Target="mailto:spsthailand@acfs.go.th" TargetMode="External" /><Relationship Id="rId7" Type="http://schemas.openxmlformats.org/officeDocument/2006/relationships/hyperlink" Target="mailto:spsthailand@gmail.com" TargetMode="External" /><Relationship Id="rId8" Type="http://schemas.openxmlformats.org/officeDocument/2006/relationships/hyperlink" Target="http://www.acfs.go.th" TargetMode="External" /><Relationship Id="rId9" Type="http://schemas.openxmlformats.org/officeDocument/2006/relationships/hyperlink" Target="http://www.spsthailand.acfs.go.th"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Doleans, Marion</cp:lastModifiedBy>
  <cp:revision>15</cp:revision>
  <dcterms:created xsi:type="dcterms:W3CDTF">2017-07-03T11:19:00Z</dcterms:created>
  <dcterms:modified xsi:type="dcterms:W3CDTF">2025-02-04T11:12:00Z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G/SPS/N/THA/784</vt:lpwstr>
  </property>
</Properties>
</file>