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EA4725" w:rsidRPr="00441372" w:rsidP="00441372" w14:paraId="02104A54" w14:textId="77777777">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14:paraId="653E858D" w14:textId="77777777" w:rsidTr="00F3021D">
        <w:tblPrEx>
          <w:tblW w:w="5000" w:type="pct"/>
          <w:tblLayout w:type="fixed"/>
          <w:tblLook w:val="0000"/>
        </w:tblPrEx>
        <w:tc>
          <w:tcPr>
            <w:tcW w:w="707" w:type="dxa"/>
            <w:tcBorders>
              <w:bottom w:val="single" w:sz="6" w:space="0" w:color="auto"/>
            </w:tcBorders>
          </w:tcPr>
          <w:p w:rsidR="00EA4725" w:rsidRPr="00441372" w:rsidP="00441372" w14:paraId="46003402" w14:textId="77777777">
            <w:pPr>
              <w:spacing w:before="120" w:after="120"/>
              <w:jc w:val="left"/>
            </w:pPr>
            <w:r w:rsidRPr="00441372">
              <w:rPr>
                <w:b/>
              </w:rPr>
              <w:t>1.</w:t>
            </w:r>
          </w:p>
        </w:tc>
        <w:tc>
          <w:tcPr>
            <w:tcW w:w="8320" w:type="dxa"/>
            <w:tcBorders>
              <w:bottom w:val="single" w:sz="6" w:space="0" w:color="auto"/>
            </w:tcBorders>
          </w:tcPr>
          <w:p w:rsidR="00EA4725" w:rsidRPr="00441372" w:rsidP="00441372" w14:paraId="10D8131D" w14:textId="77777777">
            <w:pPr>
              <w:spacing w:before="120" w:after="120"/>
            </w:pPr>
            <w:r w:rsidRPr="00441372">
              <w:rPr>
                <w:b/>
              </w:rPr>
              <w:t>Notifying Member:</w:t>
            </w:r>
            <w:r w:rsidRPr="0065690F">
              <w:t xml:space="preserve"> </w:t>
            </w:r>
            <w:r w:rsidRPr="0065690F">
              <w:rPr>
                <w:u w:val="single"/>
              </w:rPr>
              <w:t>THAILAND</w:t>
            </w:r>
          </w:p>
          <w:p w:rsidR="00EA4725" w:rsidRPr="00441372" w:rsidP="00441372" w14:paraId="4C61F69B" w14:textId="77777777">
            <w:pPr>
              <w:spacing w:after="120"/>
            </w:pPr>
            <w:r w:rsidRPr="00441372">
              <w:rPr>
                <w:b/>
                <w:bCs/>
              </w:rPr>
              <w:t>If applicable, name of local government involved:</w:t>
            </w:r>
            <w:r w:rsidRPr="0065690F">
              <w:rPr>
                <w:bCs/>
              </w:rPr>
              <w:t xml:space="preserve"> </w:t>
            </w:r>
          </w:p>
        </w:tc>
      </w:tr>
      <w:tr w14:paraId="4D1A4ADC" w14:textId="77777777" w:rsidTr="00F3021D">
        <w:tblPrEx>
          <w:tblW w:w="5000" w:type="pct"/>
          <w:tblLayout w:type="fixed"/>
          <w:tblLook w:val="0000"/>
        </w:tblPrEx>
        <w:tc>
          <w:tcPr>
            <w:tcW w:w="707" w:type="dxa"/>
            <w:tcBorders>
              <w:top w:val="single" w:sz="6" w:space="0" w:color="auto"/>
              <w:bottom w:val="single" w:sz="6" w:space="0" w:color="auto"/>
            </w:tcBorders>
          </w:tcPr>
          <w:p w:rsidR="00EA4725" w:rsidRPr="00441372" w:rsidP="00441372" w14:paraId="2A966BFC" w14:textId="77777777">
            <w:pPr>
              <w:spacing w:before="120" w:after="120"/>
              <w:jc w:val="left"/>
            </w:pPr>
            <w:r w:rsidRPr="00441372">
              <w:rPr>
                <w:b/>
              </w:rPr>
              <w:t>2.</w:t>
            </w:r>
          </w:p>
        </w:tc>
        <w:tc>
          <w:tcPr>
            <w:tcW w:w="8320" w:type="dxa"/>
            <w:tcBorders>
              <w:top w:val="single" w:sz="6" w:space="0" w:color="auto"/>
              <w:bottom w:val="single" w:sz="6" w:space="0" w:color="auto"/>
            </w:tcBorders>
          </w:tcPr>
          <w:p w:rsidR="00EA4725" w:rsidRPr="00441372" w:rsidP="00441372" w14:paraId="67B95C64" w14:textId="77777777">
            <w:pPr>
              <w:spacing w:before="120" w:after="120"/>
            </w:pPr>
            <w:r w:rsidRPr="00441372">
              <w:rPr>
                <w:b/>
              </w:rPr>
              <w:t>Agency responsible:</w:t>
            </w:r>
            <w:r w:rsidRPr="0065690F">
              <w:t xml:space="preserve"> Food and Drug Administration (Thai FDA)</w:t>
            </w:r>
          </w:p>
        </w:tc>
      </w:tr>
      <w:tr w14:paraId="676775F5" w14:textId="77777777" w:rsidTr="00F3021D">
        <w:tblPrEx>
          <w:tblW w:w="5000" w:type="pct"/>
          <w:tblLayout w:type="fixed"/>
          <w:tblLook w:val="0000"/>
        </w:tblPrEx>
        <w:tc>
          <w:tcPr>
            <w:tcW w:w="707" w:type="dxa"/>
            <w:tcBorders>
              <w:top w:val="single" w:sz="6" w:space="0" w:color="auto"/>
              <w:bottom w:val="single" w:sz="6" w:space="0" w:color="auto"/>
            </w:tcBorders>
          </w:tcPr>
          <w:p w:rsidR="00EA4725" w:rsidRPr="00441372" w:rsidP="00441372" w14:paraId="04B6AE4C" w14:textId="77777777">
            <w:pPr>
              <w:spacing w:before="120" w:after="120"/>
              <w:jc w:val="left"/>
            </w:pPr>
            <w:r w:rsidRPr="00441372">
              <w:rPr>
                <w:b/>
              </w:rPr>
              <w:t>3.</w:t>
            </w:r>
          </w:p>
        </w:tc>
        <w:tc>
          <w:tcPr>
            <w:tcW w:w="8320" w:type="dxa"/>
            <w:tcBorders>
              <w:top w:val="single" w:sz="6" w:space="0" w:color="auto"/>
              <w:bottom w:val="single" w:sz="6" w:space="0" w:color="auto"/>
            </w:tcBorders>
          </w:tcPr>
          <w:p w:rsidR="00EA4725" w:rsidRPr="00441372" w:rsidP="00441372" w14:paraId="6F493AF3" w14:textId="77777777">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Tea infusion (HS code 0902; ICS code 67.140.10)</w:t>
            </w:r>
          </w:p>
        </w:tc>
      </w:tr>
      <w:tr w14:paraId="536DCA04" w14:textId="77777777" w:rsidTr="00F3021D">
        <w:tblPrEx>
          <w:tblW w:w="5000" w:type="pct"/>
          <w:tblLayout w:type="fixed"/>
          <w:tblLook w:val="0000"/>
        </w:tblPrEx>
        <w:tc>
          <w:tcPr>
            <w:tcW w:w="707" w:type="dxa"/>
            <w:tcBorders>
              <w:top w:val="single" w:sz="6" w:space="0" w:color="auto"/>
              <w:bottom w:val="single" w:sz="6" w:space="0" w:color="auto"/>
            </w:tcBorders>
          </w:tcPr>
          <w:p w:rsidR="00EA4725" w:rsidRPr="00441372" w:rsidP="00441372" w14:paraId="0725379C" w14:textId="77777777">
            <w:pPr>
              <w:spacing w:before="120" w:after="120"/>
              <w:jc w:val="left"/>
              <w:rPr>
                <w:b/>
              </w:rPr>
            </w:pPr>
            <w:r w:rsidRPr="00441372">
              <w:rPr>
                <w:b/>
              </w:rPr>
              <w:t>4.</w:t>
            </w:r>
          </w:p>
        </w:tc>
        <w:tc>
          <w:tcPr>
            <w:tcW w:w="8320" w:type="dxa"/>
            <w:tcBorders>
              <w:top w:val="single" w:sz="6" w:space="0" w:color="auto"/>
              <w:bottom w:val="single" w:sz="6" w:space="0" w:color="auto"/>
            </w:tcBorders>
          </w:tcPr>
          <w:p w:rsidR="00EA4725" w:rsidRPr="00441372" w:rsidP="00441372" w14:paraId="39D31BF6" w14:textId="77777777">
            <w:pPr>
              <w:spacing w:before="120" w:after="120"/>
              <w:rPr>
                <w:b/>
                <w:bCs/>
              </w:rPr>
            </w:pPr>
            <w:r w:rsidRPr="00441372">
              <w:rPr>
                <w:b/>
              </w:rPr>
              <w:t>Regions or countries likely to be affected, to the extent relevant or practicable</w:t>
            </w:r>
            <w:r w:rsidRPr="00441372">
              <w:rPr>
                <w:b/>
                <w:bCs/>
              </w:rPr>
              <w:t>:</w:t>
            </w:r>
          </w:p>
          <w:p w:rsidR="00EA4725" w:rsidRPr="00441372" w:rsidP="00441372" w14:paraId="72E4805C" w14:textId="77777777">
            <w:pPr>
              <w:spacing w:after="120"/>
              <w:ind w:left="607" w:hanging="607"/>
              <w:rPr>
                <w:b/>
              </w:rPr>
            </w:pPr>
            <w:r w:rsidRPr="00441372">
              <w:rPr>
                <w:b/>
              </w:rPr>
              <w:t>[X]</w:t>
            </w:r>
            <w:r w:rsidRPr="00441372">
              <w:rPr>
                <w:b/>
              </w:rPr>
              <w:tab/>
              <w:t>All trading partners</w:t>
            </w:r>
            <w:r w:rsidRPr="0065690F">
              <w:t xml:space="preserve"> </w:t>
            </w:r>
          </w:p>
          <w:p w:rsidR="00EA4725" w:rsidRPr="00441372" w:rsidP="00441372" w14:paraId="431D3B03" w14:textId="77777777">
            <w:pPr>
              <w:spacing w:after="120"/>
              <w:ind w:left="607" w:hanging="607"/>
              <w:rPr>
                <w:b/>
              </w:rPr>
            </w:pPr>
            <w:r w:rsidRPr="00441372">
              <w:rPr>
                <w:b/>
                <w:bCs/>
              </w:rPr>
              <w:t>[ ]</w:t>
            </w:r>
            <w:r w:rsidRPr="00441372">
              <w:rPr>
                <w:b/>
                <w:bCs/>
              </w:rPr>
              <w:tab/>
              <w:t>Specific regions or countries:</w:t>
            </w:r>
            <w:r w:rsidRPr="0065690F">
              <w:rPr>
                <w:bCs/>
              </w:rPr>
              <w:t xml:space="preserve"> </w:t>
            </w:r>
          </w:p>
        </w:tc>
      </w:tr>
      <w:tr w14:paraId="04D2DAC1" w14:textId="77777777" w:rsidTr="00F3021D">
        <w:tblPrEx>
          <w:tblW w:w="5000" w:type="pct"/>
          <w:tblLayout w:type="fixed"/>
          <w:tblLook w:val="0000"/>
        </w:tblPrEx>
        <w:tc>
          <w:tcPr>
            <w:tcW w:w="707" w:type="dxa"/>
            <w:tcBorders>
              <w:top w:val="single" w:sz="6" w:space="0" w:color="auto"/>
              <w:bottom w:val="single" w:sz="6" w:space="0" w:color="auto"/>
            </w:tcBorders>
          </w:tcPr>
          <w:p w:rsidR="00EA4725" w:rsidRPr="00441372" w:rsidP="00441372" w14:paraId="35EBD2D2" w14:textId="77777777">
            <w:pPr>
              <w:spacing w:before="120" w:after="120"/>
              <w:jc w:val="left"/>
            </w:pPr>
            <w:r w:rsidRPr="00441372">
              <w:rPr>
                <w:b/>
              </w:rPr>
              <w:t>5.</w:t>
            </w:r>
          </w:p>
        </w:tc>
        <w:tc>
          <w:tcPr>
            <w:tcW w:w="8320" w:type="dxa"/>
            <w:tcBorders>
              <w:top w:val="single" w:sz="6" w:space="0" w:color="auto"/>
              <w:bottom w:val="single" w:sz="6" w:space="0" w:color="auto"/>
            </w:tcBorders>
          </w:tcPr>
          <w:p w:rsidR="00EA4725" w:rsidRPr="00441372" w:rsidP="00441372" w14:paraId="33039430" w14:textId="6E48099B">
            <w:pPr>
              <w:spacing w:before="120" w:after="120"/>
            </w:pPr>
            <w:r w:rsidRPr="00441372">
              <w:rPr>
                <w:b/>
              </w:rPr>
              <w:t>Title of the notified document:</w:t>
            </w:r>
            <w:r w:rsidRPr="0065690F">
              <w:t xml:space="preserve"> Draft Ministry of Public Health Notification, No. … B.E.</w:t>
            </w:r>
            <w:r w:rsidR="00484AC4">
              <w:t> </w:t>
            </w:r>
            <w:r w:rsidRPr="0065690F">
              <w:t>….(....) Issued by virtue of the Food Act B.E. 2522 entitled "Tea infusion"</w:t>
            </w:r>
            <w:r w:rsidRPr="00441372" w:rsidR="007E510C">
              <w:t>.</w:t>
            </w:r>
            <w:r w:rsidRPr="00441372">
              <w:rPr>
                <w:b/>
              </w:rPr>
              <w:t xml:space="preserve"> Language(s):</w:t>
            </w:r>
            <w:r w:rsidRPr="0065690F">
              <w:t xml:space="preserve"> Thai and English</w:t>
            </w:r>
            <w:r w:rsidRPr="00441372" w:rsidR="007E510C">
              <w:rPr>
                <w:bCs/>
              </w:rPr>
              <w:t>.</w:t>
            </w:r>
            <w:r w:rsidRPr="00441372">
              <w:t xml:space="preserve"> </w:t>
            </w:r>
            <w:r w:rsidRPr="00441372">
              <w:rPr>
                <w:b/>
              </w:rPr>
              <w:t>Number of pages:</w:t>
            </w:r>
            <w:r w:rsidRPr="0065690F">
              <w:t xml:space="preserve"> 13 and 16</w:t>
            </w:r>
          </w:p>
          <w:p w:rsidR="00EA4725" w:rsidP="00484AC4" w14:paraId="53CEE53D" w14:textId="77777777">
            <w:hyperlink r:id="rId5" w:tgtFrame="_blank" w:history="1">
              <w:r w:rsidRPr="00441372">
                <w:rPr>
                  <w:color w:val="0000FF"/>
                  <w:u w:val="single"/>
                </w:rPr>
                <w:t>https://members.wto.org/crnattachments/2025/SPS/THA/25_05035_00_x.pdf</w:t>
              </w:r>
            </w:hyperlink>
          </w:p>
          <w:p w:rsidR="00484AC4" w:rsidRPr="00441372" w:rsidP="00441372" w14:paraId="0665A761" w14:textId="4340CFE9">
            <w:pPr>
              <w:spacing w:after="120"/>
            </w:pPr>
            <w:hyperlink r:id="rId6" w:tgtFrame="_blank" w:history="1">
              <w:r w:rsidRPr="00441372">
                <w:rPr>
                  <w:color w:val="0000FF"/>
                  <w:u w:val="single"/>
                </w:rPr>
                <w:t>https://members.wto.org/crnattachments/2025/SPS/THA/25_05035_00_e.pdf</w:t>
              </w:r>
            </w:hyperlink>
          </w:p>
        </w:tc>
      </w:tr>
      <w:tr w14:paraId="01723858" w14:textId="77777777" w:rsidTr="00F3021D">
        <w:tblPrEx>
          <w:tblW w:w="5000" w:type="pct"/>
          <w:tblLayout w:type="fixed"/>
          <w:tblLook w:val="0000"/>
        </w:tblPrEx>
        <w:tc>
          <w:tcPr>
            <w:tcW w:w="707" w:type="dxa"/>
            <w:tcBorders>
              <w:top w:val="single" w:sz="6" w:space="0" w:color="auto"/>
              <w:bottom w:val="single" w:sz="6" w:space="0" w:color="auto"/>
            </w:tcBorders>
          </w:tcPr>
          <w:p w:rsidR="00EA4725" w:rsidRPr="00441372" w:rsidP="00441372" w14:paraId="281EDF87" w14:textId="77777777">
            <w:pPr>
              <w:spacing w:before="120" w:after="120"/>
              <w:jc w:val="left"/>
            </w:pPr>
            <w:r w:rsidRPr="00441372">
              <w:rPr>
                <w:b/>
              </w:rPr>
              <w:t>6.</w:t>
            </w:r>
          </w:p>
        </w:tc>
        <w:tc>
          <w:tcPr>
            <w:tcW w:w="8320" w:type="dxa"/>
            <w:tcBorders>
              <w:top w:val="single" w:sz="6" w:space="0" w:color="auto"/>
              <w:bottom w:val="single" w:sz="6" w:space="0" w:color="auto"/>
            </w:tcBorders>
          </w:tcPr>
          <w:p w:rsidR="00EA4725" w:rsidRPr="00441372" w:rsidP="00441372" w14:paraId="43720779" w14:textId="77777777">
            <w:pPr>
              <w:spacing w:before="120" w:after="120"/>
            </w:pPr>
            <w:r w:rsidRPr="00441372">
              <w:rPr>
                <w:b/>
              </w:rPr>
              <w:t>Description of content:</w:t>
            </w:r>
            <w:r w:rsidRPr="0065690F">
              <w:t xml:space="preserve"> The Ministry of Public Health (MOPH) considered the existing notifications of the Ministry of Public Health regarding tea infusion should be revised in order to update the list of plants and parts of plant used as ingredient for tea infusion for more effective of consumer health protection and fair practice of trade.</w:t>
            </w:r>
          </w:p>
          <w:p w:rsidR="00AB3254" w:rsidRPr="0065690F" w:rsidP="00985151" w14:paraId="08958719" w14:textId="3384DCAD">
            <w:pPr>
              <w:spacing w:before="120"/>
            </w:pPr>
            <w:r w:rsidRPr="0065690F">
              <w:t xml:space="preserve">Clause 1. Clause 3 of the </w:t>
            </w:r>
            <w:r w:rsidR="00985151">
              <w:t>n</w:t>
            </w:r>
            <w:r w:rsidRPr="0065690F">
              <w:t>otification of the Ministry of Public Health (No. 426) B.E. 2564 (2021), issued under the Food Act B.E. 2522 (1979), regarding Herbal Tea, dated 29</w:t>
            </w:r>
            <w:r w:rsidR="00985151">
              <w:t> </w:t>
            </w:r>
            <w:r w:rsidRPr="0065690F">
              <w:t>March B.E. 2564 (2021), is hereby repealed and replaced with the following:</w:t>
            </w:r>
          </w:p>
          <w:p w:rsidR="00AB3254" w:rsidRPr="0065690F" w:rsidP="00985151" w14:paraId="6B6C9143" w14:textId="77777777">
            <w:pPr>
              <w:spacing w:after="120"/>
            </w:pPr>
            <w:r w:rsidRPr="0065690F">
              <w:t>"Clause 3: "Tea infusion" means a product obtained from parts of plants and fungi that are processed by drying and may rough grinding or diminishing for consumption by boiling or infusing with water."</w:t>
            </w:r>
          </w:p>
          <w:p w:rsidR="00AB3254" w:rsidRPr="0065690F" w:rsidP="00441372" w14:paraId="3F0DA69C" w14:textId="77777777">
            <w:pPr>
              <w:spacing w:before="120" w:after="120"/>
            </w:pPr>
            <w:r w:rsidRPr="0065690F">
              <w:t>Clause 2. The plant and plant part listed as No. 92, licorice (</w:t>
            </w:r>
            <w:r w:rsidRPr="0065690F">
              <w:rPr>
                <w:i/>
                <w:iCs/>
              </w:rPr>
              <w:t>Glycyrrhiza glabra</w:t>
            </w:r>
            <w:r w:rsidRPr="0065690F">
              <w:t>), in the list of plants and plant parts permitted for use as raw materials for tea infusion in the annex of the notification of the Ministry of Public Health (No. 426) B.E. 2564 (2021), issued under the Food Act B.E. 2522 (1979), regarding Herbal Tea dated 29 March 2021, is hereby repealed.</w:t>
            </w:r>
          </w:p>
          <w:p w:rsidR="00AB3254" w:rsidRPr="0065690F" w:rsidP="00441372" w14:paraId="09BD7E79" w14:textId="64FC7706">
            <w:pPr>
              <w:spacing w:before="120" w:after="120"/>
            </w:pPr>
            <w:r w:rsidRPr="0065690F">
              <w:t xml:space="preserve">Clause 3. The plants and plant parts listed in the annex to this </w:t>
            </w:r>
            <w:r w:rsidR="00985151">
              <w:t>n</w:t>
            </w:r>
            <w:r w:rsidRPr="0065690F">
              <w:t xml:space="preserve">otification shall be added as items numbered 202 to 311 in the existing list of raw materials permitted for tea infusion, appended to the </w:t>
            </w:r>
            <w:r w:rsidR="00985151">
              <w:t>n</w:t>
            </w:r>
            <w:r w:rsidRPr="0065690F">
              <w:t>otification of the Ministry of Public Health (No. 426) B.E. 2564 (2021), issued under the Food Act B.E. 2522 (1979), regarding Tea Infusion, dated 29</w:t>
            </w:r>
            <w:r w:rsidR="00985151">
              <w:t> </w:t>
            </w:r>
            <w:r w:rsidRPr="0065690F">
              <w:t>March 2021.</w:t>
            </w:r>
          </w:p>
          <w:p w:rsidR="00AB3254" w:rsidRPr="0065690F" w:rsidP="00441372" w14:paraId="45A9AC97" w14:textId="31CF7BD4">
            <w:pPr>
              <w:spacing w:before="120" w:after="120"/>
            </w:pPr>
            <w:r w:rsidRPr="0065690F">
              <w:t xml:space="preserve">Clause 4. Producers or importers for sale of tea infusion containing licorice (item No. 92) as specified in Clause 2, who were authorized prior to the effective date of this </w:t>
            </w:r>
            <w:r w:rsidR="00985151">
              <w:t>n</w:t>
            </w:r>
            <w:r w:rsidRPr="0065690F">
              <w:t>otification, may continue to sell their products for a period not exceeding one year from the effective date.</w:t>
            </w:r>
          </w:p>
          <w:p w:rsidR="00AB3254" w:rsidRPr="0065690F" w:rsidP="00985151" w14:paraId="194F0562" w14:textId="41B653E0">
            <w:pPr>
              <w:spacing w:before="240" w:after="120"/>
            </w:pPr>
            <w:r w:rsidRPr="0065690F">
              <w:t>Clause 5. Producers or importers for sale of tea infusion containing plants listed in Clause</w:t>
            </w:r>
            <w:r w:rsidR="00985151">
              <w:t> </w:t>
            </w:r>
            <w:r w:rsidRPr="0065690F">
              <w:t xml:space="preserve">3, items No. 202 to 311, who were authorized prior to the effective date of this </w:t>
            </w:r>
            <w:r w:rsidR="00985151">
              <w:t>n</w:t>
            </w:r>
            <w:r w:rsidRPr="0065690F">
              <w:t>otification, may continue to sell their products for a period not exceeding two years from the effective date.</w:t>
            </w:r>
          </w:p>
          <w:p w:rsidR="00AB3254" w:rsidRPr="0065690F" w:rsidP="00441372" w14:paraId="078E42FE" w14:textId="7501CE0C">
            <w:pPr>
              <w:spacing w:before="120" w:after="120"/>
            </w:pPr>
            <w:r w:rsidRPr="0065690F">
              <w:t xml:space="preserve">Producers or importers of tea infusion containing plants listed in Clause 3, items No. 202 to 311, are required to comply fully with this </w:t>
            </w:r>
            <w:r w:rsidR="00985151">
              <w:t>n</w:t>
            </w:r>
            <w:r w:rsidRPr="0065690F">
              <w:t>otification within two years from its effective date.</w:t>
            </w:r>
          </w:p>
          <w:p w:rsidR="00AB3254" w:rsidRPr="0065690F" w:rsidP="00441372" w14:paraId="77ACBB33" w14:textId="6AB99527">
            <w:pPr>
              <w:spacing w:before="120" w:after="120"/>
            </w:pPr>
            <w:r w:rsidRPr="0065690F">
              <w:t>Clause 6</w:t>
            </w:r>
            <w:r w:rsidR="00985151">
              <w:t>.</w:t>
            </w:r>
            <w:r w:rsidRPr="0065690F">
              <w:t xml:space="preserve"> This </w:t>
            </w:r>
            <w:r w:rsidR="00985151">
              <w:t>n</w:t>
            </w:r>
            <w:r w:rsidRPr="0065690F">
              <w:t>otification shall come into effect from the day following the date of its publication in the Government Gazette.</w:t>
            </w:r>
          </w:p>
          <w:p w:rsidR="00AB3254" w:rsidRPr="0065690F" w:rsidP="00441372" w14:paraId="389684D2" w14:textId="0C478943">
            <w:pPr>
              <w:spacing w:before="120" w:after="120"/>
            </w:pPr>
            <w:r w:rsidRPr="0065690F">
              <w:t xml:space="preserve">This draft Ministry of Public Health </w:t>
            </w:r>
            <w:r w:rsidR="00985151">
              <w:t>n</w:t>
            </w:r>
            <w:r w:rsidRPr="0065690F">
              <w:t xml:space="preserve">otification was also notified under the TBT </w:t>
            </w:r>
            <w:r>
              <w:t>n</w:t>
            </w:r>
            <w:r w:rsidRPr="0065690F">
              <w:t>otification.</w:t>
            </w:r>
          </w:p>
        </w:tc>
      </w:tr>
      <w:tr w14:paraId="1E8BC871" w14:textId="77777777" w:rsidTr="00F3021D">
        <w:tblPrEx>
          <w:tblW w:w="5000" w:type="pct"/>
          <w:tblLayout w:type="fixed"/>
          <w:tblLook w:val="0000"/>
        </w:tblPrEx>
        <w:tc>
          <w:tcPr>
            <w:tcW w:w="707" w:type="dxa"/>
            <w:tcBorders>
              <w:top w:val="single" w:sz="6" w:space="0" w:color="auto"/>
              <w:bottom w:val="single" w:sz="6" w:space="0" w:color="auto"/>
            </w:tcBorders>
          </w:tcPr>
          <w:p w:rsidR="00EA4725" w:rsidRPr="00441372" w:rsidP="00441372" w14:paraId="15E84975" w14:textId="77777777">
            <w:pPr>
              <w:spacing w:before="120" w:after="120"/>
              <w:jc w:val="left"/>
            </w:pPr>
            <w:r w:rsidRPr="00441372">
              <w:rPr>
                <w:b/>
              </w:rPr>
              <w:t>7.</w:t>
            </w:r>
          </w:p>
        </w:tc>
        <w:tc>
          <w:tcPr>
            <w:tcW w:w="8320" w:type="dxa"/>
            <w:tcBorders>
              <w:top w:val="single" w:sz="6" w:space="0" w:color="auto"/>
              <w:bottom w:val="single" w:sz="6" w:space="0" w:color="auto"/>
            </w:tcBorders>
          </w:tcPr>
          <w:p w:rsidR="00EA4725" w:rsidRPr="00441372" w:rsidP="00441372" w14:paraId="0B56DDE8" w14:textId="77777777">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14:paraId="32FAE3E4" w14:textId="77777777" w:rsidTr="00F3021D">
        <w:tblPrEx>
          <w:tblW w:w="5000" w:type="pct"/>
          <w:tblLayout w:type="fixed"/>
          <w:tblLook w:val="0000"/>
        </w:tblPrEx>
        <w:tc>
          <w:tcPr>
            <w:tcW w:w="707" w:type="dxa"/>
            <w:tcBorders>
              <w:top w:val="single" w:sz="6" w:space="0" w:color="auto"/>
              <w:bottom w:val="single" w:sz="6" w:space="0" w:color="auto"/>
            </w:tcBorders>
          </w:tcPr>
          <w:p w:rsidR="00EA4725" w:rsidRPr="00441372" w:rsidP="00441372" w14:paraId="739546E4" w14:textId="77777777">
            <w:pPr>
              <w:spacing w:before="120" w:after="120"/>
              <w:jc w:val="left"/>
              <w:rPr>
                <w:b/>
              </w:rPr>
            </w:pPr>
            <w:r w:rsidRPr="00441372">
              <w:rPr>
                <w:b/>
              </w:rPr>
              <w:t>8.</w:t>
            </w:r>
          </w:p>
        </w:tc>
        <w:tc>
          <w:tcPr>
            <w:tcW w:w="8320" w:type="dxa"/>
            <w:tcBorders>
              <w:top w:val="single" w:sz="6" w:space="0" w:color="auto"/>
              <w:bottom w:val="single" w:sz="6" w:space="0" w:color="auto"/>
            </w:tcBorders>
          </w:tcPr>
          <w:p w:rsidR="00EA4725" w:rsidRPr="00441372" w:rsidP="00441372" w14:paraId="40CD84FD" w14:textId="77777777">
            <w:pPr>
              <w:spacing w:before="120" w:after="120"/>
            </w:pPr>
            <w:r w:rsidRPr="00441372">
              <w:rPr>
                <w:b/>
              </w:rPr>
              <w:t>Is there a relevant international standard? If so, identify the standard:</w:t>
            </w:r>
          </w:p>
          <w:p w:rsidR="00EA4725" w:rsidRPr="00441372" w:rsidP="00441372" w14:paraId="2773AC36" w14:textId="77777777">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Pr="00441372" w:rsidR="007E510C">
              <w:rPr>
                <w:b/>
              </w:rPr>
              <w:t>:</w:t>
            </w:r>
            <w:r w:rsidRPr="0065690F">
              <w:t xml:space="preserve"> </w:t>
            </w:r>
          </w:p>
          <w:p w:rsidR="00EA4725" w:rsidRPr="00441372" w:rsidP="00441372" w14:paraId="1BA26657" w14:textId="77777777">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Pr="00441372" w:rsidR="007E510C">
              <w:rPr>
                <w:b/>
              </w:rPr>
              <w:t>:</w:t>
            </w:r>
            <w:r w:rsidRPr="0065690F">
              <w:t xml:space="preserve"> </w:t>
            </w:r>
          </w:p>
          <w:p w:rsidR="00EA4725" w:rsidRPr="00441372" w:rsidP="00441372" w14:paraId="403CDF76" w14:textId="77777777">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Pr="00441372" w:rsidR="007E510C">
              <w:rPr>
                <w:b/>
              </w:rPr>
              <w:t>:</w:t>
            </w:r>
            <w:r w:rsidRPr="0065690F">
              <w:t xml:space="preserve"> </w:t>
            </w:r>
          </w:p>
          <w:p w:rsidR="00EA4725" w:rsidRPr="00441372" w:rsidP="00441372" w14:paraId="7A55931F" w14:textId="77777777">
            <w:pPr>
              <w:spacing w:after="120"/>
              <w:ind w:left="720" w:hanging="720"/>
              <w:rPr>
                <w:b/>
              </w:rPr>
            </w:pPr>
            <w:r w:rsidRPr="00441372">
              <w:rPr>
                <w:b/>
              </w:rPr>
              <w:t>[X]</w:t>
            </w:r>
            <w:r w:rsidRPr="00441372">
              <w:rPr>
                <w:b/>
              </w:rPr>
              <w:tab/>
              <w:t>None</w:t>
            </w:r>
          </w:p>
          <w:p w:rsidR="00EA4725" w:rsidRPr="00441372" w:rsidP="00441372" w14:paraId="3FFA039F" w14:textId="77777777">
            <w:pPr>
              <w:spacing w:after="120"/>
              <w:rPr>
                <w:b/>
              </w:rPr>
            </w:pPr>
            <w:r w:rsidRPr="00441372">
              <w:rPr>
                <w:b/>
              </w:rPr>
              <w:t xml:space="preserve">Does this proposed regulation conform to the relevant international standard? </w:t>
            </w:r>
          </w:p>
          <w:p w:rsidR="00EA4725" w:rsidRPr="00441372" w:rsidP="00441372" w14:paraId="7569D23C" w14:textId="77777777">
            <w:pPr>
              <w:spacing w:after="120"/>
              <w:rPr>
                <w:b/>
              </w:rPr>
            </w:pPr>
            <w:r w:rsidRPr="00441372">
              <w:rPr>
                <w:b/>
              </w:rPr>
              <w:t>[ ] Yes   [ ] No</w:t>
            </w:r>
          </w:p>
          <w:p w:rsidR="00EA4725" w:rsidRPr="00441372" w:rsidP="00441372" w14:paraId="77B34214" w14:textId="77777777">
            <w:pPr>
              <w:spacing w:after="120"/>
            </w:pPr>
            <w:r w:rsidRPr="00441372">
              <w:rPr>
                <w:b/>
              </w:rPr>
              <w:t>If no, describe, whenever possible, how and why it deviates from the international standard:</w:t>
            </w:r>
            <w:r w:rsidRPr="0065690F">
              <w:t xml:space="preserve"> </w:t>
            </w:r>
          </w:p>
        </w:tc>
      </w:tr>
      <w:tr w14:paraId="72F34799" w14:textId="77777777" w:rsidTr="00F3021D">
        <w:tblPrEx>
          <w:tblW w:w="5000" w:type="pct"/>
          <w:tblLayout w:type="fixed"/>
          <w:tblLook w:val="0000"/>
        </w:tblPrEx>
        <w:tc>
          <w:tcPr>
            <w:tcW w:w="707" w:type="dxa"/>
            <w:tcBorders>
              <w:top w:val="single" w:sz="6" w:space="0" w:color="auto"/>
              <w:bottom w:val="single" w:sz="6" w:space="0" w:color="auto"/>
            </w:tcBorders>
          </w:tcPr>
          <w:p w:rsidR="00EA4725" w:rsidRPr="00441372" w:rsidP="00441372" w14:paraId="5E056796" w14:textId="77777777">
            <w:pPr>
              <w:spacing w:before="120" w:after="120"/>
              <w:jc w:val="left"/>
            </w:pPr>
            <w:r w:rsidRPr="00441372">
              <w:rPr>
                <w:b/>
              </w:rPr>
              <w:t>9.</w:t>
            </w:r>
          </w:p>
        </w:tc>
        <w:tc>
          <w:tcPr>
            <w:tcW w:w="8320" w:type="dxa"/>
            <w:tcBorders>
              <w:top w:val="single" w:sz="6" w:space="0" w:color="auto"/>
              <w:bottom w:val="single" w:sz="6" w:space="0" w:color="auto"/>
            </w:tcBorders>
          </w:tcPr>
          <w:p w:rsidR="00AB3254" w:rsidRPr="0065690F" w:rsidP="00F54D24" w14:paraId="5E4E0A70" w14:textId="5DFFDD58">
            <w:pPr>
              <w:spacing w:before="120" w:after="120"/>
            </w:pPr>
            <w:r w:rsidRPr="00441372">
              <w:rPr>
                <w:b/>
              </w:rPr>
              <w:t>Other relevant documents and language(s) in which these are available:</w:t>
            </w:r>
            <w:r w:rsidRPr="0065690F">
              <w:t xml:space="preserve"> The</w:t>
            </w:r>
            <w:r>
              <w:t> </w:t>
            </w:r>
            <w:r w:rsidRPr="0065690F">
              <w:t>notification of the Ministry of Public Health (No. 426) entitled "Tea Infusion " as notified G/SPS/N/THA/334/Add.1 dated 14 June 2021</w:t>
            </w:r>
          </w:p>
        </w:tc>
      </w:tr>
      <w:tr w14:paraId="53ED59CD" w14:textId="77777777" w:rsidTr="00F3021D">
        <w:tblPrEx>
          <w:tblW w:w="5000" w:type="pct"/>
          <w:tblLayout w:type="fixed"/>
          <w:tblLook w:val="0000"/>
        </w:tblPrEx>
        <w:tc>
          <w:tcPr>
            <w:tcW w:w="707" w:type="dxa"/>
            <w:tcBorders>
              <w:top w:val="single" w:sz="6" w:space="0" w:color="auto"/>
              <w:bottom w:val="single" w:sz="6" w:space="0" w:color="auto"/>
            </w:tcBorders>
          </w:tcPr>
          <w:p w:rsidR="00EA4725" w:rsidRPr="00441372" w:rsidP="00441372" w14:paraId="7A0E9B69" w14:textId="77777777">
            <w:pPr>
              <w:spacing w:before="120" w:after="120"/>
              <w:jc w:val="left"/>
            </w:pPr>
            <w:r w:rsidRPr="00441372">
              <w:rPr>
                <w:b/>
              </w:rPr>
              <w:t>10.</w:t>
            </w:r>
          </w:p>
        </w:tc>
        <w:tc>
          <w:tcPr>
            <w:tcW w:w="8320" w:type="dxa"/>
            <w:tcBorders>
              <w:top w:val="single" w:sz="6" w:space="0" w:color="auto"/>
              <w:bottom w:val="single" w:sz="6" w:space="0" w:color="auto"/>
            </w:tcBorders>
          </w:tcPr>
          <w:p w:rsidR="00EA4725" w:rsidRPr="00441372" w:rsidP="00441372" w14:paraId="1D6CFB77" w14:textId="77777777">
            <w:pPr>
              <w:spacing w:before="120" w:after="120"/>
            </w:pPr>
            <w:r w:rsidRPr="00441372">
              <w:rPr>
                <w:b/>
              </w:rPr>
              <w:t xml:space="preserve">Proposed date of adoption </w:t>
            </w:r>
            <w:r w:rsidRPr="00441372">
              <w:rPr>
                <w:b/>
                <w:i/>
              </w:rPr>
              <w:t>(dd/mm/yy)</w:t>
            </w:r>
            <w:r w:rsidRPr="00441372">
              <w:rPr>
                <w:b/>
              </w:rPr>
              <w:t>:</w:t>
            </w:r>
            <w:r w:rsidRPr="0065690F">
              <w:t xml:space="preserve"> To be determined.</w:t>
            </w:r>
          </w:p>
          <w:p w:rsidR="00EA4725" w:rsidRPr="00441372" w:rsidP="00441372" w14:paraId="78F7C27E" w14:textId="77777777">
            <w:pPr>
              <w:spacing w:after="120"/>
            </w:pPr>
            <w:r w:rsidRPr="00441372">
              <w:rPr>
                <w:b/>
              </w:rPr>
              <w:t xml:space="preserve">Proposed date of publication </w:t>
            </w:r>
            <w:r w:rsidRPr="00441372">
              <w:rPr>
                <w:b/>
                <w:i/>
              </w:rPr>
              <w:t>(dd/mm/yy)</w:t>
            </w:r>
            <w:r w:rsidRPr="00441372">
              <w:rPr>
                <w:b/>
              </w:rPr>
              <w:t>:</w:t>
            </w:r>
            <w:r w:rsidRPr="0065690F">
              <w:t xml:space="preserve"> To be determined.</w:t>
            </w:r>
          </w:p>
        </w:tc>
      </w:tr>
      <w:tr w14:paraId="57BE3694" w14:textId="77777777" w:rsidTr="00F3021D">
        <w:tblPrEx>
          <w:tblW w:w="5000" w:type="pct"/>
          <w:tblLayout w:type="fixed"/>
          <w:tblLook w:val="0000"/>
        </w:tblPrEx>
        <w:tc>
          <w:tcPr>
            <w:tcW w:w="707" w:type="dxa"/>
            <w:tcBorders>
              <w:top w:val="single" w:sz="6" w:space="0" w:color="auto"/>
              <w:bottom w:val="single" w:sz="6" w:space="0" w:color="auto"/>
            </w:tcBorders>
          </w:tcPr>
          <w:p w:rsidR="00EA4725" w:rsidRPr="00441372" w:rsidP="00441372" w14:paraId="539AFB64" w14:textId="77777777">
            <w:pPr>
              <w:spacing w:before="120" w:after="120"/>
              <w:jc w:val="left"/>
            </w:pPr>
            <w:r w:rsidRPr="00441372">
              <w:rPr>
                <w:b/>
              </w:rPr>
              <w:t>11.</w:t>
            </w:r>
          </w:p>
        </w:tc>
        <w:tc>
          <w:tcPr>
            <w:tcW w:w="8320" w:type="dxa"/>
            <w:tcBorders>
              <w:top w:val="single" w:sz="6" w:space="0" w:color="auto"/>
              <w:bottom w:val="single" w:sz="6" w:space="0" w:color="auto"/>
            </w:tcBorders>
          </w:tcPr>
          <w:p w:rsidR="00EA4725" w:rsidRPr="00441372" w:rsidP="00441372" w14:paraId="7BAB1712" w14:textId="77777777">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The day after its publication in the Royal Thai Government Gazette.</w:t>
            </w:r>
          </w:p>
          <w:p w:rsidR="00EA4725" w:rsidRPr="00441372" w:rsidP="00441372" w14:paraId="6DA11562" w14:textId="77777777">
            <w:pPr>
              <w:spacing w:after="120"/>
              <w:ind w:left="607" w:hanging="607"/>
              <w:rPr>
                <w:b/>
              </w:rPr>
            </w:pPr>
            <w:r w:rsidRPr="00441372">
              <w:rPr>
                <w:b/>
              </w:rPr>
              <w:t>[ ]</w:t>
            </w:r>
            <w:r w:rsidRPr="00441372">
              <w:rPr>
                <w:b/>
              </w:rPr>
              <w:tab/>
              <w:t>Trade facilitating measure</w:t>
            </w:r>
            <w:r w:rsidRPr="0065690F">
              <w:t xml:space="preserve"> </w:t>
            </w:r>
          </w:p>
        </w:tc>
      </w:tr>
      <w:tr w14:paraId="70C55674" w14:textId="77777777" w:rsidTr="00F3021D">
        <w:tblPrEx>
          <w:tblW w:w="5000" w:type="pct"/>
          <w:tblLayout w:type="fixed"/>
          <w:tblLook w:val="0000"/>
        </w:tblPrEx>
        <w:tc>
          <w:tcPr>
            <w:tcW w:w="707" w:type="dxa"/>
            <w:tcBorders>
              <w:top w:val="single" w:sz="6" w:space="0" w:color="auto"/>
              <w:bottom w:val="single" w:sz="6" w:space="0" w:color="auto"/>
            </w:tcBorders>
          </w:tcPr>
          <w:p w:rsidR="00EA4725" w:rsidRPr="00441372" w:rsidP="00441372" w14:paraId="3740ADD9" w14:textId="77777777">
            <w:pPr>
              <w:spacing w:before="120" w:after="120"/>
              <w:jc w:val="left"/>
            </w:pPr>
            <w:r w:rsidRPr="00441372">
              <w:rPr>
                <w:b/>
              </w:rPr>
              <w:t>12.</w:t>
            </w:r>
          </w:p>
        </w:tc>
        <w:tc>
          <w:tcPr>
            <w:tcW w:w="8320" w:type="dxa"/>
            <w:tcBorders>
              <w:top w:val="single" w:sz="6" w:space="0" w:color="auto"/>
              <w:bottom w:val="single" w:sz="6" w:space="0" w:color="auto"/>
            </w:tcBorders>
          </w:tcPr>
          <w:p w:rsidR="00EA4725" w:rsidRPr="00441372" w:rsidP="00441372" w14:paraId="475A2EC1" w14:textId="52BEC024">
            <w:pPr>
              <w:spacing w:before="120" w:after="120"/>
            </w:pPr>
            <w:r w:rsidRPr="00441372">
              <w:rPr>
                <w:b/>
              </w:rPr>
              <w:t xml:space="preserve">Final date for comments: [X] Sixty days from the date of circulation of the notification and/or </w:t>
            </w:r>
            <w:r w:rsidRPr="00441372">
              <w:rPr>
                <w:b/>
                <w:i/>
              </w:rPr>
              <w:t>(dd/mm/yy)</w:t>
            </w:r>
            <w:r w:rsidRPr="00441372">
              <w:rPr>
                <w:b/>
              </w:rPr>
              <w:t>:</w:t>
            </w:r>
            <w:r w:rsidRPr="0065690F">
              <w:t xml:space="preserve"> 2</w:t>
            </w:r>
            <w:r w:rsidR="00AD38F4">
              <w:t>8</w:t>
            </w:r>
            <w:r w:rsidRPr="0065690F">
              <w:t xml:space="preserve"> September 2025</w:t>
            </w:r>
          </w:p>
          <w:p w:rsidR="00EA4725" w:rsidRPr="00441372" w:rsidP="00441372" w14:paraId="69C0828B" w14:textId="77777777">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rsidR="00AB3254" w:rsidRPr="0065690F" w:rsidP="00441372" w14:paraId="195D05EF" w14:textId="77777777">
            <w:r w:rsidRPr="0065690F">
              <w:t>National Bureau of Agricultural Commodity and Food Standards (ACFS)</w:t>
            </w:r>
          </w:p>
          <w:p w:rsidR="00AB3254" w:rsidRPr="0065690F" w:rsidP="00441372" w14:paraId="20B969D5" w14:textId="77777777">
            <w:r w:rsidRPr="0065690F">
              <w:t>50 Phaholyothin Road, Ladyao</w:t>
            </w:r>
          </w:p>
          <w:p w:rsidR="00AB3254" w:rsidRPr="0065690F" w:rsidP="00441372" w14:paraId="041DD937" w14:textId="77777777">
            <w:r w:rsidRPr="0065690F">
              <w:t>Chatuchak, Bangkok 10900; Thailand</w:t>
            </w:r>
          </w:p>
          <w:p w:rsidR="00AB3254" w:rsidRPr="0065690F" w:rsidP="00441372" w14:paraId="0822B560" w14:textId="77777777">
            <w:r w:rsidRPr="0065690F">
              <w:t>Tel: +(662) 561 4204</w:t>
            </w:r>
          </w:p>
          <w:p w:rsidR="00AB3254" w:rsidRPr="0065690F" w:rsidP="00441372" w14:paraId="3694E5AA" w14:textId="77777777">
            <w:r w:rsidRPr="0065690F">
              <w:t>Fax: +(662) 561 4034</w:t>
            </w:r>
          </w:p>
          <w:p w:rsidR="00F54D24" w:rsidRPr="00EC5D60" w:rsidP="00F54D24" w14:paraId="3906B9DB" w14:textId="77777777">
            <w:pPr>
              <w:tabs>
                <w:tab w:val="left" w:pos="736"/>
              </w:tabs>
            </w:pPr>
            <w:r w:rsidRPr="00EC5D60">
              <w:t>E-mail:</w:t>
            </w:r>
            <w:r>
              <w:tab/>
            </w:r>
            <w:hyperlink r:id="rId7" w:history="1">
              <w:r w:rsidRPr="00EC5D60">
                <w:rPr>
                  <w:color w:val="0000FF"/>
                  <w:u w:val="single"/>
                </w:rPr>
                <w:t>spsthailand@acfs.go.th</w:t>
              </w:r>
            </w:hyperlink>
          </w:p>
          <w:p w:rsidR="00F54D24" w:rsidRPr="00EC5D60" w:rsidP="00F54D24" w14:paraId="5214D29C" w14:textId="77777777">
            <w:pPr>
              <w:tabs>
                <w:tab w:val="left" w:pos="736"/>
              </w:tabs>
            </w:pPr>
            <w:r>
              <w:tab/>
            </w:r>
            <w:hyperlink r:id="rId8" w:history="1">
              <w:r w:rsidRPr="00896D99">
                <w:rPr>
                  <w:rStyle w:val="Hyperlink"/>
                </w:rPr>
                <w:t>spsthailand@gmail.com</w:t>
              </w:r>
            </w:hyperlink>
          </w:p>
          <w:p w:rsidR="00F54D24" w:rsidRPr="00EC5D60" w:rsidP="00F54D24" w14:paraId="03E09287" w14:textId="77777777">
            <w:pPr>
              <w:tabs>
                <w:tab w:val="left" w:pos="960"/>
              </w:tabs>
            </w:pPr>
            <w:r w:rsidRPr="00EC5D60">
              <w:t>Websites:</w:t>
            </w:r>
            <w:r>
              <w:tab/>
            </w:r>
            <w:hyperlink r:id="rId9" w:history="1">
              <w:r w:rsidRPr="00EC5D60">
                <w:rPr>
                  <w:color w:val="0000FF"/>
                  <w:u w:val="single"/>
                </w:rPr>
                <w:t>http://www.acfs.go.th</w:t>
              </w:r>
            </w:hyperlink>
          </w:p>
          <w:p w:rsidR="00AB3254" w:rsidRPr="0065690F" w:rsidP="00F54D24" w14:paraId="0CBE04A8" w14:textId="1C44F0E5">
            <w:pPr>
              <w:tabs>
                <w:tab w:val="left" w:pos="960"/>
              </w:tabs>
              <w:spacing w:after="120"/>
            </w:pPr>
            <w:r>
              <w:tab/>
            </w:r>
            <w:hyperlink r:id="rId10" w:history="1">
              <w:r w:rsidRPr="00896D99">
                <w:rPr>
                  <w:rStyle w:val="Hyperlink"/>
                </w:rPr>
                <w:t>http://www.spsthailand.acfs.go.th/</w:t>
              </w:r>
            </w:hyperlink>
          </w:p>
        </w:tc>
      </w:tr>
      <w:tr w14:paraId="742F1A1A" w14:textId="77777777" w:rsidTr="00F3021D">
        <w:tblPrEx>
          <w:tblW w:w="5000" w:type="pct"/>
          <w:tblLayout w:type="fixed"/>
          <w:tblLook w:val="0000"/>
        </w:tblPrEx>
        <w:tc>
          <w:tcPr>
            <w:tcW w:w="707" w:type="dxa"/>
            <w:tcBorders>
              <w:top w:val="single" w:sz="6" w:space="0" w:color="auto"/>
            </w:tcBorders>
          </w:tcPr>
          <w:p w:rsidR="00EA4725" w:rsidRPr="00441372" w:rsidP="00F3021D" w14:paraId="5D928D89" w14:textId="77777777">
            <w:pPr>
              <w:keepNext/>
              <w:keepLines/>
              <w:spacing w:before="120" w:after="120"/>
              <w:jc w:val="left"/>
            </w:pPr>
            <w:r w:rsidRPr="00441372">
              <w:rPr>
                <w:b/>
              </w:rPr>
              <w:t>13.</w:t>
            </w:r>
          </w:p>
        </w:tc>
        <w:tc>
          <w:tcPr>
            <w:tcW w:w="8320" w:type="dxa"/>
            <w:tcBorders>
              <w:top w:val="single" w:sz="6" w:space="0" w:color="auto"/>
            </w:tcBorders>
          </w:tcPr>
          <w:p w:rsidR="00EA4725" w:rsidRPr="00441372" w:rsidP="00F3021D" w14:paraId="5A4CA21A" w14:textId="77777777">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rsidR="00EA4725" w:rsidRPr="0065690F" w:rsidP="00F3021D" w14:paraId="48F39769" w14:textId="77777777">
            <w:pPr>
              <w:keepNext/>
              <w:keepLines/>
              <w:rPr>
                <w:bCs/>
              </w:rPr>
            </w:pPr>
            <w:r w:rsidRPr="0065690F">
              <w:rPr>
                <w:bCs/>
              </w:rPr>
              <w:t>National Bureau of Agricultural Commodity and Food Standards (ACFS)</w:t>
            </w:r>
          </w:p>
          <w:p w:rsidR="00EA4725" w:rsidRPr="0065690F" w:rsidP="00F3021D" w14:paraId="44047A6D" w14:textId="77777777">
            <w:pPr>
              <w:keepNext/>
              <w:keepLines/>
              <w:rPr>
                <w:bCs/>
              </w:rPr>
            </w:pPr>
            <w:r w:rsidRPr="0065690F">
              <w:rPr>
                <w:bCs/>
              </w:rPr>
              <w:t>50 Phaholyothin Road, Ladyao</w:t>
            </w:r>
          </w:p>
          <w:p w:rsidR="00EA4725" w:rsidRPr="0065690F" w:rsidP="00F3021D" w14:paraId="7AD974EC" w14:textId="77777777">
            <w:pPr>
              <w:keepNext/>
              <w:keepLines/>
              <w:rPr>
                <w:bCs/>
              </w:rPr>
            </w:pPr>
            <w:r w:rsidRPr="0065690F">
              <w:rPr>
                <w:bCs/>
              </w:rPr>
              <w:t>Chatuchak, Bangkok 10900; Thailand</w:t>
            </w:r>
          </w:p>
          <w:p w:rsidR="00EA4725" w:rsidRPr="0065690F" w:rsidP="00F3021D" w14:paraId="03676CF6" w14:textId="77777777">
            <w:pPr>
              <w:keepNext/>
              <w:keepLines/>
              <w:rPr>
                <w:bCs/>
              </w:rPr>
            </w:pPr>
            <w:r w:rsidRPr="0065690F">
              <w:rPr>
                <w:bCs/>
              </w:rPr>
              <w:t>Tel: +(662) 561 4204</w:t>
            </w:r>
          </w:p>
          <w:p w:rsidR="00EA4725" w:rsidRPr="0065690F" w:rsidP="00F3021D" w14:paraId="31CBCA26" w14:textId="77777777">
            <w:pPr>
              <w:keepNext/>
              <w:keepLines/>
              <w:rPr>
                <w:bCs/>
              </w:rPr>
            </w:pPr>
            <w:r w:rsidRPr="0065690F">
              <w:rPr>
                <w:bCs/>
              </w:rPr>
              <w:t>Fax: +(662) 561 4034</w:t>
            </w:r>
          </w:p>
          <w:p w:rsidR="00F54D24" w:rsidRPr="00EC5D60" w:rsidP="00F54D24" w14:paraId="3A16E151" w14:textId="77777777">
            <w:pPr>
              <w:tabs>
                <w:tab w:val="left" w:pos="736"/>
              </w:tabs>
            </w:pPr>
            <w:r w:rsidRPr="00EC5D60">
              <w:t>E-mail:</w:t>
            </w:r>
            <w:r>
              <w:tab/>
            </w:r>
            <w:hyperlink r:id="rId7" w:history="1">
              <w:r w:rsidRPr="00EC5D60">
                <w:rPr>
                  <w:color w:val="0000FF"/>
                  <w:u w:val="single"/>
                </w:rPr>
                <w:t>spsthailand@acfs.go.th</w:t>
              </w:r>
            </w:hyperlink>
          </w:p>
          <w:p w:rsidR="00F54D24" w:rsidRPr="00EC5D60" w:rsidP="00F54D24" w14:paraId="1ACEC49C" w14:textId="77777777">
            <w:pPr>
              <w:tabs>
                <w:tab w:val="left" w:pos="736"/>
              </w:tabs>
            </w:pPr>
            <w:r>
              <w:tab/>
            </w:r>
            <w:hyperlink r:id="rId8" w:history="1">
              <w:r w:rsidRPr="00896D99">
                <w:rPr>
                  <w:rStyle w:val="Hyperlink"/>
                </w:rPr>
                <w:t>spsthailand@gmail.com</w:t>
              </w:r>
            </w:hyperlink>
          </w:p>
          <w:p w:rsidR="00F54D24" w:rsidRPr="00EC5D60" w:rsidP="00F54D24" w14:paraId="09594288" w14:textId="77777777">
            <w:pPr>
              <w:tabs>
                <w:tab w:val="left" w:pos="960"/>
              </w:tabs>
            </w:pPr>
            <w:r w:rsidRPr="00EC5D60">
              <w:t>Websites:</w:t>
            </w:r>
            <w:r>
              <w:tab/>
            </w:r>
            <w:hyperlink r:id="rId9" w:history="1">
              <w:r w:rsidRPr="00EC5D60">
                <w:rPr>
                  <w:color w:val="0000FF"/>
                  <w:u w:val="single"/>
                </w:rPr>
                <w:t>http://www.acfs.go.th</w:t>
              </w:r>
            </w:hyperlink>
          </w:p>
          <w:p w:rsidR="00EA4725" w:rsidRPr="0065690F" w:rsidP="00F54D24" w14:paraId="1F8609B5" w14:textId="405A152D">
            <w:pPr>
              <w:tabs>
                <w:tab w:val="left" w:pos="960"/>
              </w:tabs>
              <w:spacing w:after="120"/>
              <w:rPr>
                <w:bCs/>
              </w:rPr>
            </w:pPr>
            <w:r>
              <w:tab/>
            </w:r>
            <w:hyperlink r:id="rId10" w:history="1">
              <w:r w:rsidRPr="00896D99">
                <w:rPr>
                  <w:rStyle w:val="Hyperlink"/>
                </w:rPr>
                <w:t>http://www.spsthailand.acfs.go.th/</w:t>
              </w:r>
            </w:hyperlink>
          </w:p>
        </w:tc>
      </w:tr>
    </w:tbl>
    <w:p w:rsidR="007141CF" w:rsidRPr="00441372" w:rsidP="00441372" w14:paraId="4E093DDF" w14:textId="77777777"/>
    <w:sectPr w:rsidSect="00484AC4">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725" w:rsidRPr="00484AC4" w:rsidP="00484AC4" w14:paraId="693FAFA0" w14:textId="6743729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725" w:rsidRPr="00484AC4" w:rsidP="00484AC4" w14:paraId="2C5EE69F" w14:textId="43043B3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3EB" w:rsidRPr="00441372" w:rsidP="00821CFF" w14:paraId="125432C5" w14:textId="77777777">
    <w:pPr>
      <w:pStyle w:val="Footer"/>
    </w:pPr>
    <w:r w:rsidRPr="00441372">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4AC4" w:rsidRPr="00484AC4" w:rsidP="00484AC4" w14:paraId="07560750" w14:textId="77777777">
    <w:pPr>
      <w:pStyle w:val="Header"/>
      <w:pBdr>
        <w:bottom w:val="single" w:sz="4" w:space="1" w:color="auto"/>
      </w:pBdr>
      <w:tabs>
        <w:tab w:val="clear" w:pos="4513"/>
        <w:tab w:val="clear" w:pos="9027"/>
      </w:tabs>
      <w:jc w:val="center"/>
    </w:pPr>
    <w:r w:rsidRPr="00484AC4">
      <w:t>G/SPS/N/THA/795</w:t>
    </w:r>
  </w:p>
  <w:p w:rsidR="00484AC4" w:rsidRPr="00484AC4" w:rsidP="00484AC4" w14:paraId="1ED58D71" w14:textId="77777777">
    <w:pPr>
      <w:pStyle w:val="Header"/>
      <w:pBdr>
        <w:bottom w:val="single" w:sz="4" w:space="1" w:color="auto"/>
      </w:pBdr>
      <w:tabs>
        <w:tab w:val="clear" w:pos="4513"/>
        <w:tab w:val="clear" w:pos="9027"/>
      </w:tabs>
      <w:jc w:val="center"/>
    </w:pPr>
  </w:p>
  <w:p w:rsidR="00484AC4" w:rsidRPr="00484AC4" w:rsidP="00484AC4" w14:paraId="2FC76C48" w14:textId="0A634EE0">
    <w:pPr>
      <w:pStyle w:val="Header"/>
      <w:pBdr>
        <w:bottom w:val="single" w:sz="4" w:space="1" w:color="auto"/>
      </w:pBdr>
      <w:tabs>
        <w:tab w:val="clear" w:pos="4513"/>
        <w:tab w:val="clear" w:pos="9027"/>
      </w:tabs>
      <w:jc w:val="center"/>
    </w:pPr>
    <w:r w:rsidRPr="00484AC4">
      <w:t xml:space="preserve">- </w:t>
    </w:r>
    <w:r w:rsidRPr="00484AC4">
      <w:fldChar w:fldCharType="begin"/>
    </w:r>
    <w:r w:rsidRPr="00484AC4">
      <w:instrText xml:space="preserve"> PAGE </w:instrText>
    </w:r>
    <w:r w:rsidRPr="00484AC4">
      <w:fldChar w:fldCharType="separate"/>
    </w:r>
    <w:r w:rsidRPr="00484AC4">
      <w:t>2</w:t>
    </w:r>
    <w:r w:rsidRPr="00484AC4">
      <w:fldChar w:fldCharType="end"/>
    </w:r>
    <w:r w:rsidRPr="00484AC4">
      <w:t xml:space="preserve"> -</w:t>
    </w:r>
  </w:p>
  <w:p w:rsidR="00EA4725" w:rsidRPr="00484AC4" w:rsidP="00484AC4" w14:paraId="5CF31DF5" w14:textId="601B20A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4AC4" w:rsidRPr="00484AC4" w:rsidP="00484AC4" w14:paraId="3C184D70" w14:textId="77777777">
    <w:pPr>
      <w:pStyle w:val="Header"/>
      <w:pBdr>
        <w:bottom w:val="single" w:sz="4" w:space="1" w:color="auto"/>
      </w:pBdr>
      <w:tabs>
        <w:tab w:val="clear" w:pos="4513"/>
        <w:tab w:val="clear" w:pos="9027"/>
      </w:tabs>
      <w:jc w:val="center"/>
    </w:pPr>
    <w:r w:rsidRPr="00484AC4">
      <w:t>G/SPS/N/THA/795</w:t>
    </w:r>
  </w:p>
  <w:p w:rsidR="00484AC4" w:rsidRPr="00484AC4" w:rsidP="00484AC4" w14:paraId="6CECE693" w14:textId="77777777">
    <w:pPr>
      <w:pStyle w:val="Header"/>
      <w:pBdr>
        <w:bottom w:val="single" w:sz="4" w:space="1" w:color="auto"/>
      </w:pBdr>
      <w:tabs>
        <w:tab w:val="clear" w:pos="4513"/>
        <w:tab w:val="clear" w:pos="9027"/>
      </w:tabs>
      <w:jc w:val="center"/>
    </w:pPr>
  </w:p>
  <w:p w:rsidR="00484AC4" w:rsidRPr="00484AC4" w:rsidP="00484AC4" w14:paraId="45600320" w14:textId="0B5F953C">
    <w:pPr>
      <w:pStyle w:val="Header"/>
      <w:pBdr>
        <w:bottom w:val="single" w:sz="4" w:space="1" w:color="auto"/>
      </w:pBdr>
      <w:tabs>
        <w:tab w:val="clear" w:pos="4513"/>
        <w:tab w:val="clear" w:pos="9027"/>
      </w:tabs>
      <w:jc w:val="center"/>
    </w:pPr>
    <w:r w:rsidRPr="00484AC4">
      <w:t xml:space="preserve">- </w:t>
    </w:r>
    <w:r w:rsidRPr="00484AC4">
      <w:fldChar w:fldCharType="begin"/>
    </w:r>
    <w:r w:rsidRPr="00484AC4">
      <w:instrText xml:space="preserve"> PAGE </w:instrText>
    </w:r>
    <w:r w:rsidRPr="00484AC4">
      <w:fldChar w:fldCharType="separate"/>
    </w:r>
    <w:r w:rsidRPr="00484AC4">
      <w:t>3</w:t>
    </w:r>
    <w:r w:rsidRPr="00484AC4">
      <w:fldChar w:fldCharType="end"/>
    </w:r>
    <w:r w:rsidRPr="00484AC4">
      <w:t xml:space="preserve"> -</w:t>
    </w:r>
  </w:p>
  <w:p w:rsidR="00EA4725" w:rsidRPr="00484AC4" w:rsidP="00484AC4" w14:paraId="4438CA6A" w14:textId="0D665D8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2F2681B3" w14:textId="77777777" w:rsidTr="00EE3CAF">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EA4725" w:rsidP="00422B6F" w14:paraId="669575B9"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EA4725" w:rsidP="00422B6F" w14:paraId="0ED226C8" w14:textId="1E4A2D49">
          <w:pPr>
            <w:jc w:val="right"/>
            <w:rPr>
              <w:b/>
              <w:color w:val="FF0000"/>
              <w:szCs w:val="16"/>
            </w:rPr>
          </w:pPr>
          <w:r>
            <w:rPr>
              <w:b/>
              <w:color w:val="FF0000"/>
              <w:szCs w:val="16"/>
            </w:rPr>
            <w:t xml:space="preserve"> </w:t>
          </w:r>
        </w:p>
      </w:tc>
    </w:tr>
    <w:bookmarkEnd w:id="0"/>
    <w:tr w14:paraId="6079D2E4" w14:textId="77777777" w:rsidTr="00EE3CAF">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EA4725" w:rsidP="00422B6F" w14:paraId="734A8EF5" w14:textId="77777777">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2049"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P="00422B6F" w14:paraId="0E5B5288" w14:textId="77777777">
          <w:pPr>
            <w:jc w:val="right"/>
            <w:rPr>
              <w:b/>
              <w:szCs w:val="16"/>
            </w:rPr>
          </w:pPr>
        </w:p>
      </w:tc>
    </w:tr>
    <w:tr w14:paraId="4539982B" w14:textId="77777777" w:rsidTr="00EE3CAF">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EA4725" w:rsidP="00422B6F" w14:paraId="3C9C6A77" w14:textId="77777777">
          <w:pPr>
            <w:jc w:val="left"/>
            <w:rPr>
              <w:noProof/>
              <w:lang w:eastAsia="en-GB"/>
            </w:rPr>
          </w:pPr>
        </w:p>
      </w:tc>
      <w:tc>
        <w:tcPr>
          <w:tcW w:w="5448" w:type="dxa"/>
          <w:gridSpan w:val="2"/>
          <w:shd w:val="clear" w:color="auto" w:fill="FFFFFF"/>
          <w:tcMar>
            <w:left w:w="108" w:type="dxa"/>
            <w:right w:w="108" w:type="dxa"/>
          </w:tcMar>
        </w:tcPr>
        <w:p w:rsidR="00484AC4" w:rsidP="00656ABC" w14:paraId="21A36AA9" w14:textId="77777777">
          <w:pPr>
            <w:jc w:val="right"/>
            <w:rPr>
              <w:b/>
              <w:szCs w:val="16"/>
            </w:rPr>
          </w:pPr>
          <w:bookmarkStart w:id="1" w:name="bmkSymbols"/>
          <w:r>
            <w:rPr>
              <w:b/>
              <w:szCs w:val="16"/>
            </w:rPr>
            <w:t>G/SPS/N/THA/795</w:t>
          </w:r>
        </w:p>
        <w:bookmarkEnd w:id="1"/>
        <w:p w:rsidR="00656ABC" w:rsidRPr="00EA4725" w:rsidP="00656ABC" w14:paraId="2B430593" w14:textId="3B936C02">
          <w:pPr>
            <w:jc w:val="right"/>
            <w:rPr>
              <w:b/>
              <w:szCs w:val="16"/>
            </w:rPr>
          </w:pPr>
        </w:p>
      </w:tc>
    </w:tr>
    <w:tr w14:paraId="18EB2040" w14:textId="77777777" w:rsidTr="00EE3CAF">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EA4725" w:rsidP="00422B6F" w14:paraId="4D8F7333" w14:textId="77777777"/>
      </w:tc>
      <w:tc>
        <w:tcPr>
          <w:tcW w:w="5448" w:type="dxa"/>
          <w:gridSpan w:val="2"/>
          <w:shd w:val="clear" w:color="auto" w:fill="FFFFFF"/>
          <w:tcMar>
            <w:left w:w="108" w:type="dxa"/>
            <w:right w:w="108" w:type="dxa"/>
          </w:tcMar>
          <w:vAlign w:val="center"/>
        </w:tcPr>
        <w:p w:rsidR="00ED54E0" w:rsidRPr="00EA4725" w:rsidP="00422B6F" w14:paraId="1343539B" w14:textId="1933F3E6">
          <w:pPr>
            <w:jc w:val="right"/>
            <w:rPr>
              <w:szCs w:val="16"/>
            </w:rPr>
          </w:pPr>
          <w:bookmarkStart w:id="2" w:name="spsDateDistribution"/>
          <w:bookmarkStart w:id="3" w:name="bmkDate"/>
          <w:bookmarkEnd w:id="2"/>
          <w:r>
            <w:rPr>
              <w:szCs w:val="16"/>
            </w:rPr>
            <w:t>30</w:t>
          </w:r>
          <w:r w:rsidRPr="00EA4725" w:rsidR="00F54D24">
            <w:rPr>
              <w:szCs w:val="16"/>
            </w:rPr>
            <w:t xml:space="preserve"> July 2025</w:t>
          </w:r>
          <w:bookmarkEnd w:id="3"/>
        </w:p>
      </w:tc>
    </w:tr>
    <w:tr w14:paraId="01489A8E" w14:textId="77777777" w:rsidTr="00EE3CAF">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P="00422B6F" w14:paraId="0F4100E8" w14:textId="77777777">
          <w:pPr>
            <w:jc w:val="left"/>
            <w:rPr>
              <w:b/>
            </w:rPr>
          </w:pPr>
          <w:bookmarkStart w:id="4" w:name="bmkSerial"/>
          <w:r>
            <w:rPr>
              <w:b w:val="0"/>
              <w:color w:val="FF0000"/>
            </w:rPr>
            <w:t>(25-4903)</w:t>
          </w:r>
          <w:bookmarkEnd w:id="4"/>
        </w:p>
      </w:tc>
      <w:tc>
        <w:tcPr>
          <w:tcW w:w="3325" w:type="dxa"/>
          <w:tcBorders>
            <w:bottom w:val="single" w:sz="4" w:space="0" w:color="auto"/>
          </w:tcBorders>
          <w:tcMar>
            <w:top w:w="0" w:type="dxa"/>
            <w:left w:w="108" w:type="dxa"/>
            <w:bottom w:w="57" w:type="dxa"/>
            <w:right w:w="108" w:type="dxa"/>
          </w:tcMar>
          <w:vAlign w:val="bottom"/>
        </w:tcPr>
        <w:p w:rsidR="00ED54E0" w:rsidRPr="00EA4725" w:rsidP="00422B6F" w14:paraId="4BCC8CF6" w14:textId="77777777">
          <w:pPr>
            <w:jc w:val="right"/>
            <w:rPr>
              <w:szCs w:val="16"/>
            </w:rPr>
          </w:pPr>
          <w:bookmarkStart w:id="5"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rFonts w:ascii="Verdana" w:eastAsia="Calibri" w:hAnsi="Verdana"/>
              <w:bCs/>
              <w:noProof/>
              <w:sz w:val="18"/>
              <w:szCs w:val="16"/>
              <w:lang w:val="en-GB" w:eastAsia="en-US" w:bidi="ar-SA"/>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rFonts w:ascii="Verdana" w:eastAsia="Calibri" w:hAnsi="Verdana"/>
              <w:bCs/>
              <w:noProof/>
              <w:sz w:val="18"/>
              <w:szCs w:val="16"/>
              <w:lang w:val="en-GB" w:eastAsia="en-US" w:bidi="ar-SA"/>
            </w:rPr>
            <w:t>3</w:t>
          </w:r>
          <w:r w:rsidRPr="00441372">
            <w:rPr>
              <w:bCs/>
              <w:szCs w:val="16"/>
            </w:rPr>
            <w:fldChar w:fldCharType="end"/>
          </w:r>
          <w:bookmarkEnd w:id="5"/>
        </w:p>
      </w:tc>
    </w:tr>
    <w:tr w14:paraId="237F42F9" w14:textId="77777777" w:rsidTr="00EE3CAF">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P="00422B6F" w14:paraId="595DDD40" w14:textId="4084AC00">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441372" w:rsidP="00EC687E" w14:paraId="00FDCBC7" w14:textId="0E048035">
          <w:pPr>
            <w:jc w:val="right"/>
            <w:rPr>
              <w:bCs/>
              <w:szCs w:val="18"/>
            </w:rPr>
          </w:pPr>
          <w:bookmarkStart w:id="7" w:name="bmkLanguage"/>
          <w:r>
            <w:rPr>
              <w:bCs/>
              <w:szCs w:val="18"/>
            </w:rPr>
            <w:t>Original: English</w:t>
          </w:r>
          <w:bookmarkEnd w:id="7"/>
        </w:p>
      </w:tc>
    </w:tr>
  </w:tbl>
  <w:p w:rsidR="00ED54E0" w:rsidRPr="00441372" w14:paraId="64390E57" w14:textId="0BC13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360231143">
    <w:abstractNumId w:val="9"/>
  </w:num>
  <w:num w:numId="2" w16cid:durableId="257755588">
    <w:abstractNumId w:val="7"/>
  </w:num>
  <w:num w:numId="3" w16cid:durableId="627782178">
    <w:abstractNumId w:val="6"/>
  </w:num>
  <w:num w:numId="4" w16cid:durableId="827594380">
    <w:abstractNumId w:val="5"/>
  </w:num>
  <w:num w:numId="5" w16cid:durableId="622733071">
    <w:abstractNumId w:val="4"/>
  </w:num>
  <w:num w:numId="6" w16cid:durableId="1999649580">
    <w:abstractNumId w:val="12"/>
  </w:num>
  <w:num w:numId="7" w16cid:durableId="259415285">
    <w:abstractNumId w:val="11"/>
  </w:num>
  <w:num w:numId="8" w16cid:durableId="86997852">
    <w:abstractNumId w:val="10"/>
  </w:num>
  <w:num w:numId="9" w16cid:durableId="18663654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278809">
    <w:abstractNumId w:val="13"/>
  </w:num>
  <w:num w:numId="11" w16cid:durableId="1349676786">
    <w:abstractNumId w:val="8"/>
  </w:num>
  <w:num w:numId="12" w16cid:durableId="1048261830">
    <w:abstractNumId w:val="3"/>
  </w:num>
  <w:num w:numId="13" w16cid:durableId="1413815775">
    <w:abstractNumId w:val="2"/>
  </w:num>
  <w:num w:numId="14" w16cid:durableId="1219122674">
    <w:abstractNumId w:val="1"/>
  </w:num>
  <w:num w:numId="15" w16cid:durableId="52049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SortMethod w:val="name"/>
  <w:doNotTrackMoves/>
  <w:defaultTabStop w:val="567"/>
  <w:evenAndOddHeaders/>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426AC"/>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84AC4"/>
    <w:rsid w:val="004B39D5"/>
    <w:rsid w:val="004E4B52"/>
    <w:rsid w:val="004F203A"/>
    <w:rsid w:val="005336B8"/>
    <w:rsid w:val="00547B5F"/>
    <w:rsid w:val="005B04B9"/>
    <w:rsid w:val="005B68C7"/>
    <w:rsid w:val="005B7054"/>
    <w:rsid w:val="005C04C1"/>
    <w:rsid w:val="005D5981"/>
    <w:rsid w:val="005E6F8D"/>
    <w:rsid w:val="005F30CB"/>
    <w:rsid w:val="006008D6"/>
    <w:rsid w:val="00612644"/>
    <w:rsid w:val="0065690F"/>
    <w:rsid w:val="00656ABC"/>
    <w:rsid w:val="00674CCD"/>
    <w:rsid w:val="006B4BC2"/>
    <w:rsid w:val="006E342C"/>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96D99"/>
    <w:rsid w:val="008E372C"/>
    <w:rsid w:val="00903AB0"/>
    <w:rsid w:val="00985151"/>
    <w:rsid w:val="009A2161"/>
    <w:rsid w:val="009A6F54"/>
    <w:rsid w:val="00A52B02"/>
    <w:rsid w:val="00A6057A"/>
    <w:rsid w:val="00A62304"/>
    <w:rsid w:val="00A74017"/>
    <w:rsid w:val="00AA332C"/>
    <w:rsid w:val="00AB3254"/>
    <w:rsid w:val="00AC27F8"/>
    <w:rsid w:val="00AD38F4"/>
    <w:rsid w:val="00AD4C72"/>
    <w:rsid w:val="00AD626F"/>
    <w:rsid w:val="00AE057B"/>
    <w:rsid w:val="00AE2AEE"/>
    <w:rsid w:val="00B00276"/>
    <w:rsid w:val="00B068FE"/>
    <w:rsid w:val="00B230EC"/>
    <w:rsid w:val="00B367FB"/>
    <w:rsid w:val="00B52738"/>
    <w:rsid w:val="00B56EDC"/>
    <w:rsid w:val="00B94A75"/>
    <w:rsid w:val="00BA34F3"/>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5D60"/>
    <w:rsid w:val="00EC687E"/>
    <w:rsid w:val="00ED54E0"/>
    <w:rsid w:val="00EE3CAF"/>
    <w:rsid w:val="00EF2394"/>
    <w:rsid w:val="00F17777"/>
    <w:rsid w:val="00F3021D"/>
    <w:rsid w:val="00F32397"/>
    <w:rsid w:val="00F35A6A"/>
    <w:rsid w:val="00F36972"/>
    <w:rsid w:val="00F40595"/>
    <w:rsid w:val="00F54D24"/>
    <w:rsid w:val="00FA5EBC"/>
    <w:rsid w:val="00FD224A"/>
    <w:rsid w:val="00FD51B6"/>
    <w:rsid w:val="00FF4616"/>
    <w:rsid w:val="00FF70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070A56"/>
  <w15:docId w15:val="{9169F1E2-7885-4286-A678-D832EB1A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spsthailand.acfs.go.th/"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embers.wto.org/crnattachments/2025/SPS/THA/25_05035_00_x.pdf" TargetMode="External" /><Relationship Id="rId6" Type="http://schemas.openxmlformats.org/officeDocument/2006/relationships/hyperlink" Target="https://members.wto.org/crnattachments/2025/SPS/THA/25_05035_00_e.pdf" TargetMode="External" /><Relationship Id="rId7" Type="http://schemas.openxmlformats.org/officeDocument/2006/relationships/hyperlink" Target="mailto:spsthailand@acfs.go.th" TargetMode="External" /><Relationship Id="rId8" Type="http://schemas.openxmlformats.org/officeDocument/2006/relationships/hyperlink" Target="mailto:spsthailand@gmail.com" TargetMode="External" /><Relationship Id="rId9" Type="http://schemas.openxmlformats.org/officeDocument/2006/relationships/hyperlink" Target="http://www.acfs.go.th"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titus xmlns="http://schemas.titus.com/TitusProperties/">
  <TitusGUID xmlns="">01db3427-e402-453a-8291-c21a71096bd9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255B7C9-9045-475D-9A96-ACACBDD5D33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Carter-Johnson, Victoria</cp:lastModifiedBy>
  <cp:revision>14</cp:revision>
  <dcterms:created xsi:type="dcterms:W3CDTF">2017-07-03T11:19:00Z</dcterms:created>
  <dcterms:modified xsi:type="dcterms:W3CDTF">2025-07-30T06:32:00Z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G/SPS/N/THA/795</vt:lpwstr>
  </property>
  <property fmtid="{D5CDD505-2E9C-101B-9397-08002B2CF9AE}" pid="3" name="TitusGUID">
    <vt:lpwstr>01db3427-e402-453a-8291-c21a71096bd9</vt:lpwstr>
  </property>
  <property fmtid="{D5CDD505-2E9C-101B-9397-08002B2CF9AE}" pid="4" name="WTOCLASSIFICATION">
    <vt:lpwstr>WTO OFFICIAL</vt:lpwstr>
  </property>
</Properties>
</file>