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EA4725" w:rsidRPr="00441372" w:rsidP="00441372" w14:paraId="4FEC0E1D" w14:textId="77777777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14:paraId="4B2C6CE3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P="00441372" w14:paraId="2DE656E9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P="00441372" w14:paraId="78A10374" w14:textId="77777777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UNITED KINGDOM</w:t>
            </w:r>
          </w:p>
          <w:p w:rsidR="00EA4725" w:rsidRPr="00441372" w:rsidP="00441372" w14:paraId="540E7F09" w14:textId="77777777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14:paraId="250407CB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025A1A88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55B8939E" w14:textId="77777777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The Department for Environment, Food and Rural Affairs and The Health and Safety Executive</w:t>
            </w:r>
          </w:p>
        </w:tc>
      </w:tr>
      <w:tr w14:paraId="5283B4EE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26ABB6BD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B505A" w:rsidRPr="00803CB6" w:rsidP="00AA0A87" w14:paraId="7CBF5C5D" w14:textId="4738DC3A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Products (and associated GB commodity codes</w:t>
            </w:r>
            <w:r w:rsidRPr="00AA0A87">
              <w:rPr>
                <w:vertAlign w:val="superscript"/>
              </w:rPr>
              <w:t>*</w:t>
            </w:r>
            <w:r w:rsidRPr="0065690F">
              <w:t>):</w:t>
            </w:r>
            <w:r>
              <w:t xml:space="preserve"> </w:t>
            </w:r>
            <w:r w:rsidRPr="00AA0A87">
              <w:t>Citrus Fruit (0110000), Apricots (0140010), Peaches (0140030), Tomatoes (0231010), Aubergines/eggplants (0231030), Cucumber (0232010), Hops (0700000)</w:t>
            </w:r>
          </w:p>
          <w:p w:rsidR="000B505A" w:rsidRPr="0065690F" w:rsidP="00441372" w14:paraId="54476893" w14:textId="77777777">
            <w:pPr>
              <w:spacing w:after="120"/>
            </w:pPr>
            <w:r w:rsidRPr="00803CB6">
              <w:rPr>
                <w:sz w:val="16"/>
                <w:szCs w:val="20"/>
              </w:rPr>
              <w:t xml:space="preserve">* For reference, the full list of GB commodity codes is set out in Part 1 of the GB pesticides Maximum Residue Level Statutory Register – see </w:t>
            </w:r>
            <w:hyperlink r:id="rId5" w:history="1">
              <w:r w:rsidRPr="00803CB6">
                <w:rPr>
                  <w:color w:val="0000FF"/>
                  <w:sz w:val="16"/>
                  <w:szCs w:val="20"/>
                  <w:u w:val="single"/>
                </w:rPr>
                <w:t>link</w:t>
              </w:r>
            </w:hyperlink>
            <w:r w:rsidRPr="00803CB6">
              <w:rPr>
                <w:sz w:val="16"/>
                <w:szCs w:val="20"/>
              </w:rPr>
              <w:t>).</w:t>
            </w:r>
          </w:p>
        </w:tc>
      </w:tr>
      <w:tr w14:paraId="55FDFC45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21C0ED06" w14:textId="77777777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0151BB80" w14:textId="77777777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P="00441372" w14:paraId="3792D972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:rsidR="00EA4725" w:rsidRPr="00441372" w:rsidP="00441372" w14:paraId="17ACA9E2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14:paraId="2581C8E9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0BC3D39D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7299DAC4" w14:textId="77777777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New GB </w:t>
            </w:r>
            <w:r w:rsidRPr="0065690F">
              <w:t>MRLs</w:t>
            </w:r>
            <w:r w:rsidRPr="0065690F">
              <w:t xml:space="preserve"> for </w:t>
            </w:r>
            <w:r w:rsidRPr="0065690F">
              <w:t>cyflumetofen</w:t>
            </w:r>
            <w:r w:rsidRPr="0065690F">
              <w:t xml:space="preserve"> amending the GB </w:t>
            </w:r>
            <w:r w:rsidRPr="0065690F">
              <w:t>MRL</w:t>
            </w:r>
            <w:r w:rsidRPr="0065690F">
              <w:t xml:space="preserve"> Statutory Register</w:t>
            </w:r>
            <w:r w:rsidRPr="00441372" w:rsidR="007E510C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Pr="00441372" w:rsidR="007E510C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16</w:t>
            </w:r>
          </w:p>
          <w:p w:rsidR="00EA4725" w:rsidRPr="00441372" w:rsidP="00803CB6" w14:paraId="136A7BE7" w14:textId="77777777">
            <w:hyperlink r:id="rId6" w:tgtFrame="_blank" w:history="1">
              <w:r w:rsidRPr="00441372">
                <w:rPr>
                  <w:color w:val="0000FF"/>
                  <w:u w:val="single"/>
                </w:rPr>
                <w:t>https://www.hse.gov.uk/pesticides/assets/docs/mrln-aavy-0837.pdf</w:t>
              </w:r>
            </w:hyperlink>
          </w:p>
          <w:p w:rsidR="00EA4725" w:rsidRPr="00441372" w:rsidP="00441372" w14:paraId="77201991" w14:textId="77777777">
            <w:pPr>
              <w:spacing w:after="120"/>
            </w:pPr>
            <w:hyperlink r:id="rId7" w:tgtFrame="_blank" w:history="1">
              <w:r w:rsidRPr="00441372">
                <w:rPr>
                  <w:color w:val="0000FF"/>
                  <w:u w:val="single"/>
                </w:rPr>
                <w:t>https://members.wto.org/crnattachments/2025/SPS/GBR/25_02182_00_e.pdf</w:t>
              </w:r>
            </w:hyperlink>
          </w:p>
        </w:tc>
      </w:tr>
      <w:tr w14:paraId="5D79BD76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7F056895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0D8A2972" w14:textId="77777777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The Health and Safety Executive received applications to set new GB </w:t>
            </w:r>
            <w:r w:rsidRPr="0065690F">
              <w:t>MRLs</w:t>
            </w:r>
            <w:r w:rsidRPr="0065690F">
              <w:t xml:space="preserve"> for </w:t>
            </w:r>
            <w:r w:rsidRPr="0065690F">
              <w:t>cyflumetofen</w:t>
            </w:r>
            <w:r w:rsidRPr="0065690F">
              <w:t xml:space="preserve"> in various crops, including citrus fruit, apricots, peaches, tomatoes, aubergines/eggplants, cucumbers, and hops.</w:t>
            </w:r>
          </w:p>
          <w:p w:rsidR="000B505A" w:rsidRPr="0065690F" w:rsidP="00441372" w14:paraId="0864C413" w14:textId="77777777">
            <w:pPr>
              <w:spacing w:before="120" w:after="120"/>
            </w:pPr>
            <w:r w:rsidRPr="0065690F">
              <w:t xml:space="preserve">Following assessment, new </w:t>
            </w:r>
            <w:r w:rsidRPr="0065690F">
              <w:t>MRLs</w:t>
            </w:r>
            <w:r w:rsidRPr="0065690F">
              <w:t xml:space="preserve"> have been adopted to set Import Tolerances.</w:t>
            </w:r>
          </w:p>
          <w:p w:rsidR="000B505A" w:rsidRPr="0065690F" w:rsidP="00803CB6" w14:paraId="1CC2AF39" w14:textId="77777777">
            <w:r w:rsidRPr="0065690F">
              <w:t>The supporting Evaluation Reports/Reasoned Opinions are available:</w:t>
            </w:r>
          </w:p>
          <w:p w:rsidR="000B505A" w:rsidRPr="008F3D80" w:rsidP="00803CB6" w14:paraId="73C8D886" w14:textId="0EAC4B4A">
            <w:hyperlink r:id="rId8" w:history="1">
              <w:r w:rsidRPr="008F3D80">
                <w:rPr>
                  <w:color w:val="0000FF"/>
                  <w:u w:val="single"/>
                </w:rPr>
                <w:t>Citrus fruit, peaches, apricots, tomatoes, aubergines/eggplants and cucumber</w:t>
              </w:r>
            </w:hyperlink>
            <w:r w:rsidR="008F3D80">
              <w:t xml:space="preserve"> </w:t>
            </w:r>
            <w:r w:rsidRPr="008F3D80">
              <w:t>(pages 6–7)</w:t>
            </w:r>
          </w:p>
          <w:p w:rsidR="000B505A" w:rsidRPr="008F3D80" w:rsidP="00803CB6" w14:paraId="7B277D12" w14:textId="77777777">
            <w:hyperlink r:id="rId9" w:history="1">
              <w:r w:rsidRPr="008F3D80">
                <w:rPr>
                  <w:color w:val="0000FF"/>
                  <w:u w:val="single"/>
                </w:rPr>
                <w:t>Hops</w:t>
              </w:r>
            </w:hyperlink>
            <w:r w:rsidRPr="008F3D80">
              <w:t xml:space="preserve"> (page 8)</w:t>
            </w:r>
          </w:p>
          <w:p w:rsidR="000B505A" w:rsidRPr="0065690F" w:rsidP="00441372" w14:paraId="34F60710" w14:textId="77777777">
            <w:pPr>
              <w:spacing w:before="120" w:after="120"/>
            </w:pPr>
            <w:r w:rsidRPr="0065690F">
              <w:t xml:space="preserve">The residue levels from the approved uses are below toxicological limits, so no harmful effects on human health are expected. Since these levels exceed current GB </w:t>
            </w:r>
            <w:r w:rsidRPr="0065690F">
              <w:t>MRLs</w:t>
            </w:r>
            <w:r w:rsidRPr="0065690F">
              <w:t xml:space="preserve">, new </w:t>
            </w:r>
            <w:r w:rsidRPr="0065690F">
              <w:t>MRLs</w:t>
            </w:r>
            <w:r w:rsidRPr="0065690F">
              <w:t xml:space="preserve"> are being adopted.</w:t>
            </w:r>
          </w:p>
        </w:tc>
      </w:tr>
      <w:tr w14:paraId="670E852C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2266511A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4A42283D" w14:textId="77777777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14:paraId="3F91C906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3317E118" w14:textId="77777777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36233614" w14:textId="77777777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P="00441372" w14:paraId="7FDE675E" w14:textId="77777777">
            <w:pPr>
              <w:spacing w:after="120"/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Pr="00441372" w:rsidR="007E510C">
              <w:rPr>
                <w:b/>
              </w:rPr>
              <w:t>:</w:t>
            </w:r>
            <w:r w:rsidRPr="0065690F">
              <w:t xml:space="preserve"> Codex standard derived from </w:t>
            </w:r>
            <w:r w:rsidRPr="0065690F">
              <w:t>JMPR</w:t>
            </w:r>
            <w:r w:rsidRPr="0065690F">
              <w:t xml:space="preserve"> active substance number 273</w:t>
            </w:r>
          </w:p>
          <w:p w:rsidR="00EA4725" w:rsidRPr="00441372" w:rsidP="00803CB6" w14:paraId="123073A4" w14:textId="77777777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441372" w14:paraId="67D12308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r w:rsidRPr="00441372">
              <w:rPr>
                <w:b/>
                <w:i/>
              </w:rPr>
              <w:t>ISPM</w:t>
            </w:r>
            <w:r w:rsidRPr="00441372">
              <w:rPr>
                <w:b/>
                <w:i/>
              </w:rPr>
              <w:t xml:space="preserve"> number)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441372" w14:paraId="5D39DC8C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P="00441372" w14:paraId="0FCEBD41" w14:textId="77777777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P="00441372" w14:paraId="093F2AA7" w14:textId="77777777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:rsidR="00EA4725" w:rsidRPr="00441372" w:rsidP="00803CB6" w14:paraId="5753F972" w14:textId="4BEEC5B3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The GB </w:t>
            </w:r>
            <w:r w:rsidRPr="0065690F">
              <w:t>MRLs</w:t>
            </w:r>
            <w:r w:rsidRPr="0065690F">
              <w:t xml:space="preserve"> being adopted for </w:t>
            </w:r>
            <w:r w:rsidRPr="0065690F">
              <w:t>cyflumetofen</w:t>
            </w:r>
            <w:r w:rsidRPr="0065690F">
              <w:t xml:space="preserve"> in/on peaches, apricots, cucumber and hops are equivalent to the </w:t>
            </w:r>
            <w:r w:rsidRPr="0065690F">
              <w:t>CXLs</w:t>
            </w:r>
            <w:r w:rsidRPr="0065690F">
              <w:t>.</w:t>
            </w:r>
          </w:p>
          <w:p w:rsidR="000B505A" w:rsidRPr="0065690F" w:rsidP="00803CB6" w14:paraId="4B956DC5" w14:textId="77777777">
            <w:pPr>
              <w:spacing w:after="120"/>
            </w:pPr>
            <w:r w:rsidRPr="0065690F">
              <w:t xml:space="preserve">The GB </w:t>
            </w:r>
            <w:r w:rsidRPr="0065690F">
              <w:t>MRLs</w:t>
            </w:r>
            <w:r w:rsidRPr="0065690F">
              <w:t xml:space="preserve"> being adopted for </w:t>
            </w:r>
            <w:r w:rsidRPr="0065690F">
              <w:t>cyflumetofen</w:t>
            </w:r>
            <w:r w:rsidRPr="0065690F">
              <w:t xml:space="preserve"> in/on citrus fruit, and tomatoes are higher than the </w:t>
            </w:r>
            <w:r w:rsidRPr="0065690F">
              <w:t>CXLs</w:t>
            </w:r>
            <w:r w:rsidRPr="0065690F">
              <w:t>. This is to accommodate an authorisation that gives rise to higher residues than permitted by the CXL.</w:t>
            </w:r>
          </w:p>
          <w:p w:rsidR="000B505A" w:rsidRPr="0065690F" w:rsidP="00441372" w14:paraId="3EA0F2DC" w14:textId="77777777">
            <w:pPr>
              <w:spacing w:after="120"/>
            </w:pPr>
            <w:r w:rsidRPr="0065690F">
              <w:t>No CXL is available for aubergines/eggplants.</w:t>
            </w:r>
          </w:p>
        </w:tc>
      </w:tr>
      <w:tr w14:paraId="1C32B24D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56D9C29F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7B0C26A0" w14:textId="77777777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14:paraId="0F78A112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5FEEF648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6D6B1ED7" w14:textId="77777777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r w:rsidRPr="00441372">
              <w:rPr>
                <w:b/>
                <w:i/>
              </w:rPr>
              <w:t>yy</w:t>
            </w:r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28 January 2025</w:t>
            </w:r>
          </w:p>
          <w:p w:rsidR="00EA4725" w:rsidRPr="00441372" w:rsidP="00441372" w14:paraId="418B1385" w14:textId="77777777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r w:rsidRPr="00441372">
              <w:rPr>
                <w:b/>
                <w:i/>
              </w:rPr>
              <w:t>yy</w:t>
            </w:r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28 January 2025</w:t>
            </w:r>
          </w:p>
        </w:tc>
      </w:tr>
      <w:tr w14:paraId="2B363CFC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21C7FB85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008D7D7" w14:textId="77777777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r w:rsidRPr="00441372">
              <w:rPr>
                <w:b/>
                <w:i/>
              </w:rPr>
              <w:t>yy</w:t>
            </w:r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28 January 2025</w:t>
            </w:r>
          </w:p>
          <w:p w:rsidR="00EA4725" w:rsidRPr="00441372" w:rsidP="00441372" w14:paraId="3E4D0143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14:paraId="17D7385D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5ACE5AA0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3977861D" w14:textId="28980876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r w:rsidRPr="00441372">
              <w:rPr>
                <w:b/>
                <w:i/>
              </w:rPr>
              <w:t>yy</w:t>
            </w:r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  <w:r>
              <w:t>Not applicable</w:t>
            </w:r>
          </w:p>
          <w:p w:rsidR="00EA4725" w:rsidRPr="00441372" w:rsidP="00441372" w14:paraId="3960E625" w14:textId="77777777">
            <w:pPr>
              <w:spacing w:after="120"/>
            </w:pPr>
            <w:r w:rsidRPr="00441372">
              <w:rPr>
                <w:b/>
              </w:rPr>
              <w:t>Agency or authority designated to handle comments: [X]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:rsidR="000B505A" w:rsidRPr="0065690F" w:rsidP="00441372" w14:paraId="5569EA96" w14:textId="77777777">
            <w:r w:rsidRPr="0065690F">
              <w:t>UK WTO SPS National Notification Authority and Enquiry Point</w:t>
            </w:r>
          </w:p>
          <w:p w:rsidR="000B505A" w:rsidRPr="0065690F" w:rsidP="00441372" w14:paraId="5B5971D4" w14:textId="77777777">
            <w:r w:rsidRPr="0065690F">
              <w:t>Department for Environment, Food and Rural Affairs</w:t>
            </w:r>
          </w:p>
          <w:p w:rsidR="000B505A" w:rsidRPr="0065690F" w:rsidP="00441372" w14:paraId="1170BD17" w14:textId="77777777">
            <w:r w:rsidRPr="0065690F">
              <w:t>Seacole Building</w:t>
            </w:r>
          </w:p>
          <w:p w:rsidR="000B505A" w:rsidRPr="0065690F" w:rsidP="00441372" w14:paraId="2D12E47D" w14:textId="77777777">
            <w:r w:rsidRPr="0065690F">
              <w:t>2 Marsham St</w:t>
            </w:r>
          </w:p>
          <w:p w:rsidR="000B505A" w:rsidRPr="0065690F" w:rsidP="00441372" w14:paraId="48D44DAD" w14:textId="77777777">
            <w:r w:rsidRPr="0065690F">
              <w:t>London SW1P 4DF</w:t>
            </w:r>
          </w:p>
          <w:p w:rsidR="000B505A" w:rsidRPr="0065690F" w:rsidP="00441372" w14:paraId="13B4BD84" w14:textId="77777777">
            <w:pPr>
              <w:spacing w:after="120"/>
            </w:pPr>
            <w:r w:rsidRPr="0065690F">
              <w:t xml:space="preserve">E-mail: </w:t>
            </w:r>
            <w:hyperlink r:id="rId10" w:history="1">
              <w:r w:rsidRPr="0065690F">
                <w:rPr>
                  <w:color w:val="0000FF"/>
                  <w:u w:val="single"/>
                </w:rPr>
                <w:t>UKSPS@defra.gov.uk</w:t>
              </w:r>
            </w:hyperlink>
          </w:p>
        </w:tc>
      </w:tr>
      <w:tr w14:paraId="3A09BC5E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P="00F3021D" w14:paraId="3699FF3C" w14:textId="77777777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P="00F3021D" w14:paraId="4CE16428" w14:textId="77777777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[X]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P="00F3021D" w14:paraId="7DCC37AE" w14:textId="7777777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UK WTO SPS National Notification Authority and Enquiry Point</w:t>
            </w:r>
          </w:p>
          <w:p w:rsidR="00EA4725" w:rsidRPr="0065690F" w:rsidP="00F3021D" w14:paraId="1E8116A8" w14:textId="7777777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Department for Environment, Food and Rural Affairs</w:t>
            </w:r>
          </w:p>
          <w:p w:rsidR="00EA4725" w:rsidRPr="0065690F" w:rsidP="00F3021D" w14:paraId="594EFC07" w14:textId="7777777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Seacole Building</w:t>
            </w:r>
          </w:p>
          <w:p w:rsidR="00EA4725" w:rsidRPr="0065690F" w:rsidP="00F3021D" w14:paraId="46277FF2" w14:textId="7777777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2 Marsham St</w:t>
            </w:r>
          </w:p>
          <w:p w:rsidR="00EA4725" w:rsidRPr="0065690F" w:rsidP="00F3021D" w14:paraId="746433DD" w14:textId="7777777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London SW1P 4DF</w:t>
            </w:r>
          </w:p>
          <w:p w:rsidR="00EA4725" w:rsidRPr="0065690F" w:rsidP="00F3021D" w14:paraId="43269408" w14:textId="77777777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UKSPS@defra.gov.uk</w:t>
              </w:r>
            </w:hyperlink>
          </w:p>
        </w:tc>
      </w:tr>
    </w:tbl>
    <w:p w:rsidR="007141CF" w:rsidRPr="00441372" w:rsidP="00441372" w14:paraId="228C243D" w14:textId="77777777"/>
    <w:sectPr w:rsidSect="00803C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725" w:rsidRPr="00803CB6" w:rsidP="00803CB6" w14:paraId="3315F938" w14:textId="7F6AA5E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725" w:rsidRPr="00803CB6" w:rsidP="00803CB6" w14:paraId="34B32825" w14:textId="6458F9A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863EB" w:rsidRPr="00441372" w:rsidP="00821CFF" w14:paraId="232135C3" w14:textId="77777777">
    <w:pPr>
      <w:pStyle w:val="Footer"/>
    </w:pPr>
    <w:r w:rsidRPr="00441372"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03CB6" w:rsidRPr="00803CB6" w:rsidP="00803CB6" w14:paraId="1459D8B3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03CB6">
      <w:t>G/SPS/N/</w:t>
    </w:r>
    <w:r w:rsidRPr="00803CB6">
      <w:t>GBR</w:t>
    </w:r>
    <w:r w:rsidRPr="00803CB6">
      <w:t>/87</w:t>
    </w:r>
  </w:p>
  <w:p w:rsidR="00803CB6" w:rsidRPr="00803CB6" w:rsidP="00803CB6" w14:paraId="4E344318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03CB6" w:rsidRPr="00803CB6" w:rsidP="00803CB6" w14:paraId="1D8169E3" w14:textId="55DB03F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03CB6">
      <w:t xml:space="preserve">- </w:t>
    </w:r>
    <w:r w:rsidRPr="00803CB6">
      <w:fldChar w:fldCharType="begin"/>
    </w:r>
    <w:r w:rsidRPr="00803CB6">
      <w:instrText xml:space="preserve"> PAGE </w:instrText>
    </w:r>
    <w:r w:rsidRPr="00803CB6">
      <w:fldChar w:fldCharType="separate"/>
    </w:r>
    <w:r w:rsidRPr="00803CB6">
      <w:t>2</w:t>
    </w:r>
    <w:r w:rsidRPr="00803CB6">
      <w:fldChar w:fldCharType="end"/>
    </w:r>
    <w:r w:rsidRPr="00803CB6">
      <w:t xml:space="preserve"> -</w:t>
    </w:r>
  </w:p>
  <w:p w:rsidR="00EA4725" w:rsidRPr="00803CB6" w:rsidP="00803CB6" w14:paraId="15BBEC6B" w14:textId="12212B2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03CB6" w:rsidRPr="00803CB6" w:rsidP="00803CB6" w14:paraId="103E93CA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03CB6">
      <w:t>G/SPS/N/</w:t>
    </w:r>
    <w:r w:rsidRPr="00803CB6">
      <w:t>GBR</w:t>
    </w:r>
    <w:r w:rsidRPr="00803CB6">
      <w:t>/87</w:t>
    </w:r>
  </w:p>
  <w:p w:rsidR="00803CB6" w:rsidRPr="00803CB6" w:rsidP="00803CB6" w14:paraId="7B33ED3D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03CB6" w:rsidRPr="00803CB6" w:rsidP="00803CB6" w14:paraId="5E61222B" w14:textId="4BB85F7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03CB6">
      <w:t xml:space="preserve">- </w:t>
    </w:r>
    <w:r w:rsidRPr="00803CB6">
      <w:fldChar w:fldCharType="begin"/>
    </w:r>
    <w:r w:rsidRPr="00803CB6">
      <w:instrText xml:space="preserve"> PAGE </w:instrText>
    </w:r>
    <w:r w:rsidRPr="00803CB6">
      <w:fldChar w:fldCharType="separate"/>
    </w:r>
    <w:r w:rsidRPr="00803CB6">
      <w:rPr>
        <w:noProof/>
      </w:rPr>
      <w:t>2</w:t>
    </w:r>
    <w:r w:rsidRPr="00803CB6">
      <w:fldChar w:fldCharType="end"/>
    </w:r>
    <w:r w:rsidRPr="00803CB6">
      <w:t xml:space="preserve"> -</w:t>
    </w:r>
  </w:p>
  <w:p w:rsidR="00EA4725" w:rsidRPr="00803CB6" w:rsidP="00803CB6" w14:paraId="53CB327A" w14:textId="396B246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14:paraId="538378B2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26E5CCA0" w14:textId="77777777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58E7E686" w14:textId="6A4D7A09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14:paraId="66719801" w14:textId="77777777" w:rsidTr="00EE3CAF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P="00422B6F" w14:paraId="75BA3295" w14:textId="77777777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2049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P="00422B6F" w14:paraId="033369E1" w14:textId="77777777">
          <w:pPr>
            <w:jc w:val="right"/>
            <w:rPr>
              <w:b/>
              <w:szCs w:val="16"/>
            </w:rPr>
          </w:pPr>
        </w:p>
      </w:tc>
    </w:tr>
    <w:tr w14:paraId="2E39A769" w14:textId="77777777" w:rsidTr="00EE3CAF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P="00422B6F" w14:paraId="2EE15235" w14:textId="7777777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03CB6" w:rsidP="00656ABC" w14:paraId="742312E9" w14:textId="77777777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</w:t>
          </w:r>
          <w:r>
            <w:rPr>
              <w:b/>
              <w:szCs w:val="16"/>
            </w:rPr>
            <w:t>GBR</w:t>
          </w:r>
          <w:r>
            <w:rPr>
              <w:b/>
              <w:szCs w:val="16"/>
            </w:rPr>
            <w:t>/87</w:t>
          </w:r>
        </w:p>
        <w:bookmarkEnd w:id="1"/>
        <w:p w:rsidR="00656ABC" w:rsidRPr="00EA4725" w:rsidP="00656ABC" w14:paraId="5AD8120F" w14:textId="3D2FF6FD">
          <w:pPr>
            <w:jc w:val="right"/>
            <w:rPr>
              <w:b/>
              <w:szCs w:val="16"/>
            </w:rPr>
          </w:pPr>
        </w:p>
      </w:tc>
    </w:tr>
    <w:tr w14:paraId="08427734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74D83870" w14:textId="7777777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25FA23F7" w14:textId="77777777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18 March 2025</w:t>
          </w:r>
          <w:bookmarkEnd w:id="3"/>
        </w:p>
      </w:tc>
    </w:tr>
    <w:tr w14:paraId="4307630B" w14:textId="77777777" w:rsidTr="00EE3CAF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P="00422B6F" w14:paraId="78E3A967" w14:textId="77777777">
          <w:pPr>
            <w:jc w:val="left"/>
            <w:rPr>
              <w:b/>
            </w:rPr>
          </w:pPr>
          <w:bookmarkStart w:id="4" w:name="bmkSerial"/>
          <w:r>
            <w:rPr>
              <w:b w:val="0"/>
              <w:color w:val="FF0000"/>
            </w:rPr>
            <w:t>(25-1945)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P="00422B6F" w14:paraId="50E6D85E" w14:textId="77777777">
          <w:pPr>
            <w:jc w:val="right"/>
            <w:rPr>
              <w:szCs w:val="16"/>
            </w:rPr>
          </w:pPr>
          <w:bookmarkStart w:id="5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"/>
        </w:p>
      </w:tc>
    </w:tr>
    <w:tr w14:paraId="266A3E29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P="00422B6F" w14:paraId="0D6F6F1F" w14:textId="4182E488">
          <w:pPr>
            <w:jc w:val="left"/>
            <w:rPr>
              <w:sz w:val="14"/>
              <w:szCs w:val="16"/>
            </w:rPr>
          </w:pPr>
          <w:bookmarkStart w:id="6" w:name="bmkCommittee"/>
          <w:r>
            <w:rPr>
              <w:b/>
            </w:rPr>
            <w:t>Committee on Sanitary and Phytosanitary Measures</w:t>
          </w:r>
          <w:bookmarkEnd w:id="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P="00EC687E" w14:paraId="0706AEBD" w14:textId="603F3A76">
          <w:pPr>
            <w:jc w:val="right"/>
            <w:rPr>
              <w:bCs/>
              <w:szCs w:val="18"/>
            </w:rPr>
          </w:pPr>
          <w:bookmarkStart w:id="7" w:name="bmkLanguage"/>
          <w:r>
            <w:rPr>
              <w:bCs/>
              <w:szCs w:val="18"/>
            </w:rPr>
            <w:t>Original: English</w:t>
          </w:r>
          <w:bookmarkEnd w:id="7"/>
        </w:p>
      </w:tc>
    </w:tr>
  </w:tbl>
  <w:p w:rsidR="00ED54E0" w:rsidRPr="00441372" w14:paraId="54DF78E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8279923">
    <w:abstractNumId w:val="9"/>
  </w:num>
  <w:num w:numId="2" w16cid:durableId="1735200165">
    <w:abstractNumId w:val="7"/>
  </w:num>
  <w:num w:numId="3" w16cid:durableId="1154642649">
    <w:abstractNumId w:val="6"/>
  </w:num>
  <w:num w:numId="4" w16cid:durableId="1228341611">
    <w:abstractNumId w:val="5"/>
  </w:num>
  <w:num w:numId="5" w16cid:durableId="1905333193">
    <w:abstractNumId w:val="4"/>
  </w:num>
  <w:num w:numId="6" w16cid:durableId="1406150263">
    <w:abstractNumId w:val="12"/>
  </w:num>
  <w:num w:numId="7" w16cid:durableId="191574538">
    <w:abstractNumId w:val="11"/>
  </w:num>
  <w:num w:numId="8" w16cid:durableId="1681468050">
    <w:abstractNumId w:val="10"/>
  </w:num>
  <w:num w:numId="9" w16cid:durableId="2061860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0691747">
    <w:abstractNumId w:val="13"/>
  </w:num>
  <w:num w:numId="11" w16cid:durableId="1089157642">
    <w:abstractNumId w:val="8"/>
  </w:num>
  <w:num w:numId="12" w16cid:durableId="389961457">
    <w:abstractNumId w:val="3"/>
  </w:num>
  <w:num w:numId="13" w16cid:durableId="1874270732">
    <w:abstractNumId w:val="2"/>
  </w:num>
  <w:num w:numId="14" w16cid:durableId="601689567">
    <w:abstractNumId w:val="1"/>
  </w:num>
  <w:num w:numId="15" w16cid:durableId="1310286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SortMethod w:val="name"/>
  <w:doNotTrackMoves/>
  <w:defaultTabStop w:val="567"/>
  <w:evenAndOddHeader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B505A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41E80"/>
    <w:rsid w:val="0027067B"/>
    <w:rsid w:val="00272C98"/>
    <w:rsid w:val="002A67C2"/>
    <w:rsid w:val="002B0EA5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7489D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3CB6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F3D80"/>
    <w:rsid w:val="00903AB0"/>
    <w:rsid w:val="009A2161"/>
    <w:rsid w:val="009A6F54"/>
    <w:rsid w:val="00A52B02"/>
    <w:rsid w:val="00A6057A"/>
    <w:rsid w:val="00A62304"/>
    <w:rsid w:val="00A74017"/>
    <w:rsid w:val="00AA0A8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1754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08F5A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num" w:pos="567"/>
        <w:tab w:val="clear" w:pos="1134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num" w:pos="567"/>
        <w:tab w:val="clear" w:pos="1134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num" w:pos="567"/>
        <w:tab w:val="clear" w:pos="1134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803CB6"/>
    <w:rPr>
      <w:rFonts w:ascii="Verdana" w:hAnsi="Verdana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UKSPS@defra.gov.uk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ecure.pesticides.gov.uk/mrls/FoodAndFeedProductsToWhichMRLsApply.pdf" TargetMode="External" /><Relationship Id="rId6" Type="http://schemas.openxmlformats.org/officeDocument/2006/relationships/hyperlink" Target="https://www.hse.gov.uk/pesticides/assets/docs/mrln-aavy-0837.pdf" TargetMode="External" /><Relationship Id="rId7" Type="http://schemas.openxmlformats.org/officeDocument/2006/relationships/hyperlink" Target="https://members.wto.org/crnattachments/2025/SPS/GBR/25_02182_00_e.pdf" TargetMode="External" /><Relationship Id="rId8" Type="http://schemas.openxmlformats.org/officeDocument/2006/relationships/hyperlink" Target="https://www.hse.gov.uk/pesticides/assets/docs/mrln-aavw-0835.pdf" TargetMode="External" /><Relationship Id="rId9" Type="http://schemas.openxmlformats.org/officeDocument/2006/relationships/hyperlink" Target="https://www.hse.gov.uk/pesticides/assets/docs/mrln-aavx-0836.pdf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titus xmlns="http://schemas.titus.com/TitusProperties/">
  <TitusGUID xmlns="">95215b0e-0541-4557-bd2c-ec467e0fd336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6A52A3D8-37DD-4D4F-BC9E-7009CD9BB3A0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686</Words>
  <Characters>4044</Characters>
  <Application>Microsoft Office Word</Application>
  <DocSecurity>0</DocSecurity>
  <Lines>98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revision>13</cp:revision>
  <dcterms:created xsi:type="dcterms:W3CDTF">2017-07-03T11:19:00Z</dcterms:created>
  <dcterms:modified xsi:type="dcterms:W3CDTF">2025-03-18T10:51:00Z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G/SPS/N/GBR/87</vt:lpwstr>
  </property>
  <property fmtid="{D5CDD505-2E9C-101B-9397-08002B2CF9AE}" pid="3" name="TitusGUID">
    <vt:lpwstr>95215b0e-0541-4557-bd2c-ec467e0fd336</vt:lpwstr>
  </property>
  <property fmtid="{D5CDD505-2E9C-101B-9397-08002B2CF9AE}" pid="4" name="WTOCLASSIFICATION">
    <vt:lpwstr>WTO OFFICIAL</vt:lpwstr>
  </property>
</Properties>
</file>