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3" w:rsidRPr="00516A59" w:rsidRDefault="00516A59" w:rsidP="00516A59">
      <w:pPr>
        <w:pStyle w:val="Title"/>
        <w:rPr>
          <w:caps w:val="0"/>
          <w:kern w:val="0"/>
        </w:rPr>
      </w:pPr>
      <w:r w:rsidRPr="00516A59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:rsidR="00516A59" w:rsidRPr="00516A59" w:rsidTr="00516A59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  <w:bCs/>
              </w:rPr>
              <w:t>Notifying Member</w:t>
            </w:r>
            <w:r w:rsidR="00516A59" w:rsidRPr="00516A59">
              <w:rPr>
                <w:b/>
                <w:bCs/>
              </w:rPr>
              <w:t xml:space="preserve">: </w:t>
            </w:r>
            <w:r w:rsidR="00516A59" w:rsidRPr="00516A59">
              <w:rPr>
                <w:u w:val="single"/>
              </w:rPr>
              <w:t>C</w:t>
            </w:r>
            <w:r w:rsidRPr="00516A59">
              <w:rPr>
                <w:u w:val="single"/>
              </w:rPr>
              <w:t>HILE</w:t>
            </w:r>
          </w:p>
          <w:p w:rsidR="00B91FF3" w:rsidRPr="00516A59" w:rsidRDefault="00685472" w:rsidP="00516A59">
            <w:pPr>
              <w:spacing w:after="120"/>
              <w:rPr>
                <w:b/>
              </w:rPr>
            </w:pPr>
            <w:r w:rsidRPr="00516A59">
              <w:rPr>
                <w:b/>
              </w:rPr>
              <w:t>If applicable, name of local government involved:</w:t>
            </w:r>
          </w:p>
        </w:tc>
      </w:tr>
      <w:tr w:rsidR="00516A59" w:rsidRPr="00516A59" w:rsidTr="00516A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Agency responsible</w:t>
            </w:r>
            <w:r w:rsidR="00516A59" w:rsidRPr="00516A59">
              <w:rPr>
                <w:b/>
              </w:rPr>
              <w:t xml:space="preserve">: </w:t>
            </w:r>
            <w:r w:rsidR="00516A59" w:rsidRPr="00516A59">
              <w:rPr>
                <w:i/>
                <w:iCs/>
              </w:rPr>
              <w:t>S</w:t>
            </w:r>
            <w:r w:rsidRPr="00516A59">
              <w:rPr>
                <w:i/>
                <w:iCs/>
              </w:rPr>
              <w:t>ervicio Agrícola y Ganadero</w:t>
            </w:r>
            <w:r w:rsidRPr="00516A59">
              <w:t>, SAG (Agriculture and Livestock Service)</w:t>
            </w:r>
          </w:p>
        </w:tc>
      </w:tr>
      <w:tr w:rsidR="00516A59" w:rsidRPr="00516A59" w:rsidTr="00516A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Products covered (provide tariff item number(s) as specified in national schedules deposited with the WTO</w:t>
            </w:r>
            <w:r w:rsidR="00516A59" w:rsidRPr="00516A59">
              <w:rPr>
                <w:b/>
              </w:rPr>
              <w:t>; I</w:t>
            </w:r>
            <w:r w:rsidRPr="00516A59">
              <w:rPr>
                <w:b/>
              </w:rPr>
              <w:t>CS numbers should be provided in addition, where applicable)</w:t>
            </w:r>
            <w:r w:rsidR="00516A59" w:rsidRPr="00516A59">
              <w:rPr>
                <w:b/>
              </w:rPr>
              <w:t xml:space="preserve">: </w:t>
            </w:r>
            <w:r w:rsidR="00516A59" w:rsidRPr="00516A59">
              <w:t>A</w:t>
            </w:r>
            <w:r w:rsidRPr="00516A59">
              <w:t xml:space="preserve">nimals of the </w:t>
            </w:r>
            <w:r w:rsidRPr="00516A59">
              <w:rPr>
                <w:i/>
                <w:iCs/>
              </w:rPr>
              <w:t>Ailuridae</w:t>
            </w:r>
            <w:r w:rsidRPr="00516A59">
              <w:t xml:space="preserve">, </w:t>
            </w:r>
            <w:r w:rsidRPr="00516A59">
              <w:rPr>
                <w:i/>
                <w:iCs/>
              </w:rPr>
              <w:t>Ursidae</w:t>
            </w:r>
            <w:r w:rsidRPr="00516A59">
              <w:t xml:space="preserve">, </w:t>
            </w:r>
            <w:r w:rsidRPr="00516A59">
              <w:rPr>
                <w:i/>
                <w:iCs/>
              </w:rPr>
              <w:t>Cyclopedidae</w:t>
            </w:r>
            <w:r w:rsidRPr="00516A59">
              <w:t xml:space="preserve"> and </w:t>
            </w:r>
            <w:r w:rsidRPr="00516A59">
              <w:rPr>
                <w:i/>
                <w:iCs/>
              </w:rPr>
              <w:t>Myrmecophagidae</w:t>
            </w:r>
            <w:r w:rsidRPr="00516A59">
              <w:t xml:space="preserve"> families for exhibition centres</w:t>
            </w:r>
          </w:p>
        </w:tc>
      </w:tr>
      <w:tr w:rsidR="00516A59" w:rsidRPr="00516A59" w:rsidTr="00516A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  <w:rPr>
                <w:b/>
              </w:rPr>
            </w:pPr>
            <w:r w:rsidRPr="00516A59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  <w:rPr>
                <w:b/>
              </w:rPr>
            </w:pPr>
            <w:r w:rsidRPr="00516A59">
              <w:rPr>
                <w:b/>
              </w:rPr>
              <w:t>Regions or countries likely to be affected, to the extent relevant or practicable:</w:t>
            </w:r>
          </w:p>
          <w:p w:rsidR="0091675B" w:rsidRPr="00516A59" w:rsidRDefault="00685472" w:rsidP="00516A59">
            <w:pPr>
              <w:spacing w:after="120"/>
              <w:ind w:left="607" w:hanging="607"/>
              <w:rPr>
                <w:b/>
              </w:rPr>
            </w:pPr>
            <w:r w:rsidRPr="00516A59">
              <w:rPr>
                <w:b/>
              </w:rPr>
              <w:t>[X]</w:t>
            </w:r>
            <w:r w:rsidRPr="00516A59">
              <w:rPr>
                <w:b/>
              </w:rPr>
              <w:tab/>
            </w:r>
            <w:r w:rsidRPr="00516A59">
              <w:rPr>
                <w:b/>
                <w:bCs/>
              </w:rPr>
              <w:t>All trading partners</w:t>
            </w:r>
          </w:p>
          <w:p w:rsidR="00B91FF3" w:rsidRPr="00516A59" w:rsidRDefault="00516A59" w:rsidP="00516A59">
            <w:pPr>
              <w:spacing w:after="120"/>
              <w:ind w:left="607" w:hanging="607"/>
              <w:rPr>
                <w:b/>
              </w:rPr>
            </w:pPr>
            <w:r w:rsidRPr="00516A59">
              <w:rPr>
                <w:b/>
              </w:rPr>
              <w:t>[ ]</w:t>
            </w:r>
            <w:r w:rsidR="0091675B" w:rsidRPr="00516A59">
              <w:rPr>
                <w:b/>
              </w:rPr>
              <w:tab/>
            </w:r>
            <w:r w:rsidR="0091675B" w:rsidRPr="00516A59">
              <w:rPr>
                <w:b/>
                <w:bCs/>
              </w:rPr>
              <w:t>Specific regions or countries:</w:t>
            </w:r>
          </w:p>
        </w:tc>
      </w:tr>
      <w:tr w:rsidR="00516A59" w:rsidRPr="00516A59" w:rsidTr="00516A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80"/>
            </w:pPr>
            <w:r w:rsidRPr="00516A59">
              <w:rPr>
                <w:b/>
              </w:rPr>
              <w:t>Title of the notified document</w:t>
            </w:r>
            <w:r w:rsidR="00516A59" w:rsidRPr="00516A59">
              <w:rPr>
                <w:b/>
              </w:rPr>
              <w:t xml:space="preserve">: </w:t>
            </w:r>
            <w:r w:rsidR="00516A59" w:rsidRPr="00516A59">
              <w:rPr>
                <w:i/>
                <w:iCs/>
              </w:rPr>
              <w:t>F</w:t>
            </w:r>
            <w:r w:rsidRPr="00516A59">
              <w:rPr>
                <w:i/>
                <w:iCs/>
              </w:rPr>
              <w:t>ija exigencias sanitarias para la internación a Chile de animales de la familia ailuridae, ursidae, cyclopedidae y myrmecophagidae para centros de exhibición</w:t>
            </w:r>
            <w:r w:rsidRPr="00516A59">
              <w:t xml:space="preserve"> (Health requirements for the importation into Chile of animals of the </w:t>
            </w:r>
            <w:r w:rsidRPr="00516A59">
              <w:rPr>
                <w:i/>
                <w:iCs/>
              </w:rPr>
              <w:t>Ailuridae</w:t>
            </w:r>
            <w:r w:rsidRPr="00516A59">
              <w:t xml:space="preserve">, </w:t>
            </w:r>
            <w:r w:rsidRPr="00516A59">
              <w:rPr>
                <w:i/>
                <w:iCs/>
              </w:rPr>
              <w:t>Ursidae</w:t>
            </w:r>
            <w:r w:rsidRPr="00516A59">
              <w:t xml:space="preserve">, </w:t>
            </w:r>
            <w:r w:rsidRPr="00516A59">
              <w:rPr>
                <w:i/>
                <w:iCs/>
              </w:rPr>
              <w:t>Cyclopedidae</w:t>
            </w:r>
            <w:r w:rsidRPr="00516A59">
              <w:t xml:space="preserve"> and </w:t>
            </w:r>
            <w:r w:rsidRPr="00516A59">
              <w:rPr>
                <w:i/>
                <w:iCs/>
              </w:rPr>
              <w:t>Myrmecophagidae</w:t>
            </w:r>
            <w:r w:rsidRPr="00516A59">
              <w:t xml:space="preserve"> families for exhibition centres) </w:t>
            </w:r>
            <w:r w:rsidRPr="00516A59">
              <w:rPr>
                <w:b/>
                <w:bCs/>
              </w:rPr>
              <w:t>Language(s)</w:t>
            </w:r>
            <w:r w:rsidR="00516A59" w:rsidRPr="00516A59">
              <w:rPr>
                <w:b/>
                <w:bCs/>
              </w:rPr>
              <w:t xml:space="preserve">: </w:t>
            </w:r>
            <w:r w:rsidR="00516A59" w:rsidRPr="00516A59">
              <w:t>S</w:t>
            </w:r>
            <w:r w:rsidRPr="00516A59">
              <w:t xml:space="preserve">panish </w:t>
            </w:r>
            <w:r w:rsidRPr="00516A59">
              <w:rPr>
                <w:b/>
                <w:bCs/>
              </w:rPr>
              <w:t>Number of pages</w:t>
            </w:r>
            <w:r w:rsidR="00516A59" w:rsidRPr="00516A59">
              <w:rPr>
                <w:b/>
                <w:bCs/>
              </w:rPr>
              <w:t xml:space="preserve">: </w:t>
            </w:r>
            <w:r w:rsidR="00516A59" w:rsidRPr="00516A59">
              <w:t>4</w:t>
            </w:r>
          </w:p>
          <w:p w:rsidR="00B91FF3" w:rsidRPr="00516A59" w:rsidRDefault="007502DF" w:rsidP="00516A59">
            <w:pPr>
              <w:spacing w:after="120"/>
              <w:rPr>
                <w:rStyle w:val="Hyperlink"/>
              </w:rPr>
            </w:pPr>
            <w:hyperlink r:id="rId8" w:tgtFrame="_blank" w:history="1">
              <w:r w:rsidR="00516A59" w:rsidRPr="00516A59">
                <w:rPr>
                  <w:rStyle w:val="Hyperlink"/>
                </w:rPr>
                <w:t>https://members.wto.org/crnattachments/2021/SPS/CHL/21_5883_00_s.pdf</w:t>
              </w:r>
            </w:hyperlink>
          </w:p>
        </w:tc>
      </w:tr>
      <w:tr w:rsidR="00516A59" w:rsidRPr="00516A59" w:rsidTr="00516A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Description of content</w:t>
            </w:r>
            <w:r w:rsidR="00516A59" w:rsidRPr="00516A59">
              <w:rPr>
                <w:b/>
              </w:rPr>
              <w:t xml:space="preserve">: </w:t>
            </w:r>
            <w:r w:rsidR="00516A59" w:rsidRPr="00516A59">
              <w:t>A</w:t>
            </w:r>
            <w:r w:rsidRPr="00516A59">
              <w:t xml:space="preserve"> summary of the main health requirements established in the notified measure is provided below.</w:t>
            </w:r>
          </w:p>
          <w:p w:rsidR="005130A9" w:rsidRPr="00516A59" w:rsidRDefault="00685472" w:rsidP="00516A59">
            <w:pPr>
              <w:spacing w:after="120"/>
            </w:pPr>
            <w:r w:rsidRPr="00516A59">
              <w:t>Country or area of origin</w:t>
            </w:r>
            <w:r w:rsidR="00516A59" w:rsidRPr="00516A59">
              <w:t>: I</w:t>
            </w:r>
            <w:r w:rsidRPr="00516A59">
              <w:t>t must be a member of the World Organisation for Animal Health (OIE) and a country or area in which rabies is a notifiable disease.</w:t>
            </w:r>
          </w:p>
          <w:p w:rsidR="005130A9" w:rsidRPr="00516A59" w:rsidRDefault="00685472" w:rsidP="00516A59">
            <w:pPr>
              <w:spacing w:after="120"/>
            </w:pPr>
            <w:r w:rsidRPr="00516A59">
              <w:t>Origin of the animals</w:t>
            </w:r>
            <w:r w:rsidR="00516A59" w:rsidRPr="00516A59">
              <w:t>: T</w:t>
            </w:r>
            <w:r w:rsidRPr="00516A59">
              <w:t xml:space="preserve">he animals must have remained in the zoo or wildlife park of origin continuously since birth, or at least </w:t>
            </w:r>
            <w:r w:rsidR="000510FD">
              <w:t xml:space="preserve">in </w:t>
            </w:r>
            <w:r w:rsidRPr="00516A59">
              <w:t>the 12 months prior to shipment to Chile.</w:t>
            </w:r>
          </w:p>
          <w:p w:rsidR="005130A9" w:rsidRPr="00516A59" w:rsidRDefault="00685472" w:rsidP="00516A59">
            <w:pPr>
              <w:spacing w:after="120"/>
            </w:pPr>
            <w:r w:rsidRPr="00516A59">
              <w:t>Establishment of origin</w:t>
            </w:r>
            <w:r w:rsidR="00516A59" w:rsidRPr="00516A59">
              <w:t>: T</w:t>
            </w:r>
            <w:r w:rsidRPr="00516A59">
              <w:t>he animals must come from a zoo or park for wild animals that meets the requirements listed in the notified Resolution.</w:t>
            </w:r>
          </w:p>
          <w:p w:rsidR="005130A9" w:rsidRPr="00516A59" w:rsidRDefault="00685472" w:rsidP="00516A59">
            <w:r w:rsidRPr="00516A59">
              <w:t>Pre</w:t>
            </w:r>
            <w:r w:rsidR="00516A59" w:rsidRPr="00516A59">
              <w:t>-</w:t>
            </w:r>
            <w:r w:rsidRPr="00516A59">
              <w:t>shipment quarantine:</w:t>
            </w:r>
          </w:p>
          <w:p w:rsidR="005130A9" w:rsidRPr="00516A59" w:rsidRDefault="00685472" w:rsidP="00516A59">
            <w:pPr>
              <w:numPr>
                <w:ilvl w:val="0"/>
                <w:numId w:val="17"/>
              </w:numPr>
              <w:ind w:left="357" w:hanging="357"/>
            </w:pPr>
            <w:r w:rsidRPr="00516A59">
              <w:t>The animals must be kept in quarantine under the supervision of an official or accredited veterinarian for at least 30 days;</w:t>
            </w:r>
          </w:p>
          <w:p w:rsidR="005130A9" w:rsidRPr="00516A59" w:rsidRDefault="00685472" w:rsidP="00516A59">
            <w:pPr>
              <w:numPr>
                <w:ilvl w:val="0"/>
                <w:numId w:val="17"/>
              </w:numPr>
              <w:ind w:left="357" w:hanging="357"/>
            </w:pPr>
            <w:r w:rsidRPr="00516A59">
              <w:t>The animals must not come into contact with other animals;</w:t>
            </w:r>
          </w:p>
          <w:p w:rsidR="005130A9" w:rsidRPr="00516A59" w:rsidRDefault="00685472" w:rsidP="00516A59">
            <w:pPr>
              <w:numPr>
                <w:ilvl w:val="0"/>
                <w:numId w:val="17"/>
              </w:numPr>
              <w:ind w:left="357" w:hanging="357"/>
            </w:pPr>
            <w:r w:rsidRPr="00516A59">
              <w:t>During the isolation period, the animals must undergo two treatments against internal and external parasites;</w:t>
            </w:r>
          </w:p>
          <w:p w:rsidR="005130A9" w:rsidRPr="00516A59" w:rsidRDefault="00685472" w:rsidP="00516A59">
            <w:pPr>
              <w:numPr>
                <w:ilvl w:val="0"/>
                <w:numId w:val="17"/>
              </w:numPr>
              <w:spacing w:after="120"/>
              <w:ind w:left="358"/>
            </w:pPr>
            <w:r w:rsidRPr="00516A59">
              <w:t>In cases where other vaccines and treatments are administered, the health certificate must be attached along with the relevant documents.</w:t>
            </w:r>
          </w:p>
          <w:p w:rsidR="005130A9" w:rsidRPr="00516A59" w:rsidRDefault="00685472" w:rsidP="00516A59">
            <w:pPr>
              <w:spacing w:after="120"/>
            </w:pPr>
            <w:r w:rsidRPr="00516A59">
              <w:t>Transport and shipment</w:t>
            </w:r>
            <w:r w:rsidR="00516A59" w:rsidRPr="00516A59">
              <w:t>: T</w:t>
            </w:r>
            <w:r w:rsidRPr="00516A59">
              <w:t xml:space="preserve">he notified text establishes the type of shipment control, the characteristics of the </w:t>
            </w:r>
            <w:r w:rsidR="00AA12EE">
              <w:t xml:space="preserve">means of </w:t>
            </w:r>
            <w:r w:rsidRPr="00516A59">
              <w:t>contro</w:t>
            </w:r>
            <w:r w:rsidR="00AA12EE">
              <w:t>l</w:t>
            </w:r>
            <w:r w:rsidRPr="00516A59">
              <w:t>, and measures to maintain the sanitary conditions and ensure the welfare of the animals</w:t>
            </w:r>
            <w:r w:rsidR="00516A59" w:rsidRPr="00516A59">
              <w:t>. D</w:t>
            </w:r>
            <w:r w:rsidRPr="00516A59">
              <w:t>uring the 48 hours prior to shipment, the animals must not show any of the clinical signs mentioned in the text.</w:t>
            </w:r>
          </w:p>
          <w:p w:rsidR="005130A9" w:rsidRPr="00516A59" w:rsidRDefault="00685472" w:rsidP="00516A59">
            <w:pPr>
              <w:spacing w:after="120"/>
            </w:pPr>
            <w:r w:rsidRPr="00516A59">
              <w:t>Health certification</w:t>
            </w:r>
            <w:r w:rsidR="00516A59" w:rsidRPr="00516A59">
              <w:t>: T</w:t>
            </w:r>
            <w:r w:rsidRPr="00516A59">
              <w:t xml:space="preserve">he animals must be covered by an official health certificate, issued by </w:t>
            </w:r>
            <w:r w:rsidRPr="00516A59">
              <w:lastRenderedPageBreak/>
              <w:t>the competent health authority in the country of origin.</w:t>
            </w:r>
          </w:p>
          <w:p w:rsidR="005130A9" w:rsidRPr="00516A59" w:rsidRDefault="00685472" w:rsidP="00516A59">
            <w:pPr>
              <w:spacing w:before="240" w:after="120"/>
            </w:pPr>
            <w:r w:rsidRPr="00516A59">
              <w:t>Post</w:t>
            </w:r>
            <w:r w:rsidR="00516A59" w:rsidRPr="00516A59">
              <w:t>-</w:t>
            </w:r>
            <w:r w:rsidRPr="00516A59">
              <w:t>entry quarantine</w:t>
            </w:r>
            <w:r w:rsidR="00516A59" w:rsidRPr="00516A59">
              <w:t>: T</w:t>
            </w:r>
            <w:r w:rsidRPr="00516A59">
              <w:t>he animals must be kept in isolation, under official supervision, at the SAG official livestock quarantine station or at an establishment authorized by the SAG for such purposes.</w:t>
            </w:r>
          </w:p>
          <w:p w:rsidR="005130A9" w:rsidRPr="00516A59" w:rsidRDefault="00685472" w:rsidP="00516A59">
            <w:pPr>
              <w:spacing w:after="120"/>
            </w:pPr>
            <w:r w:rsidRPr="00516A59">
              <w:t>Other authorizations</w:t>
            </w:r>
            <w:r w:rsidR="00516A59" w:rsidRPr="00516A59">
              <w:t>: T</w:t>
            </w:r>
            <w:r w:rsidRPr="00516A59">
              <w:t xml:space="preserve">he animals must enter under the </w:t>
            </w:r>
            <w:r w:rsidR="000510FD">
              <w:t>R</w:t>
            </w:r>
            <w:r w:rsidRPr="00516A59">
              <w:t>esolution authorizing the introduction into the national territory of live specimens of exotic wildlife species, issued by the SAG Division for the Protection of Renewable Natural Resources</w:t>
            </w:r>
            <w:r w:rsidR="00516A59" w:rsidRPr="00516A59">
              <w:t>. A</w:t>
            </w:r>
            <w:r w:rsidRPr="00516A59">
              <w:t xml:space="preserve"> CITES permit is also required when the species is listed in one of the CITES appendices.</w:t>
            </w:r>
          </w:p>
          <w:p w:rsidR="005130A9" w:rsidRPr="00516A59" w:rsidRDefault="00685472" w:rsidP="00516A59">
            <w:pPr>
              <w:spacing w:after="120"/>
            </w:pPr>
            <w:r w:rsidRPr="00516A59">
              <w:t>Further details can be found in the document attached to this notification.</w:t>
            </w:r>
          </w:p>
        </w:tc>
      </w:tr>
      <w:tr w:rsidR="00516A59" w:rsidRPr="00516A59" w:rsidTr="00516A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  <w:rPr>
                <w:b/>
              </w:rPr>
            </w:pPr>
            <w:r w:rsidRPr="00516A59">
              <w:rPr>
                <w:b/>
              </w:rPr>
              <w:lastRenderedPageBreak/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Objective and rationale</w:t>
            </w:r>
            <w:r w:rsidR="00516A59" w:rsidRPr="00516A59">
              <w:rPr>
                <w:b/>
              </w:rPr>
              <w:t>: [ ]</w:t>
            </w:r>
            <w:r w:rsidRPr="00516A59">
              <w:rPr>
                <w:b/>
              </w:rPr>
              <w:t xml:space="preserve"> food safety, [X] animal health, </w:t>
            </w:r>
            <w:r w:rsidR="00516A59" w:rsidRPr="00516A59">
              <w:rPr>
                <w:b/>
              </w:rPr>
              <w:t>[ ]</w:t>
            </w:r>
            <w:r w:rsidRPr="00516A59">
              <w:rPr>
                <w:b/>
              </w:rPr>
              <w:t xml:space="preserve"> plant protection, </w:t>
            </w:r>
            <w:r w:rsidR="00516A59" w:rsidRPr="00516A59">
              <w:rPr>
                <w:b/>
              </w:rPr>
              <w:t>[ ]</w:t>
            </w:r>
            <w:r w:rsidRPr="00516A59">
              <w:rPr>
                <w:b/>
              </w:rPr>
              <w:t xml:space="preserve"> protect humans from animal/plant pest or disease, </w:t>
            </w:r>
            <w:r w:rsidR="00516A59" w:rsidRPr="00516A59">
              <w:rPr>
                <w:b/>
              </w:rPr>
              <w:t>[ ]</w:t>
            </w:r>
            <w:r w:rsidRPr="00516A59">
              <w:rPr>
                <w:b/>
              </w:rPr>
              <w:t xml:space="preserve"> protect territory from other damage from pests.</w:t>
            </w:r>
          </w:p>
        </w:tc>
      </w:tr>
      <w:tr w:rsidR="00516A59" w:rsidRPr="00516A59" w:rsidTr="00516A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  <w:rPr>
                <w:b/>
              </w:rPr>
            </w:pPr>
            <w:r w:rsidRPr="00516A59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75B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Is there a relevant international standard</w:t>
            </w:r>
            <w:r w:rsidR="00516A59" w:rsidRPr="00516A59">
              <w:rPr>
                <w:b/>
              </w:rPr>
              <w:t>? I</w:t>
            </w:r>
            <w:r w:rsidRPr="00516A59">
              <w:rPr>
                <w:b/>
              </w:rPr>
              <w:t>f so, identify the standard:</w:t>
            </w:r>
          </w:p>
          <w:p w:rsidR="0091675B" w:rsidRPr="00516A59" w:rsidRDefault="00516A59" w:rsidP="00516A59">
            <w:pPr>
              <w:spacing w:after="120"/>
              <w:ind w:left="720" w:hanging="720"/>
            </w:pPr>
            <w:r w:rsidRPr="00516A59">
              <w:rPr>
                <w:b/>
                <w:bCs/>
              </w:rPr>
              <w:t>[ ]</w:t>
            </w:r>
            <w:r w:rsidR="0091675B" w:rsidRPr="00516A59">
              <w:rPr>
                <w:b/>
              </w:rPr>
              <w:tab/>
            </w:r>
            <w:r w:rsidR="0091675B" w:rsidRPr="00516A59">
              <w:rPr>
                <w:b/>
                <w:bCs/>
              </w:rPr>
              <w:t xml:space="preserve">Codex Alimentarius Commission </w:t>
            </w:r>
            <w:r w:rsidR="0091675B" w:rsidRPr="00516A59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91675B" w:rsidRPr="00516A59">
              <w:rPr>
                <w:b/>
                <w:bCs/>
              </w:rPr>
              <w:t>:</w:t>
            </w:r>
          </w:p>
          <w:p w:rsidR="00B91FF3" w:rsidRPr="00516A59" w:rsidRDefault="00685472" w:rsidP="00516A59">
            <w:pPr>
              <w:spacing w:after="120"/>
              <w:ind w:left="720" w:hanging="720"/>
            </w:pPr>
            <w:r w:rsidRPr="00516A59">
              <w:rPr>
                <w:b/>
              </w:rPr>
              <w:t>[X]</w:t>
            </w:r>
            <w:r w:rsidRPr="00516A59">
              <w:rPr>
                <w:b/>
              </w:rPr>
              <w:tab/>
              <w:t xml:space="preserve">World Organisation for Animal Health (OIE) </w:t>
            </w:r>
            <w:r w:rsidRPr="00516A59">
              <w:rPr>
                <w:b/>
                <w:i/>
                <w:iCs/>
              </w:rPr>
              <w:t>(</w:t>
            </w:r>
            <w:r w:rsidR="00516A59" w:rsidRPr="00516A59">
              <w:rPr>
                <w:b/>
                <w:i/>
                <w:iCs/>
              </w:rPr>
              <w:t>e.g. T</w:t>
            </w:r>
            <w:r w:rsidRPr="00516A59">
              <w:rPr>
                <w:b/>
                <w:i/>
                <w:iCs/>
              </w:rPr>
              <w:t>errestrial or Aquatic Animal Health Code, chapter number)</w:t>
            </w:r>
            <w:r w:rsidR="00516A59" w:rsidRPr="00516A59">
              <w:rPr>
                <w:b/>
              </w:rPr>
              <w:t xml:space="preserve">: </w:t>
            </w:r>
            <w:r w:rsidR="00516A59" w:rsidRPr="00516A59">
              <w:t>C</w:t>
            </w:r>
            <w:r w:rsidRPr="00516A59">
              <w:t>hapter 8.14 of the Terrestrial Animal Health Code of the World Organisation for Animal Health (OIE)</w:t>
            </w:r>
          </w:p>
          <w:p w:rsidR="0091675B" w:rsidRPr="00516A59" w:rsidRDefault="00516A59" w:rsidP="00516A59">
            <w:pPr>
              <w:spacing w:after="120"/>
              <w:ind w:left="720" w:hanging="720"/>
            </w:pPr>
            <w:r w:rsidRPr="00516A59">
              <w:rPr>
                <w:b/>
                <w:bCs/>
              </w:rPr>
              <w:t>[ ]</w:t>
            </w:r>
            <w:r w:rsidR="0091675B" w:rsidRPr="00516A59">
              <w:rPr>
                <w:b/>
                <w:bCs/>
              </w:rPr>
              <w:tab/>
              <w:t xml:space="preserve">International Plant Protection Convention </w:t>
            </w:r>
            <w:r w:rsidR="0091675B" w:rsidRPr="00516A59">
              <w:rPr>
                <w:b/>
                <w:bCs/>
                <w:i/>
                <w:iCs/>
              </w:rPr>
              <w:t>(</w:t>
            </w:r>
            <w:r w:rsidRPr="00516A59">
              <w:rPr>
                <w:b/>
                <w:bCs/>
                <w:i/>
                <w:iCs/>
              </w:rPr>
              <w:t>e.g. I</w:t>
            </w:r>
            <w:r w:rsidR="0091675B" w:rsidRPr="00516A59">
              <w:rPr>
                <w:b/>
                <w:bCs/>
                <w:i/>
                <w:iCs/>
              </w:rPr>
              <w:t>SPM No.)</w:t>
            </w:r>
            <w:r w:rsidR="0091675B" w:rsidRPr="00516A59">
              <w:rPr>
                <w:b/>
                <w:bCs/>
              </w:rPr>
              <w:t>:</w:t>
            </w:r>
          </w:p>
          <w:p w:rsidR="00B91FF3" w:rsidRPr="00516A59" w:rsidRDefault="00516A59" w:rsidP="00516A59">
            <w:pPr>
              <w:spacing w:after="120"/>
              <w:ind w:left="720" w:hanging="720"/>
            </w:pPr>
            <w:r w:rsidRPr="00516A59">
              <w:rPr>
                <w:b/>
              </w:rPr>
              <w:t>[ ]</w:t>
            </w:r>
            <w:r w:rsidR="0091675B" w:rsidRPr="00516A59">
              <w:rPr>
                <w:b/>
              </w:rPr>
              <w:tab/>
              <w:t>None</w:t>
            </w:r>
          </w:p>
          <w:p w:rsidR="00B91FF3" w:rsidRPr="00516A59" w:rsidRDefault="00685472" w:rsidP="00516A59">
            <w:pPr>
              <w:spacing w:after="120"/>
              <w:rPr>
                <w:b/>
              </w:rPr>
            </w:pPr>
            <w:r w:rsidRPr="00516A59">
              <w:rPr>
                <w:b/>
              </w:rPr>
              <w:t>Does this proposed regulation conform to the relevant international standard?</w:t>
            </w:r>
          </w:p>
          <w:p w:rsidR="00B91FF3" w:rsidRPr="00516A59" w:rsidRDefault="00685472" w:rsidP="00516A59">
            <w:pPr>
              <w:spacing w:after="120"/>
              <w:rPr>
                <w:bCs/>
              </w:rPr>
            </w:pPr>
            <w:r w:rsidRPr="00516A59">
              <w:rPr>
                <w:b/>
              </w:rPr>
              <w:t xml:space="preserve">[X] Yes </w:t>
            </w:r>
            <w:r w:rsidR="00516A59" w:rsidRPr="00516A59">
              <w:rPr>
                <w:b/>
              </w:rPr>
              <w:t>[ ]</w:t>
            </w:r>
            <w:r w:rsidRPr="00516A59">
              <w:rPr>
                <w:b/>
              </w:rPr>
              <w:t xml:space="preserve"> No</w:t>
            </w:r>
          </w:p>
          <w:p w:rsidR="00B91FF3" w:rsidRPr="00516A59" w:rsidRDefault="00685472" w:rsidP="00516A59">
            <w:pPr>
              <w:spacing w:after="120"/>
              <w:rPr>
                <w:b/>
              </w:rPr>
            </w:pPr>
            <w:r w:rsidRPr="00516A59">
              <w:rPr>
                <w:b/>
              </w:rPr>
              <w:t>If no, describe, whenever possible, how and why it deviates from the international standard:</w:t>
            </w:r>
          </w:p>
        </w:tc>
      </w:tr>
      <w:tr w:rsidR="00516A59" w:rsidRPr="00516A59" w:rsidTr="00516A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Other relevant documents and language(s) in which these are available:</w:t>
            </w:r>
          </w:p>
        </w:tc>
      </w:tr>
      <w:tr w:rsidR="00516A59" w:rsidRPr="00516A59" w:rsidTr="00516A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  <w:rPr>
                <w:bCs/>
              </w:rPr>
            </w:pPr>
            <w:r w:rsidRPr="00516A59">
              <w:rPr>
                <w:b/>
                <w:bCs/>
              </w:rPr>
              <w:t xml:space="preserve">Proposed date of adoption </w:t>
            </w:r>
            <w:r w:rsidRPr="00516A59">
              <w:rPr>
                <w:b/>
                <w:bCs/>
                <w:i/>
                <w:iCs/>
              </w:rPr>
              <w:t>(dd/mm/yy)</w:t>
            </w:r>
            <w:r w:rsidR="00516A59" w:rsidRPr="00516A59">
              <w:rPr>
                <w:b/>
                <w:bCs/>
              </w:rPr>
              <w:t xml:space="preserve">: </w:t>
            </w:r>
            <w:r w:rsidR="00516A59" w:rsidRPr="00516A59">
              <w:t>U</w:t>
            </w:r>
            <w:r w:rsidRPr="00516A59">
              <w:t>pon publication in the Official Journal</w:t>
            </w:r>
          </w:p>
          <w:p w:rsidR="00B91FF3" w:rsidRPr="00516A59" w:rsidRDefault="00685472" w:rsidP="00516A59">
            <w:pPr>
              <w:spacing w:after="120"/>
            </w:pPr>
            <w:r w:rsidRPr="00516A59">
              <w:rPr>
                <w:b/>
                <w:bCs/>
              </w:rPr>
              <w:t xml:space="preserve">Proposed date of publication </w:t>
            </w:r>
            <w:r w:rsidRPr="00516A59">
              <w:rPr>
                <w:b/>
                <w:bCs/>
                <w:i/>
                <w:iCs/>
              </w:rPr>
              <w:t>(dd/mm/yy)</w:t>
            </w:r>
            <w:r w:rsidR="00516A59" w:rsidRPr="00516A59">
              <w:rPr>
                <w:b/>
                <w:bCs/>
              </w:rPr>
              <w:t xml:space="preserve">: </w:t>
            </w:r>
            <w:r w:rsidR="00516A59" w:rsidRPr="00516A59">
              <w:t>A</w:t>
            </w:r>
            <w:r w:rsidRPr="00516A59">
              <w:t>pproximately 80 days from the date of circulation of the notification</w:t>
            </w:r>
          </w:p>
        </w:tc>
      </w:tr>
      <w:tr w:rsidR="00516A59" w:rsidRPr="00516A59" w:rsidTr="00516A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  <w:rPr>
                <w:bCs/>
              </w:rPr>
            </w:pPr>
            <w:r w:rsidRPr="00516A59">
              <w:rPr>
                <w:b/>
              </w:rPr>
              <w:t>Proposed date of entry into force</w:t>
            </w:r>
            <w:r w:rsidR="00516A59" w:rsidRPr="00516A59">
              <w:rPr>
                <w:b/>
              </w:rPr>
              <w:t>: [ ]</w:t>
            </w:r>
            <w:r w:rsidRPr="00516A59">
              <w:rPr>
                <w:b/>
              </w:rPr>
              <w:t xml:space="preserve"> Six months from date of publication, and/or </w:t>
            </w:r>
            <w:r w:rsidRPr="00516A59">
              <w:rPr>
                <w:b/>
                <w:i/>
                <w:iCs/>
              </w:rPr>
              <w:t>(dd/mm/yy)</w:t>
            </w:r>
            <w:r w:rsidR="00516A59" w:rsidRPr="00516A59">
              <w:rPr>
                <w:b/>
              </w:rPr>
              <w:t xml:space="preserve">: </w:t>
            </w:r>
            <w:r w:rsidR="00516A59" w:rsidRPr="00516A59">
              <w:t>U</w:t>
            </w:r>
            <w:r w:rsidRPr="00516A59">
              <w:t>pon publication in the Official Journal</w:t>
            </w:r>
          </w:p>
          <w:p w:rsidR="00B91FF3" w:rsidRPr="00516A59" w:rsidRDefault="00516A59" w:rsidP="00516A59">
            <w:pPr>
              <w:spacing w:after="120"/>
              <w:ind w:left="607" w:hanging="607"/>
            </w:pPr>
            <w:r w:rsidRPr="00516A59">
              <w:rPr>
                <w:b/>
              </w:rPr>
              <w:t xml:space="preserve">[ ] </w:t>
            </w:r>
            <w:r w:rsidR="0091675B" w:rsidRPr="00516A59">
              <w:rPr>
                <w:b/>
              </w:rPr>
              <w:t>Trade facilitating measure</w:t>
            </w:r>
          </w:p>
        </w:tc>
      </w:tr>
      <w:tr w:rsidR="00516A59" w:rsidRPr="00516A59" w:rsidTr="00516A59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spacing w:before="120" w:after="120"/>
            </w:pPr>
            <w:r w:rsidRPr="00516A59">
              <w:rPr>
                <w:b/>
              </w:rPr>
              <w:t>Final date for comments</w:t>
            </w:r>
            <w:r w:rsidR="00516A59" w:rsidRPr="00516A59">
              <w:rPr>
                <w:b/>
              </w:rPr>
              <w:t>: [</w:t>
            </w:r>
            <w:r w:rsidRPr="00516A59">
              <w:rPr>
                <w:b/>
              </w:rPr>
              <w:t>X]</w:t>
            </w:r>
            <w:r w:rsidR="00516A59" w:rsidRPr="00516A59">
              <w:rPr>
                <w:b/>
              </w:rPr>
              <w:t xml:space="preserve"> </w:t>
            </w:r>
            <w:r w:rsidRPr="00516A59">
              <w:rPr>
                <w:b/>
              </w:rPr>
              <w:t xml:space="preserve">Sixty days from the date of circulation of the notification and/or </w:t>
            </w:r>
            <w:r w:rsidRPr="00516A59">
              <w:rPr>
                <w:b/>
                <w:i/>
                <w:iCs/>
              </w:rPr>
              <w:t>(dd/mm/yy)</w:t>
            </w:r>
            <w:r w:rsidR="00516A59" w:rsidRPr="00516A59">
              <w:rPr>
                <w:b/>
              </w:rPr>
              <w:t xml:space="preserve">: </w:t>
            </w:r>
            <w:r w:rsidR="00516A59" w:rsidRPr="00516A59">
              <w:t>20 November 2</w:t>
            </w:r>
            <w:r w:rsidRPr="00516A59">
              <w:t>021</w:t>
            </w:r>
          </w:p>
          <w:p w:rsidR="0091675B" w:rsidRPr="00516A59" w:rsidRDefault="00685472" w:rsidP="00516A59">
            <w:pPr>
              <w:spacing w:after="120"/>
            </w:pPr>
            <w:r w:rsidRPr="00516A59">
              <w:rPr>
                <w:b/>
              </w:rPr>
              <w:t>Agency or authority designated to handle comments</w:t>
            </w:r>
            <w:r w:rsidR="00516A59" w:rsidRPr="00516A59">
              <w:rPr>
                <w:b/>
              </w:rPr>
              <w:t>: [</w:t>
            </w:r>
            <w:r w:rsidRPr="00516A59">
              <w:rPr>
                <w:b/>
              </w:rPr>
              <w:t>X]</w:t>
            </w:r>
            <w:r w:rsidR="00516A59" w:rsidRPr="00516A59">
              <w:rPr>
                <w:b/>
              </w:rPr>
              <w:t xml:space="preserve"> </w:t>
            </w:r>
            <w:r w:rsidRPr="00516A59">
              <w:rPr>
                <w:b/>
              </w:rPr>
              <w:t xml:space="preserve">National Notification Authority, </w:t>
            </w:r>
            <w:r w:rsidR="00516A59" w:rsidRPr="00516A59">
              <w:rPr>
                <w:b/>
              </w:rPr>
              <w:t xml:space="preserve">[ ] </w:t>
            </w:r>
            <w:r w:rsidRPr="00516A59">
              <w:rPr>
                <w:b/>
              </w:rPr>
              <w:t>National Enquiry Point</w:t>
            </w:r>
            <w:r w:rsidR="00516A59" w:rsidRPr="00516A59">
              <w:rPr>
                <w:b/>
              </w:rPr>
              <w:t>. A</w:t>
            </w:r>
            <w:r w:rsidRPr="00516A59">
              <w:rPr>
                <w:b/>
              </w:rPr>
              <w:t>ddress, fax number and email address (if available) of other body:</w:t>
            </w:r>
          </w:p>
          <w:p w:rsidR="005130A9" w:rsidRPr="00516A59" w:rsidRDefault="00685472" w:rsidP="00516A59">
            <w:pPr>
              <w:spacing w:after="120"/>
            </w:pPr>
            <w:r w:rsidRPr="00516A59">
              <w:t>Email</w:t>
            </w:r>
            <w:r w:rsidR="00516A59" w:rsidRPr="00516A59">
              <w:t>: s</w:t>
            </w:r>
            <w:r w:rsidRPr="00516A59">
              <w:t>ps.chile@sag.gob.cl</w:t>
            </w:r>
          </w:p>
        </w:tc>
      </w:tr>
      <w:tr w:rsidR="005130A9" w:rsidRPr="00516A59" w:rsidTr="00516A59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516A59" w:rsidRDefault="00685472" w:rsidP="00516A59">
            <w:pPr>
              <w:keepNext/>
              <w:keepLines/>
              <w:spacing w:before="120" w:after="120"/>
            </w:pPr>
            <w:r w:rsidRPr="00516A59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1675B" w:rsidRPr="00516A59" w:rsidRDefault="00685472" w:rsidP="00516A59">
            <w:pPr>
              <w:keepNext/>
              <w:keepLines/>
              <w:spacing w:before="120" w:after="120"/>
            </w:pPr>
            <w:r w:rsidRPr="00516A59">
              <w:rPr>
                <w:b/>
              </w:rPr>
              <w:t>Text(s) available from</w:t>
            </w:r>
            <w:r w:rsidR="00516A59" w:rsidRPr="00516A59">
              <w:rPr>
                <w:b/>
              </w:rPr>
              <w:t>: [</w:t>
            </w:r>
            <w:r w:rsidRPr="00516A59">
              <w:rPr>
                <w:b/>
              </w:rPr>
              <w:t>X]</w:t>
            </w:r>
            <w:r w:rsidR="00516A59" w:rsidRPr="00516A59">
              <w:rPr>
                <w:b/>
              </w:rPr>
              <w:t xml:space="preserve"> </w:t>
            </w:r>
            <w:r w:rsidRPr="00516A59">
              <w:rPr>
                <w:b/>
              </w:rPr>
              <w:t xml:space="preserve">National Notification Authority, </w:t>
            </w:r>
            <w:r w:rsidR="00516A59" w:rsidRPr="00516A59">
              <w:rPr>
                <w:b/>
              </w:rPr>
              <w:t xml:space="preserve">[ ] </w:t>
            </w:r>
            <w:r w:rsidRPr="00516A59">
              <w:rPr>
                <w:b/>
              </w:rPr>
              <w:t>National Enquiry Point</w:t>
            </w:r>
            <w:r w:rsidR="00516A59" w:rsidRPr="00516A59">
              <w:rPr>
                <w:b/>
              </w:rPr>
              <w:t>. A</w:t>
            </w:r>
            <w:r w:rsidRPr="00516A59">
              <w:rPr>
                <w:b/>
              </w:rPr>
              <w:t>ddress, fax number and email address (if available) of other body:</w:t>
            </w:r>
          </w:p>
          <w:p w:rsidR="005130A9" w:rsidRPr="00516A59" w:rsidRDefault="00685472" w:rsidP="00516A59">
            <w:pPr>
              <w:keepNext/>
              <w:keepLines/>
              <w:spacing w:after="120"/>
            </w:pPr>
            <w:r w:rsidRPr="00516A59">
              <w:t>Email</w:t>
            </w:r>
            <w:r w:rsidR="00516A59" w:rsidRPr="00516A59">
              <w:t>: s</w:t>
            </w:r>
            <w:r w:rsidRPr="00516A59">
              <w:t>ps.chile@sag.gob.cl</w:t>
            </w:r>
          </w:p>
        </w:tc>
      </w:tr>
    </w:tbl>
    <w:p w:rsidR="00337700" w:rsidRPr="00516A59" w:rsidRDefault="00337700" w:rsidP="00516A59"/>
    <w:sectPr w:rsidR="00337700" w:rsidRPr="00516A59" w:rsidSect="00516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B31" w:rsidRPr="00516A59" w:rsidRDefault="00685472">
      <w:r w:rsidRPr="00516A59">
        <w:separator/>
      </w:r>
    </w:p>
  </w:endnote>
  <w:endnote w:type="continuationSeparator" w:id="0">
    <w:p w:rsidR="00EB7B31" w:rsidRPr="00516A59" w:rsidRDefault="00685472">
      <w:r w:rsidRPr="00516A59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F3" w:rsidRPr="00516A59" w:rsidRDefault="00516A59" w:rsidP="00516A59">
    <w:pPr>
      <w:pStyle w:val="Footer"/>
    </w:pPr>
    <w:r w:rsidRPr="00516A59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516A59" w:rsidRDefault="00516A59" w:rsidP="00516A59">
    <w:pPr>
      <w:pStyle w:val="Footer"/>
    </w:pPr>
    <w:r w:rsidRPr="00516A59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516A59" w:rsidRDefault="00516A59" w:rsidP="00516A59">
    <w:pPr>
      <w:pStyle w:val="Footer"/>
    </w:pPr>
    <w:r w:rsidRPr="00516A59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B31" w:rsidRPr="00516A59" w:rsidRDefault="00685472">
      <w:r w:rsidRPr="00516A59">
        <w:separator/>
      </w:r>
    </w:p>
  </w:footnote>
  <w:footnote w:type="continuationSeparator" w:id="0">
    <w:p w:rsidR="00EB7B31" w:rsidRPr="00516A59" w:rsidRDefault="00685472">
      <w:r w:rsidRPr="00516A59"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A59" w:rsidRPr="00516A59" w:rsidRDefault="00516A59" w:rsidP="00516A59">
    <w:pPr>
      <w:pStyle w:val="Header"/>
      <w:spacing w:after="240"/>
      <w:jc w:val="center"/>
    </w:pPr>
    <w:r w:rsidRPr="00516A59">
      <w:t>G/SPS/N/CHL/695</w:t>
    </w:r>
  </w:p>
  <w:p w:rsidR="00516A59" w:rsidRPr="00516A59" w:rsidRDefault="00516A59" w:rsidP="00516A59">
    <w:pPr>
      <w:pStyle w:val="Header"/>
      <w:pBdr>
        <w:bottom w:val="single" w:sz="4" w:space="1" w:color="auto"/>
      </w:pBdr>
      <w:jc w:val="center"/>
    </w:pPr>
    <w:r w:rsidRPr="00516A59">
      <w:t xml:space="preserve">- </w:t>
    </w:r>
    <w:r w:rsidR="007502DF" w:rsidRPr="00516A59">
      <w:fldChar w:fldCharType="begin"/>
    </w:r>
    <w:r w:rsidRPr="00516A59">
      <w:instrText xml:space="preserve"> PAGE  \* Arabic  \* MERGEFORMAT </w:instrText>
    </w:r>
    <w:r w:rsidR="007502DF" w:rsidRPr="00516A59">
      <w:fldChar w:fldCharType="separate"/>
    </w:r>
    <w:r w:rsidRPr="00516A59">
      <w:t>1</w:t>
    </w:r>
    <w:r w:rsidR="007502DF" w:rsidRPr="00516A59">
      <w:fldChar w:fldCharType="end"/>
    </w:r>
    <w:r w:rsidRPr="00516A59">
      <w:t xml:space="preserve"> -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A59" w:rsidRPr="00516A59" w:rsidRDefault="00516A59" w:rsidP="00516A59">
    <w:pPr>
      <w:pStyle w:val="Header"/>
      <w:spacing w:after="240"/>
      <w:jc w:val="center"/>
    </w:pPr>
    <w:r w:rsidRPr="00516A59">
      <w:t>G/SPS/N/CHL/695</w:t>
    </w:r>
  </w:p>
  <w:p w:rsidR="00516A59" w:rsidRPr="00516A59" w:rsidRDefault="00516A59" w:rsidP="00516A59">
    <w:pPr>
      <w:pStyle w:val="Header"/>
      <w:pBdr>
        <w:bottom w:val="single" w:sz="4" w:space="1" w:color="auto"/>
      </w:pBdr>
      <w:jc w:val="center"/>
    </w:pPr>
    <w:r w:rsidRPr="00516A59">
      <w:t xml:space="preserve">- </w:t>
    </w:r>
    <w:r w:rsidR="007502DF" w:rsidRPr="00516A59">
      <w:fldChar w:fldCharType="begin"/>
    </w:r>
    <w:r w:rsidRPr="00516A59">
      <w:instrText xml:space="preserve"> PAGE  \* Arabic  \* MERGEFORMAT </w:instrText>
    </w:r>
    <w:r w:rsidR="007502DF" w:rsidRPr="00516A59">
      <w:fldChar w:fldCharType="separate"/>
    </w:r>
    <w:r w:rsidR="00D7139D">
      <w:rPr>
        <w:noProof/>
      </w:rPr>
      <w:t>2</w:t>
    </w:r>
    <w:r w:rsidR="007502DF" w:rsidRPr="00516A59">
      <w:fldChar w:fldCharType="end"/>
    </w:r>
    <w:r w:rsidRPr="00516A59">
      <w:t xml:space="preserve"> 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40"/>
      <w:gridCol w:w="2099"/>
      <w:gridCol w:w="3303"/>
    </w:tblGrid>
    <w:tr w:rsidR="00516A59" w:rsidRPr="00516A59" w:rsidTr="00516A5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516A59" w:rsidRPr="00516A59" w:rsidRDefault="00516A59" w:rsidP="00516A59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516A59" w:rsidRPr="00516A59" w:rsidRDefault="00516A59" w:rsidP="00516A5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516A59" w:rsidRPr="00516A59" w:rsidTr="00516A5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516A59" w:rsidRPr="00516A59" w:rsidRDefault="00D7139D" w:rsidP="00516A59">
          <w:pPr>
            <w:jc w:val="left"/>
            <w:rPr>
              <w:rFonts w:eastAsia="Verdana" w:cs="Verdana"/>
              <w:szCs w:val="18"/>
            </w:rPr>
          </w:pPr>
          <w:r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09825" cy="723900"/>
                <wp:effectExtent l="19050" t="0" r="9525" b="0"/>
                <wp:docPr id="1" name="Picture 1" descr="WTO_COLOR_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TO_COLOR_EN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516A59" w:rsidRPr="00516A59" w:rsidRDefault="00516A59" w:rsidP="00516A5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516A59" w:rsidRPr="00516A59" w:rsidTr="00516A5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516A59" w:rsidRPr="00516A59" w:rsidRDefault="00516A59" w:rsidP="00516A5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516A59" w:rsidRPr="00516A59" w:rsidRDefault="00516A59" w:rsidP="00516A59">
          <w:pPr>
            <w:jc w:val="right"/>
            <w:rPr>
              <w:rFonts w:eastAsia="Verdana" w:cs="Verdana"/>
              <w:b/>
              <w:szCs w:val="18"/>
            </w:rPr>
          </w:pPr>
          <w:r w:rsidRPr="00516A59">
            <w:rPr>
              <w:b/>
              <w:szCs w:val="18"/>
            </w:rPr>
            <w:t>G/SPS/N/CHL/695</w:t>
          </w:r>
        </w:p>
      </w:tc>
    </w:tr>
    <w:tr w:rsidR="00516A59" w:rsidRPr="00516A59" w:rsidTr="00516A5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516A59" w:rsidRPr="00516A59" w:rsidRDefault="00516A59" w:rsidP="00516A59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516A59" w:rsidRPr="00516A59" w:rsidRDefault="00516A59" w:rsidP="00516A59">
          <w:pPr>
            <w:jc w:val="right"/>
            <w:rPr>
              <w:rFonts w:eastAsia="Verdana" w:cs="Verdana"/>
              <w:szCs w:val="18"/>
            </w:rPr>
          </w:pPr>
          <w:r w:rsidRPr="00516A59">
            <w:rPr>
              <w:rFonts w:eastAsia="Verdana" w:cs="Verdana"/>
              <w:szCs w:val="18"/>
            </w:rPr>
            <w:t>21 September 2021</w:t>
          </w:r>
        </w:p>
      </w:tc>
    </w:tr>
    <w:tr w:rsidR="00516A59" w:rsidRPr="00516A59" w:rsidTr="00516A5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516A59" w:rsidRPr="00516A59" w:rsidRDefault="00516A59" w:rsidP="00516A59">
          <w:pPr>
            <w:jc w:val="left"/>
            <w:rPr>
              <w:rFonts w:eastAsia="Verdana" w:cs="Verdana"/>
              <w:b/>
              <w:szCs w:val="18"/>
            </w:rPr>
          </w:pPr>
          <w:r w:rsidRPr="00516A59">
            <w:rPr>
              <w:rFonts w:eastAsia="Verdana" w:cs="Verdana"/>
              <w:color w:val="FF0000"/>
              <w:szCs w:val="18"/>
            </w:rPr>
            <w:t>(21</w:t>
          </w:r>
          <w:r w:rsidRPr="00516A59">
            <w:rPr>
              <w:rFonts w:eastAsia="Verdana" w:cs="Verdana"/>
              <w:color w:val="FF0000"/>
              <w:szCs w:val="18"/>
            </w:rPr>
            <w:noBreakHyphen/>
          </w:r>
          <w:r w:rsidR="00D94D46">
            <w:rPr>
              <w:rFonts w:eastAsia="Verdana" w:cs="Verdana"/>
              <w:color w:val="FF0000"/>
              <w:szCs w:val="18"/>
            </w:rPr>
            <w:t>6998</w:t>
          </w:r>
          <w:r w:rsidRPr="00516A59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516A59" w:rsidRPr="00516A59" w:rsidRDefault="00516A59" w:rsidP="00516A59">
          <w:pPr>
            <w:jc w:val="right"/>
            <w:rPr>
              <w:rFonts w:eastAsia="Verdana" w:cs="Verdana"/>
              <w:szCs w:val="18"/>
            </w:rPr>
          </w:pPr>
          <w:r w:rsidRPr="00516A59">
            <w:rPr>
              <w:rFonts w:eastAsia="Verdana" w:cs="Verdana"/>
              <w:szCs w:val="18"/>
            </w:rPr>
            <w:t xml:space="preserve">Page: </w:t>
          </w:r>
          <w:r w:rsidR="007502DF" w:rsidRPr="00516A59">
            <w:rPr>
              <w:rFonts w:eastAsia="Verdana" w:cs="Verdana"/>
              <w:szCs w:val="18"/>
            </w:rPr>
            <w:fldChar w:fldCharType="begin"/>
          </w:r>
          <w:r w:rsidRPr="00516A59">
            <w:rPr>
              <w:rFonts w:eastAsia="Verdana" w:cs="Verdana"/>
              <w:szCs w:val="18"/>
            </w:rPr>
            <w:instrText xml:space="preserve"> PAGE  \* Arabic  \* MERGEFORMAT </w:instrText>
          </w:r>
          <w:r w:rsidR="007502DF" w:rsidRPr="00516A59">
            <w:rPr>
              <w:rFonts w:eastAsia="Verdana" w:cs="Verdana"/>
              <w:szCs w:val="18"/>
            </w:rPr>
            <w:fldChar w:fldCharType="separate"/>
          </w:r>
          <w:r w:rsidR="00D7139D">
            <w:rPr>
              <w:rFonts w:eastAsia="Verdana" w:cs="Verdana"/>
              <w:noProof/>
              <w:szCs w:val="18"/>
            </w:rPr>
            <w:t>1</w:t>
          </w:r>
          <w:r w:rsidR="007502DF" w:rsidRPr="00516A59">
            <w:rPr>
              <w:rFonts w:eastAsia="Verdana" w:cs="Verdana"/>
              <w:szCs w:val="18"/>
            </w:rPr>
            <w:fldChar w:fldCharType="end"/>
          </w:r>
          <w:r w:rsidRPr="00516A59">
            <w:rPr>
              <w:rFonts w:eastAsia="Verdana" w:cs="Verdana"/>
              <w:szCs w:val="18"/>
            </w:rPr>
            <w:t>/</w:t>
          </w:r>
          <w:r w:rsidR="007502DF" w:rsidRPr="00516A59">
            <w:rPr>
              <w:rFonts w:eastAsia="Verdana" w:cs="Verdana"/>
              <w:szCs w:val="18"/>
            </w:rPr>
            <w:fldChar w:fldCharType="begin"/>
          </w:r>
          <w:r w:rsidRPr="00516A5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7502DF" w:rsidRPr="00516A59">
            <w:rPr>
              <w:rFonts w:eastAsia="Verdana" w:cs="Verdana"/>
              <w:szCs w:val="18"/>
            </w:rPr>
            <w:fldChar w:fldCharType="separate"/>
          </w:r>
          <w:r w:rsidR="00D7139D">
            <w:rPr>
              <w:rFonts w:eastAsia="Verdana" w:cs="Verdana"/>
              <w:noProof/>
              <w:szCs w:val="18"/>
            </w:rPr>
            <w:t>2</w:t>
          </w:r>
          <w:r w:rsidR="007502DF" w:rsidRPr="00516A59">
            <w:rPr>
              <w:rFonts w:eastAsia="Verdana" w:cs="Verdana"/>
              <w:szCs w:val="18"/>
            </w:rPr>
            <w:fldChar w:fldCharType="end"/>
          </w:r>
        </w:p>
      </w:tc>
    </w:tr>
    <w:tr w:rsidR="00516A59" w:rsidRPr="00516A59" w:rsidTr="00516A5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516A59" w:rsidRPr="00516A59" w:rsidRDefault="00516A59" w:rsidP="00516A59">
          <w:pPr>
            <w:jc w:val="left"/>
            <w:rPr>
              <w:rFonts w:eastAsia="Verdana" w:cs="Verdana"/>
              <w:szCs w:val="18"/>
            </w:rPr>
          </w:pPr>
          <w:r w:rsidRPr="00516A59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516A59" w:rsidRPr="00516A59" w:rsidRDefault="00516A59" w:rsidP="00516A59">
          <w:pPr>
            <w:jc w:val="right"/>
            <w:rPr>
              <w:rFonts w:eastAsia="Verdana" w:cs="Verdana"/>
              <w:bCs/>
              <w:szCs w:val="18"/>
            </w:rPr>
          </w:pPr>
          <w:r w:rsidRPr="00516A59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516A59" w:rsidRDefault="00DD65B2" w:rsidP="00516A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A8A078E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4CEED878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07E7C"/>
    <w:multiLevelType w:val="hybridMultilevel"/>
    <w:tmpl w:val="58BA73DC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2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948C5"/>
    <w:multiLevelType w:val="multilevel"/>
    <w:tmpl w:val="613A672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>
    <w:nsid w:val="57454AB1"/>
    <w:multiLevelType w:val="multilevel"/>
    <w:tmpl w:val="7B1A2D18"/>
    <w:numStyleLink w:val="LegalHeadings"/>
  </w:abstractNum>
  <w:abstractNum w:abstractNumId="15">
    <w:nsid w:val="57551E12"/>
    <w:multiLevelType w:val="multilevel"/>
    <w:tmpl w:val="7B1A2D18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16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A3971"/>
    <w:rsid w:val="00004252"/>
    <w:rsid w:val="000074D5"/>
    <w:rsid w:val="00012939"/>
    <w:rsid w:val="00021CBB"/>
    <w:rsid w:val="0002424F"/>
    <w:rsid w:val="00031104"/>
    <w:rsid w:val="00033711"/>
    <w:rsid w:val="00043017"/>
    <w:rsid w:val="00050B93"/>
    <w:rsid w:val="000510FD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0D34A5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1E4C05"/>
    <w:rsid w:val="002149CB"/>
    <w:rsid w:val="00216F1A"/>
    <w:rsid w:val="002242B5"/>
    <w:rsid w:val="00255119"/>
    <w:rsid w:val="00276383"/>
    <w:rsid w:val="00287066"/>
    <w:rsid w:val="002C7141"/>
    <w:rsid w:val="002D71DF"/>
    <w:rsid w:val="00314637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5CF4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130A9"/>
    <w:rsid w:val="00516A59"/>
    <w:rsid w:val="00524772"/>
    <w:rsid w:val="00533502"/>
    <w:rsid w:val="0055674C"/>
    <w:rsid w:val="00565105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85472"/>
    <w:rsid w:val="006A2F2A"/>
    <w:rsid w:val="006E0C67"/>
    <w:rsid w:val="00727F5B"/>
    <w:rsid w:val="00735ADA"/>
    <w:rsid w:val="007502DF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675B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3DE1"/>
    <w:rsid w:val="00A67526"/>
    <w:rsid w:val="00A73F8C"/>
    <w:rsid w:val="00A834A1"/>
    <w:rsid w:val="00A84BF5"/>
    <w:rsid w:val="00AA12EE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07CB8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31468"/>
    <w:rsid w:val="00D65AF6"/>
    <w:rsid w:val="00D66DCB"/>
    <w:rsid w:val="00D66F5C"/>
    <w:rsid w:val="00D7139D"/>
    <w:rsid w:val="00D94D46"/>
    <w:rsid w:val="00DA2000"/>
    <w:rsid w:val="00DB47DD"/>
    <w:rsid w:val="00DB63AB"/>
    <w:rsid w:val="00DB7CB0"/>
    <w:rsid w:val="00DD65B2"/>
    <w:rsid w:val="00E464CD"/>
    <w:rsid w:val="00E47B1B"/>
    <w:rsid w:val="00E70CB0"/>
    <w:rsid w:val="00E81A56"/>
    <w:rsid w:val="00E844E4"/>
    <w:rsid w:val="00E97806"/>
    <w:rsid w:val="00EA1572"/>
    <w:rsid w:val="00EB1D8F"/>
    <w:rsid w:val="00EB4982"/>
    <w:rsid w:val="00EB7B31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516A59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516A59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516A59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516A59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516A59"/>
    <w:pPr>
      <w:keepNext/>
      <w:keepLines/>
      <w:numPr>
        <w:ilvl w:val="3"/>
        <w:numId w:val="3"/>
      </w:numPr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516A59"/>
    <w:pPr>
      <w:keepNext/>
      <w:keepLines/>
      <w:numPr>
        <w:ilvl w:val="4"/>
        <w:numId w:val="3"/>
      </w:numPr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516A59"/>
    <w:pPr>
      <w:keepNext/>
      <w:keepLines/>
      <w:numPr>
        <w:ilvl w:val="5"/>
        <w:numId w:val="3"/>
      </w:numPr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516A59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516A59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516A59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516A59"/>
    <w:rPr>
      <w:rFonts w:ascii="Verdana" w:eastAsia="Times New Roman" w:hAnsi="Verdana"/>
      <w:b/>
      <w:bCs/>
      <w:caps/>
      <w:color w:val="006283"/>
      <w:sz w:val="18"/>
      <w:szCs w:val="28"/>
      <w:lang w:eastAsia="en-US"/>
    </w:rPr>
  </w:style>
  <w:style w:type="character" w:customStyle="1" w:styleId="Heading5Char">
    <w:name w:val="Heading 5 Char"/>
    <w:link w:val="Heading5"/>
    <w:uiPriority w:val="2"/>
    <w:rsid w:val="00516A59"/>
    <w:rPr>
      <w:rFonts w:ascii="Verdana" w:eastAsia="Times New Roman" w:hAnsi="Verdana"/>
      <w:b/>
      <w:color w:val="006283"/>
      <w:sz w:val="18"/>
      <w:szCs w:val="22"/>
      <w:lang w:eastAsia="en-US"/>
    </w:rPr>
  </w:style>
  <w:style w:type="character" w:customStyle="1" w:styleId="Heading2Char">
    <w:name w:val="Heading 2 Char"/>
    <w:link w:val="Heading2"/>
    <w:uiPriority w:val="2"/>
    <w:rsid w:val="00516A59"/>
    <w:rPr>
      <w:rFonts w:ascii="Verdana" w:eastAsia="Times New Roman" w:hAnsi="Verdana"/>
      <w:b/>
      <w:bCs/>
      <w:color w:val="006283"/>
      <w:sz w:val="18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516A59"/>
    <w:rPr>
      <w:rFonts w:ascii="Verdana" w:eastAsia="Times New Roman" w:hAnsi="Verdana"/>
      <w:b/>
      <w:bCs/>
      <w:color w:val="006283"/>
      <w:sz w:val="18"/>
      <w:szCs w:val="22"/>
      <w:lang w:eastAsia="en-US"/>
    </w:rPr>
  </w:style>
  <w:style w:type="character" w:customStyle="1" w:styleId="Heading4Char">
    <w:name w:val="Heading 4 Char"/>
    <w:link w:val="Heading4"/>
    <w:uiPriority w:val="2"/>
    <w:rsid w:val="00516A59"/>
    <w:rPr>
      <w:rFonts w:ascii="Verdana" w:eastAsia="Times New Roman" w:hAnsi="Verdana"/>
      <w:b/>
      <w:bCs/>
      <w:iCs/>
      <w:color w:val="006283"/>
      <w:sz w:val="18"/>
      <w:szCs w:val="22"/>
      <w:lang w:eastAsia="en-US"/>
    </w:rPr>
  </w:style>
  <w:style w:type="character" w:customStyle="1" w:styleId="Heading6Char">
    <w:name w:val="Heading 6 Char"/>
    <w:link w:val="Heading6"/>
    <w:uiPriority w:val="2"/>
    <w:rsid w:val="00516A59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7Char">
    <w:name w:val="Heading 7 Char"/>
    <w:link w:val="Heading7"/>
    <w:uiPriority w:val="2"/>
    <w:rsid w:val="00516A59"/>
    <w:rPr>
      <w:rFonts w:ascii="Verdana" w:eastAsia="Times New Roman" w:hAnsi="Verdana"/>
      <w:b/>
      <w:iCs/>
      <w:color w:val="006283"/>
      <w:sz w:val="18"/>
      <w:szCs w:val="22"/>
      <w:lang w:eastAsia="en-US"/>
    </w:rPr>
  </w:style>
  <w:style w:type="character" w:customStyle="1" w:styleId="Heading8Char">
    <w:name w:val="Heading 8 Char"/>
    <w:link w:val="Heading8"/>
    <w:uiPriority w:val="2"/>
    <w:rsid w:val="00516A59"/>
    <w:rPr>
      <w:rFonts w:ascii="Verdana" w:eastAsia="Times New Roman" w:hAnsi="Verdana"/>
      <w:b/>
      <w:i/>
      <w:color w:val="006283"/>
      <w:sz w:val="18"/>
      <w:lang w:eastAsia="en-US"/>
    </w:rPr>
  </w:style>
  <w:style w:type="character" w:customStyle="1" w:styleId="Heading9Char">
    <w:name w:val="Heading 9 Char"/>
    <w:link w:val="Heading9"/>
    <w:uiPriority w:val="2"/>
    <w:rsid w:val="00516A59"/>
    <w:rPr>
      <w:rFonts w:ascii="Verdana" w:eastAsia="Times New Roman" w:hAnsi="Verdana"/>
      <w:b/>
      <w:iCs/>
      <w:color w:val="006283"/>
      <w:sz w:val="18"/>
      <w:u w:val="singl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6A59"/>
    <w:rPr>
      <w:rFonts w:ascii="Tahoma" w:hAnsi="Tahoma" w:cs="Tahoma"/>
      <w:sz w:val="16"/>
      <w:szCs w:val="16"/>
      <w:lang w:eastAsia="en-US"/>
    </w:rPr>
  </w:style>
  <w:style w:type="paragraph" w:customStyle="1" w:styleId="Answer">
    <w:name w:val="Answer"/>
    <w:basedOn w:val="Normal"/>
    <w:link w:val="AnswerChar"/>
    <w:uiPriority w:val="6"/>
    <w:qFormat/>
    <w:rsid w:val="00516A59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516A59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16A59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link w:val="BodyText"/>
    <w:uiPriority w:val="1"/>
    <w:rsid w:val="00516A59"/>
    <w:rPr>
      <w:rFonts w:ascii="Verdana" w:hAnsi="Verdana"/>
      <w:sz w:val="18"/>
      <w:szCs w:val="22"/>
      <w:lang w:eastAsia="en-US"/>
    </w:rPr>
  </w:style>
  <w:style w:type="paragraph" w:styleId="BodyText2">
    <w:name w:val="Body Text 2"/>
    <w:basedOn w:val="Normal"/>
    <w:link w:val="BodyText2Char"/>
    <w:uiPriority w:val="1"/>
    <w:qFormat/>
    <w:rsid w:val="00516A59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link w:val="BodyText2"/>
    <w:uiPriority w:val="1"/>
    <w:rsid w:val="00516A59"/>
    <w:rPr>
      <w:rFonts w:ascii="Verdana" w:hAnsi="Verdana"/>
      <w:sz w:val="18"/>
      <w:szCs w:val="22"/>
      <w:lang w:eastAsia="en-US"/>
    </w:rPr>
  </w:style>
  <w:style w:type="paragraph" w:styleId="BodyText3">
    <w:name w:val="Body Text 3"/>
    <w:basedOn w:val="Normal"/>
    <w:link w:val="BodyText3Char"/>
    <w:uiPriority w:val="1"/>
    <w:qFormat/>
    <w:rsid w:val="00516A59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516A59"/>
    <w:rPr>
      <w:rFonts w:ascii="Verdana" w:hAnsi="Verdana"/>
      <w:sz w:val="18"/>
      <w:szCs w:val="16"/>
      <w:lang w:eastAsia="en-US"/>
    </w:rPr>
  </w:style>
  <w:style w:type="paragraph" w:styleId="Caption">
    <w:name w:val="caption"/>
    <w:basedOn w:val="Normal"/>
    <w:next w:val="Normal"/>
    <w:uiPriority w:val="6"/>
    <w:qFormat/>
    <w:rsid w:val="00516A59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516A59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516A59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516A59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516A59"/>
    <w:rPr>
      <w:szCs w:val="20"/>
    </w:rPr>
  </w:style>
  <w:style w:type="character" w:customStyle="1" w:styleId="EndnoteTextChar">
    <w:name w:val="Endnote Text Char"/>
    <w:link w:val="EndnoteText"/>
    <w:uiPriority w:val="49"/>
    <w:rsid w:val="00516A59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516A59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516A59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516A59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516A59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516A59"/>
    <w:pPr>
      <w:ind w:left="567" w:right="567" w:firstLine="0"/>
    </w:pPr>
  </w:style>
  <w:style w:type="character" w:styleId="FootnoteReference">
    <w:name w:val="footnote reference"/>
    <w:uiPriority w:val="5"/>
    <w:rsid w:val="00516A59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516A59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516A59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516A59"/>
    <w:pPr>
      <w:numPr>
        <w:numId w:val="6"/>
      </w:numPr>
    </w:pPr>
  </w:style>
  <w:style w:type="paragraph" w:styleId="ListBullet">
    <w:name w:val="List Bullet"/>
    <w:basedOn w:val="Normal"/>
    <w:uiPriority w:val="1"/>
    <w:rsid w:val="00516A59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516A59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516A59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516A59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516A59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516A59"/>
    <w:pPr>
      <w:ind w:left="720"/>
      <w:contextualSpacing/>
    </w:pPr>
  </w:style>
  <w:style w:type="numbering" w:customStyle="1" w:styleId="ListBullets">
    <w:name w:val="ListBullets"/>
    <w:uiPriority w:val="99"/>
    <w:rsid w:val="00516A59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516A59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516A59"/>
    <w:pPr>
      <w:spacing w:after="240"/>
      <w:ind w:left="1134" w:right="1134"/>
    </w:pPr>
    <w:rPr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516A59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516A59"/>
    <w:rPr>
      <w:rFonts w:ascii="Verdana" w:eastAsia="Times New Roman" w:hAnsi="Verdana"/>
      <w:b/>
      <w:iCs/>
      <w:sz w:val="18"/>
      <w:szCs w:val="24"/>
      <w:lang w:eastAsia="en-US"/>
    </w:rPr>
  </w:style>
  <w:style w:type="paragraph" w:customStyle="1" w:styleId="SummaryHeader">
    <w:name w:val="SummaryHeader"/>
    <w:basedOn w:val="Normal"/>
    <w:uiPriority w:val="4"/>
    <w:qFormat/>
    <w:rsid w:val="00516A59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516A5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516A59"/>
    <w:pPr>
      <w:numPr>
        <w:numId w:val="8"/>
      </w:numPr>
      <w:spacing w:after="240"/>
      <w:ind w:left="0" w:firstLine="0"/>
    </w:pPr>
  </w:style>
  <w:style w:type="paragraph" w:styleId="TableofAuthorities">
    <w:name w:val="table of authorities"/>
    <w:basedOn w:val="Normal"/>
    <w:next w:val="Normal"/>
    <w:uiPriority w:val="39"/>
    <w:rsid w:val="00516A5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516A5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516A59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516A59"/>
    <w:rPr>
      <w:rFonts w:ascii="Verdana" w:eastAsia="Times New Roman" w:hAnsi="Verdana"/>
      <w:b/>
      <w:caps/>
      <w:color w:val="006283"/>
      <w:kern w:val="28"/>
      <w:sz w:val="18"/>
      <w:szCs w:val="52"/>
      <w:lang w:eastAsia="en-US"/>
    </w:rPr>
  </w:style>
  <w:style w:type="paragraph" w:customStyle="1" w:styleId="Title2">
    <w:name w:val="Title 2"/>
    <w:basedOn w:val="Normal"/>
    <w:next w:val="Normal"/>
    <w:uiPriority w:val="5"/>
    <w:qFormat/>
    <w:rsid w:val="00516A59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516A59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516A59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516A5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516A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516A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516A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516A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516A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516A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516A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516A5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516A59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516A59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516A59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516A59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516A59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516A59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16A5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516A5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516A59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516A59"/>
  </w:style>
  <w:style w:type="paragraph" w:styleId="BlockText">
    <w:name w:val="Block Text"/>
    <w:basedOn w:val="Normal"/>
    <w:uiPriority w:val="99"/>
    <w:semiHidden/>
    <w:unhideWhenUsed/>
    <w:rsid w:val="00516A59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16A5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516A59"/>
    <w:rPr>
      <w:rFonts w:ascii="Verdana" w:hAnsi="Verdana"/>
      <w:sz w:val="18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16A5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16A59"/>
    <w:rPr>
      <w:rFonts w:ascii="Verdana" w:hAnsi="Verdana"/>
      <w:sz w:val="18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16A5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516A59"/>
    <w:rPr>
      <w:rFonts w:ascii="Verdana" w:hAnsi="Verdana"/>
      <w:sz w:val="18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16A5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16A59"/>
    <w:rPr>
      <w:rFonts w:ascii="Verdana" w:hAnsi="Verdana"/>
      <w:sz w:val="18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16A5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516A59"/>
    <w:rPr>
      <w:rFonts w:ascii="Verdana" w:hAnsi="Verdana"/>
      <w:sz w:val="16"/>
      <w:szCs w:val="16"/>
      <w:lang w:eastAsia="en-US"/>
    </w:rPr>
  </w:style>
  <w:style w:type="character" w:styleId="BookTitle">
    <w:name w:val="Book Title"/>
    <w:uiPriority w:val="99"/>
    <w:semiHidden/>
    <w:qFormat/>
    <w:rsid w:val="00516A59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516A5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516A59"/>
    <w:rPr>
      <w:rFonts w:ascii="Verdana" w:hAnsi="Verdana"/>
      <w:sz w:val="1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516A59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516A5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16A59"/>
    <w:rPr>
      <w:rFonts w:ascii="Verdana" w:hAnsi="Verdan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16A5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516A59"/>
    <w:rPr>
      <w:rFonts w:ascii="Verdana" w:hAnsi="Verdana"/>
      <w:b/>
      <w:bCs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16A59"/>
  </w:style>
  <w:style w:type="character" w:customStyle="1" w:styleId="DateChar">
    <w:name w:val="Date Char"/>
    <w:link w:val="Date"/>
    <w:uiPriority w:val="99"/>
    <w:semiHidden/>
    <w:rsid w:val="00516A59"/>
    <w:rPr>
      <w:rFonts w:ascii="Verdana" w:hAnsi="Verdana"/>
      <w:sz w:val="18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16A5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516A59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16A59"/>
  </w:style>
  <w:style w:type="character" w:customStyle="1" w:styleId="E-mailSignatureChar">
    <w:name w:val="E-mail Signature Char"/>
    <w:link w:val="E-mailSignature"/>
    <w:uiPriority w:val="99"/>
    <w:semiHidden/>
    <w:rsid w:val="00516A59"/>
    <w:rPr>
      <w:rFonts w:ascii="Verdana" w:hAnsi="Verdana"/>
      <w:sz w:val="18"/>
      <w:szCs w:val="22"/>
      <w:lang w:eastAsia="en-US"/>
    </w:rPr>
  </w:style>
  <w:style w:type="character" w:styleId="Emphasis">
    <w:name w:val="Emphasis"/>
    <w:uiPriority w:val="99"/>
    <w:semiHidden/>
    <w:qFormat/>
    <w:rsid w:val="00516A59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516A59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16A59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516A59"/>
    <w:rPr>
      <w:color w:val="800080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516A59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16A5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516A59"/>
    <w:rPr>
      <w:rFonts w:ascii="Verdana" w:hAnsi="Verdana"/>
      <w:i/>
      <w:iCs/>
      <w:sz w:val="18"/>
      <w:szCs w:val="22"/>
      <w:lang w:eastAsia="en-US"/>
    </w:rPr>
  </w:style>
  <w:style w:type="character" w:styleId="HTMLCite">
    <w:name w:val="HTML Cite"/>
    <w:uiPriority w:val="99"/>
    <w:semiHidden/>
    <w:unhideWhenUsed/>
    <w:rsid w:val="00516A59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516A59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516A59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516A59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16A5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516A59"/>
    <w:rPr>
      <w:rFonts w:ascii="Consolas" w:hAnsi="Consolas" w:cs="Consolas"/>
      <w:lang w:eastAsia="en-US"/>
    </w:rPr>
  </w:style>
  <w:style w:type="character" w:styleId="HTMLSample">
    <w:name w:val="HTML Sample"/>
    <w:uiPriority w:val="99"/>
    <w:semiHidden/>
    <w:unhideWhenUsed/>
    <w:rsid w:val="00516A59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516A59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516A59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516A5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516A5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516A5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516A5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516A5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516A5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516A5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516A5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516A5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16A59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516A59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16A5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516A59"/>
    <w:rPr>
      <w:rFonts w:ascii="Verdana" w:hAnsi="Verdana"/>
      <w:b/>
      <w:bCs/>
      <w:i/>
      <w:iCs/>
      <w:color w:val="4F81BD"/>
      <w:sz w:val="18"/>
      <w:szCs w:val="22"/>
      <w:lang w:eastAsia="en-US"/>
    </w:rPr>
  </w:style>
  <w:style w:type="character" w:styleId="IntenseReference">
    <w:name w:val="Intense Reference"/>
    <w:uiPriority w:val="99"/>
    <w:semiHidden/>
    <w:qFormat/>
    <w:rsid w:val="00516A59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516A59"/>
    <w:rPr>
      <w:lang w:val="en-GB"/>
    </w:rPr>
  </w:style>
  <w:style w:type="paragraph" w:styleId="List">
    <w:name w:val="List"/>
    <w:basedOn w:val="Normal"/>
    <w:uiPriority w:val="99"/>
    <w:semiHidden/>
    <w:unhideWhenUsed/>
    <w:rsid w:val="00516A5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16A5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16A5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16A5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16A5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16A5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16A5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16A5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16A5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16A5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16A59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16A59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16A5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516A59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16A59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516A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516A59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16A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516A59"/>
    <w:rPr>
      <w:rFonts w:ascii="Cambria" w:eastAsia="Times New Roman" w:hAnsi="Cambria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516A59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16A5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16A59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16A59"/>
  </w:style>
  <w:style w:type="character" w:customStyle="1" w:styleId="NoteHeadingChar">
    <w:name w:val="Note Heading Char"/>
    <w:link w:val="NoteHeading"/>
    <w:uiPriority w:val="99"/>
    <w:semiHidden/>
    <w:rsid w:val="00516A59"/>
    <w:rPr>
      <w:rFonts w:ascii="Verdana" w:hAnsi="Verdana"/>
      <w:sz w:val="18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516A59"/>
    <w:rPr>
      <w:lang w:val="en-GB"/>
    </w:rPr>
  </w:style>
  <w:style w:type="character" w:styleId="PlaceholderText">
    <w:name w:val="Placeholder Text"/>
    <w:uiPriority w:val="99"/>
    <w:semiHidden/>
    <w:rsid w:val="00516A59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516A5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16A59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516A59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516A59"/>
    <w:rPr>
      <w:rFonts w:ascii="Verdana" w:hAnsi="Verdana"/>
      <w:i/>
      <w:iCs/>
      <w:color w:val="000000"/>
      <w:sz w:val="18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16A59"/>
  </w:style>
  <w:style w:type="character" w:customStyle="1" w:styleId="SalutationChar">
    <w:name w:val="Salutation Char"/>
    <w:link w:val="Salutation"/>
    <w:uiPriority w:val="99"/>
    <w:semiHidden/>
    <w:rsid w:val="00516A59"/>
    <w:rPr>
      <w:rFonts w:ascii="Verdana" w:hAnsi="Verdana"/>
      <w:sz w:val="18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16A5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516A59"/>
    <w:rPr>
      <w:rFonts w:ascii="Verdana" w:hAnsi="Verdana"/>
      <w:sz w:val="18"/>
      <w:szCs w:val="22"/>
      <w:lang w:eastAsia="en-US"/>
    </w:rPr>
  </w:style>
  <w:style w:type="character" w:styleId="Strong">
    <w:name w:val="Strong"/>
    <w:uiPriority w:val="99"/>
    <w:semiHidden/>
    <w:qFormat/>
    <w:rsid w:val="00516A59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516A59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516A59"/>
    <w:rPr>
      <w:smallCaps/>
      <w:color w:val="C0504D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516A59"/>
    <w:pPr>
      <w:spacing w:after="240"/>
      <w:jc w:val="center"/>
    </w:pPr>
    <w:rPr>
      <w:color w:val="006283"/>
    </w:rPr>
  </w:style>
  <w:style w:type="table" w:customStyle="1" w:styleId="GridTable1Light">
    <w:name w:val="Grid Table 1 Light"/>
    <w:basedOn w:val="TableNormal"/>
    <w:uiPriority w:val="46"/>
    <w:rsid w:val="0091675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1675B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1675B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1675B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1675B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1675B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1675B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1675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1675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1675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1675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1675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1675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1675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1675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1675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1675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1675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1675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1675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1675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1675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1675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1675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1675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1675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1675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1675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91675B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9167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167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167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167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167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167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167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1675B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1675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1675B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1675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1675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1675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1675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1675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1675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1675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1675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1675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1675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1675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1675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1675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1675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1675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1675B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1675B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1675B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1675B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1675B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1675B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91675B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91675B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1675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167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167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167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91675B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91675B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91675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91675B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516A59"/>
    <w:pPr>
      <w:numPr>
        <w:numId w:val="18"/>
      </w:numPr>
      <w:spacing w:before="240" w:after="200" w:line="276" w:lineRule="auto"/>
      <w:jc w:val="both"/>
    </w:pPr>
    <w:rPr>
      <w:rFonts w:ascii="Verdana" w:hAnsi="Verdana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HL/21_5883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emaux-gonzale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767</Words>
  <Characters>4375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</cp:revision>
  <dcterms:created xsi:type="dcterms:W3CDTF">2021-11-08T05:58:00Z</dcterms:created>
  <dcterms:modified xsi:type="dcterms:W3CDTF">2021-11-08T05:58:00Z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5eb8afc4-56db-4fec-a396-c55432c3b8b9</vt:lpwstr>
  </property>
  <property fmtid="{D5CDD505-2E9C-101B-9397-08002B2CF9AE}" pid="3" name="WTOCLASSIFICATION">
    <vt:lpwstr>WTO OFFICIAL</vt:lpwstr>
  </property>
</Properties>
</file>