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407CBD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407CBD" w:rsidP="003C63F2">
      <w:pPr>
        <w:pStyle w:val="Title3"/>
      </w:pPr>
      <w:r w:rsidRPr="003C63F2">
        <w:t>Addendum</w:t>
      </w:r>
    </w:p>
    <w:p w:rsidR="004A19AF" w:rsidRPr="003C63F2" w:rsidRDefault="00407CBD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13 December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Russian Federation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407CBD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C85EB9" w:rsidTr="00C9391C">
        <w:tc>
          <w:tcPr>
            <w:tcW w:w="9242" w:type="dxa"/>
            <w:shd w:val="clear" w:color="auto" w:fill="auto"/>
          </w:tcPr>
          <w:p w:rsidR="004A19AF" w:rsidRPr="003C63F2" w:rsidRDefault="00407CBD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Letter of the Federal Service for Veterinary and Phytosanitary Surveillance No. FS-NV-3/36037 as of 30 December 2019</w:t>
            </w:r>
            <w:bookmarkStart w:id="4" w:name="spsTitle"/>
            <w:bookmarkEnd w:id="4"/>
          </w:p>
        </w:tc>
      </w:tr>
      <w:tr w:rsidR="00C85EB9" w:rsidTr="00C9391C">
        <w:tc>
          <w:tcPr>
            <w:tcW w:w="9242" w:type="dxa"/>
            <w:shd w:val="clear" w:color="auto" w:fill="auto"/>
          </w:tcPr>
          <w:p w:rsidR="004A19AF" w:rsidRPr="003C63F2" w:rsidRDefault="00407CBD" w:rsidP="003C63F2">
            <w:pPr>
              <w:spacing w:after="240"/>
              <w:rPr>
                <w:u w:val="single"/>
              </w:rPr>
            </w:pPr>
            <w:r w:rsidRPr="003C63F2">
              <w:t>Letter of the Federal Service for Veterinary and Phytosanitary Surveillance No. FS-YUSH-3/35088 as of 2 December 2021 allows pomelo imports from several enterprises of China.</w:t>
            </w:r>
          </w:p>
          <w:p w:rsidR="00C85EB9" w:rsidRPr="003C63F2" w:rsidRDefault="00054C2F" w:rsidP="003C63F2">
            <w:pPr>
              <w:spacing w:after="240"/>
            </w:pPr>
            <w:hyperlink r:id="rId7" w:tgtFrame="_blank" w:history="1">
              <w:r w:rsidR="00407CBD" w:rsidRPr="003C63F2">
                <w:rPr>
                  <w:color w:val="0000FF"/>
                  <w:u w:val="single"/>
                </w:rPr>
                <w:t>https://members.wto.org/crnattachments/2021/SPS/RUS/21_7709_00_x.pdf</w:t>
              </w:r>
            </w:hyperlink>
            <w:bookmarkStart w:id="5" w:name="spsMeasure"/>
            <w:bookmarkEnd w:id="5"/>
          </w:p>
        </w:tc>
      </w:tr>
      <w:tr w:rsidR="00C85EB9" w:rsidTr="00C9391C">
        <w:tc>
          <w:tcPr>
            <w:tcW w:w="9242" w:type="dxa"/>
            <w:shd w:val="clear" w:color="auto" w:fill="auto"/>
          </w:tcPr>
          <w:p w:rsidR="004A19AF" w:rsidRPr="003C63F2" w:rsidRDefault="00407CB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C85EB9" w:rsidTr="00C9391C">
        <w:tc>
          <w:tcPr>
            <w:tcW w:w="9242" w:type="dxa"/>
            <w:shd w:val="clear" w:color="auto" w:fill="auto"/>
          </w:tcPr>
          <w:p w:rsidR="004A19AF" w:rsidRPr="003C63F2" w:rsidRDefault="00407CBD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C85EB9" w:rsidTr="00C9391C">
        <w:tc>
          <w:tcPr>
            <w:tcW w:w="9242" w:type="dxa"/>
            <w:shd w:val="clear" w:color="auto" w:fill="auto"/>
          </w:tcPr>
          <w:p w:rsidR="004A19AF" w:rsidRPr="003C63F2" w:rsidRDefault="00407CBD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C85EB9" w:rsidTr="00C9391C">
        <w:tc>
          <w:tcPr>
            <w:tcW w:w="9242" w:type="dxa"/>
            <w:shd w:val="clear" w:color="auto" w:fill="auto"/>
          </w:tcPr>
          <w:p w:rsidR="004A19AF" w:rsidRPr="003C63F2" w:rsidRDefault="00407CBD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C85EB9" w:rsidTr="00C9391C">
        <w:tc>
          <w:tcPr>
            <w:tcW w:w="9242" w:type="dxa"/>
            <w:shd w:val="clear" w:color="auto" w:fill="auto"/>
          </w:tcPr>
          <w:p w:rsidR="004A19AF" w:rsidRPr="003C63F2" w:rsidRDefault="00407CBD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C85EB9" w:rsidTr="00C9391C">
        <w:tc>
          <w:tcPr>
            <w:tcW w:w="9242" w:type="dxa"/>
            <w:shd w:val="clear" w:color="auto" w:fill="auto"/>
          </w:tcPr>
          <w:p w:rsidR="004A19AF" w:rsidRPr="003C63F2" w:rsidRDefault="00407CBD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C85EB9" w:rsidTr="00C9391C">
        <w:tc>
          <w:tcPr>
            <w:tcW w:w="9242" w:type="dxa"/>
            <w:shd w:val="clear" w:color="auto" w:fill="auto"/>
          </w:tcPr>
          <w:p w:rsidR="004A19AF" w:rsidRPr="003C63F2" w:rsidRDefault="00407CB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 ]</w:t>
            </w:r>
            <w:bookmarkStart w:id="12" w:name="spsCommentNNA"/>
            <w:bookmarkEnd w:id="12"/>
            <w:r w:rsidRPr="003C63F2">
              <w:rPr>
                <w:b/>
              </w:rPr>
              <w:t> National Notification Authority, [ ]</w:t>
            </w:r>
            <w:bookmarkStart w:id="13" w:name="spsCommentNEP"/>
            <w:bookmarkEnd w:id="13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C85EB9" w:rsidTr="00C9391C">
        <w:tc>
          <w:tcPr>
            <w:tcW w:w="9242" w:type="dxa"/>
            <w:shd w:val="clear" w:color="auto" w:fill="auto"/>
          </w:tcPr>
          <w:p w:rsidR="004A19AF" w:rsidRPr="003C63F2" w:rsidRDefault="00407CBD" w:rsidP="003C63F2">
            <w:r w:rsidRPr="003C63F2">
              <w:t>The Federal Service for Veterinary and Phytosanitary Surveillance</w:t>
            </w:r>
          </w:p>
          <w:p w:rsidR="00C85EB9" w:rsidRPr="003C63F2" w:rsidRDefault="00407CBD" w:rsidP="003C63F2">
            <w:proofErr w:type="spellStart"/>
            <w:r w:rsidRPr="003C63F2">
              <w:t>Orlikov</w:t>
            </w:r>
            <w:proofErr w:type="spellEnd"/>
            <w:r w:rsidRPr="003C63F2">
              <w:t xml:space="preserve"> </w:t>
            </w:r>
            <w:proofErr w:type="spellStart"/>
            <w:r w:rsidRPr="003C63F2">
              <w:t>pereulok</w:t>
            </w:r>
            <w:proofErr w:type="spellEnd"/>
            <w:r w:rsidRPr="003C63F2">
              <w:t xml:space="preserve"> 1/11</w:t>
            </w:r>
          </w:p>
          <w:p w:rsidR="00C85EB9" w:rsidRPr="003C63F2" w:rsidRDefault="00407CBD" w:rsidP="003C63F2">
            <w:r w:rsidRPr="003C63F2">
              <w:t>107139 Moscow</w:t>
            </w:r>
          </w:p>
          <w:p w:rsidR="00C85EB9" w:rsidRPr="003C63F2" w:rsidRDefault="00407CBD" w:rsidP="003C63F2">
            <w:r w:rsidRPr="003C63F2">
              <w:t>Tel: +(7 499) 975 4347</w:t>
            </w:r>
          </w:p>
          <w:p w:rsidR="00C85EB9" w:rsidRPr="003C63F2" w:rsidRDefault="00407CBD" w:rsidP="003C63F2">
            <w:r w:rsidRPr="003C63F2">
              <w:t>Fax: +(7 495) 607 5111</w:t>
            </w:r>
          </w:p>
          <w:p w:rsidR="00C85EB9" w:rsidRPr="003C63F2" w:rsidRDefault="00407CBD" w:rsidP="003C63F2">
            <w:pPr>
              <w:spacing w:after="240"/>
            </w:pPr>
            <w:r w:rsidRPr="003C63F2">
              <w:t>E-mail: info@svfk.mcx.ru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C85EB9" w:rsidTr="00C9391C">
        <w:tc>
          <w:tcPr>
            <w:tcW w:w="9242" w:type="dxa"/>
            <w:shd w:val="clear" w:color="auto" w:fill="auto"/>
          </w:tcPr>
          <w:p w:rsidR="004A19AF" w:rsidRPr="003C63F2" w:rsidRDefault="00407CB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 ]</w:t>
            </w:r>
            <w:bookmarkStart w:id="15" w:name="spsTextAvailableNNA"/>
            <w:bookmarkEnd w:id="15"/>
            <w:r w:rsidRPr="003C63F2">
              <w:rPr>
                <w:b/>
              </w:rPr>
              <w:t> National Notification Authority, [ ]</w:t>
            </w:r>
            <w:bookmarkStart w:id="16" w:name="spsTextAvailableNEP"/>
            <w:bookmarkEnd w:id="16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C85EB9" w:rsidTr="00C9391C">
        <w:tc>
          <w:tcPr>
            <w:tcW w:w="9242" w:type="dxa"/>
            <w:shd w:val="clear" w:color="auto" w:fill="auto"/>
          </w:tcPr>
          <w:p w:rsidR="004A19AF" w:rsidRPr="003C63F2" w:rsidRDefault="00407CBD" w:rsidP="003C63F2">
            <w:r w:rsidRPr="003C63F2">
              <w:t>The Federal Service for Veterinary and Phytosanitary Surveillance</w:t>
            </w:r>
          </w:p>
          <w:p w:rsidR="00C85EB9" w:rsidRPr="003C63F2" w:rsidRDefault="00407CBD" w:rsidP="003C63F2">
            <w:proofErr w:type="spellStart"/>
            <w:r w:rsidRPr="003C63F2">
              <w:t>Orlikov</w:t>
            </w:r>
            <w:proofErr w:type="spellEnd"/>
            <w:r w:rsidRPr="003C63F2">
              <w:t xml:space="preserve"> </w:t>
            </w:r>
            <w:proofErr w:type="spellStart"/>
            <w:r w:rsidRPr="003C63F2">
              <w:t>pereulok</w:t>
            </w:r>
            <w:proofErr w:type="spellEnd"/>
            <w:r w:rsidRPr="003C63F2">
              <w:t xml:space="preserve"> 1/11</w:t>
            </w:r>
          </w:p>
          <w:p w:rsidR="00C85EB9" w:rsidRPr="003C63F2" w:rsidRDefault="00407CBD" w:rsidP="003C63F2">
            <w:r w:rsidRPr="003C63F2">
              <w:t>107139 Moscow</w:t>
            </w:r>
          </w:p>
          <w:p w:rsidR="00C85EB9" w:rsidRPr="003C63F2" w:rsidRDefault="00407CBD" w:rsidP="003C63F2">
            <w:r w:rsidRPr="003C63F2">
              <w:t>Tel: +(7 499) 975 4347</w:t>
            </w:r>
          </w:p>
          <w:p w:rsidR="00C85EB9" w:rsidRPr="003C63F2" w:rsidRDefault="00407CBD" w:rsidP="003C63F2">
            <w:r w:rsidRPr="003C63F2">
              <w:t>Fax: +(7 495) 607 5111</w:t>
            </w:r>
          </w:p>
          <w:p w:rsidR="00C85EB9" w:rsidRPr="003C63F2" w:rsidRDefault="00407CBD" w:rsidP="003C63F2">
            <w:pPr>
              <w:spacing w:after="240"/>
            </w:pPr>
            <w:r w:rsidRPr="003C63F2">
              <w:t>E-mail: info@svfk.mcx.ru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4A19AF" w:rsidRPr="003C63F2" w:rsidRDefault="004A19AF" w:rsidP="003C63F2"/>
    <w:p w:rsidR="00CD1985" w:rsidRPr="003C63F2" w:rsidRDefault="00407CBD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AE7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39" w:rsidRDefault="00407CBD">
      <w:r>
        <w:separator/>
      </w:r>
    </w:p>
  </w:endnote>
  <w:endnote w:type="continuationSeparator" w:id="0">
    <w:p w:rsidR="002A5839" w:rsidRDefault="00407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AE7384" w:rsidRDefault="00AE7384" w:rsidP="00AE7384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AE7384" w:rsidRDefault="00AE7384" w:rsidP="00AE7384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407CBD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39" w:rsidRDefault="00407CBD">
      <w:r>
        <w:separator/>
      </w:r>
    </w:p>
  </w:footnote>
  <w:footnote w:type="continuationSeparator" w:id="0">
    <w:p w:rsidR="002A5839" w:rsidRDefault="00407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384" w:rsidRPr="00AE7384" w:rsidRDefault="00AE7384" w:rsidP="00AE73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7384">
      <w:t>G/SPS/N/RUS/176/Add.1</w:t>
    </w:r>
  </w:p>
  <w:p w:rsidR="00AE7384" w:rsidRPr="00AE7384" w:rsidRDefault="00AE7384" w:rsidP="00AE73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E7384" w:rsidRPr="00AE7384" w:rsidRDefault="00AE7384" w:rsidP="00AE73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7384">
      <w:t xml:space="preserve">- </w:t>
    </w:r>
    <w:r w:rsidR="00054C2F" w:rsidRPr="00AE7384">
      <w:fldChar w:fldCharType="begin"/>
    </w:r>
    <w:r w:rsidRPr="00AE7384">
      <w:instrText xml:space="preserve"> PAGE </w:instrText>
    </w:r>
    <w:r w:rsidR="00054C2F" w:rsidRPr="00AE7384">
      <w:fldChar w:fldCharType="separate"/>
    </w:r>
    <w:r w:rsidRPr="00AE7384">
      <w:rPr>
        <w:noProof/>
      </w:rPr>
      <w:t>1</w:t>
    </w:r>
    <w:r w:rsidR="00054C2F" w:rsidRPr="00AE7384">
      <w:fldChar w:fldCharType="end"/>
    </w:r>
    <w:r w:rsidRPr="00AE7384">
      <w:t xml:space="preserve"> -</w:t>
    </w:r>
  </w:p>
  <w:p w:rsidR="004A19AF" w:rsidRPr="00AE7384" w:rsidRDefault="004A19AF" w:rsidP="00AE738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384" w:rsidRPr="00AE7384" w:rsidRDefault="00AE7384" w:rsidP="00AE73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7384">
      <w:t>G/SPS/N/RUS/176/Add.1</w:t>
    </w:r>
  </w:p>
  <w:p w:rsidR="00AE7384" w:rsidRPr="00AE7384" w:rsidRDefault="00AE7384" w:rsidP="00AE73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E7384" w:rsidRPr="00AE7384" w:rsidRDefault="00AE7384" w:rsidP="00AE73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7384">
      <w:t xml:space="preserve">- </w:t>
    </w:r>
    <w:r w:rsidR="00054C2F" w:rsidRPr="00AE7384">
      <w:fldChar w:fldCharType="begin"/>
    </w:r>
    <w:r w:rsidRPr="00AE7384">
      <w:instrText xml:space="preserve"> PAGE </w:instrText>
    </w:r>
    <w:r w:rsidR="00054C2F" w:rsidRPr="00AE7384">
      <w:fldChar w:fldCharType="separate"/>
    </w:r>
    <w:r w:rsidRPr="00AE7384">
      <w:rPr>
        <w:noProof/>
      </w:rPr>
      <w:t>1</w:t>
    </w:r>
    <w:r w:rsidR="00054C2F" w:rsidRPr="00AE7384">
      <w:fldChar w:fldCharType="end"/>
    </w:r>
    <w:r w:rsidRPr="00AE7384">
      <w:t xml:space="preserve"> -</w:t>
    </w:r>
  </w:p>
  <w:p w:rsidR="004A19AF" w:rsidRPr="00AE7384" w:rsidRDefault="004A19AF" w:rsidP="00AE738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C85EB9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AE7384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C85EB9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407CBD" w:rsidP="00C10B2E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32700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C85EB9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E7384" w:rsidRDefault="00AE7384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G/SPS/N/RUS/176/Add.1</w:t>
          </w:r>
        </w:p>
        <w:bookmarkEnd w:id="19"/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C85EB9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6E165F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13 December 2021</w:t>
          </w:r>
        </w:p>
      </w:tc>
    </w:tr>
    <w:tr w:rsidR="00C85EB9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407CBD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6E165F">
            <w:rPr>
              <w:color w:val="FF0000"/>
              <w:szCs w:val="16"/>
            </w:rPr>
            <w:t>21-</w:t>
          </w:r>
          <w:r w:rsidR="00305386">
            <w:rPr>
              <w:color w:val="FF0000"/>
              <w:szCs w:val="16"/>
            </w:rPr>
            <w:t>9294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407CBD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054C2F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054C2F" w:rsidRPr="003C63F2">
            <w:rPr>
              <w:bCs/>
              <w:szCs w:val="16"/>
            </w:rPr>
            <w:fldChar w:fldCharType="separate"/>
          </w:r>
          <w:r w:rsidR="006A5A78">
            <w:rPr>
              <w:bCs/>
              <w:noProof/>
              <w:szCs w:val="16"/>
            </w:rPr>
            <w:t>1</w:t>
          </w:r>
          <w:r w:rsidR="00054C2F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6A5A78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C85EB9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AE7384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AE7384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D65AE9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FAE638" w:tentative="1">
      <w:start w:val="1"/>
      <w:numFmt w:val="lowerLetter"/>
      <w:lvlText w:val="%2."/>
      <w:lvlJc w:val="left"/>
      <w:pPr>
        <w:ind w:left="1080" w:hanging="360"/>
      </w:pPr>
    </w:lvl>
    <w:lvl w:ilvl="2" w:tplc="6ED8BDDA" w:tentative="1">
      <w:start w:val="1"/>
      <w:numFmt w:val="lowerRoman"/>
      <w:lvlText w:val="%3."/>
      <w:lvlJc w:val="right"/>
      <w:pPr>
        <w:ind w:left="1800" w:hanging="180"/>
      </w:pPr>
    </w:lvl>
    <w:lvl w:ilvl="3" w:tplc="E1D2EE9E" w:tentative="1">
      <w:start w:val="1"/>
      <w:numFmt w:val="decimal"/>
      <w:lvlText w:val="%4."/>
      <w:lvlJc w:val="left"/>
      <w:pPr>
        <w:ind w:left="2520" w:hanging="360"/>
      </w:pPr>
    </w:lvl>
    <w:lvl w:ilvl="4" w:tplc="C9868D22" w:tentative="1">
      <w:start w:val="1"/>
      <w:numFmt w:val="lowerLetter"/>
      <w:lvlText w:val="%5."/>
      <w:lvlJc w:val="left"/>
      <w:pPr>
        <w:ind w:left="3240" w:hanging="360"/>
      </w:pPr>
    </w:lvl>
    <w:lvl w:ilvl="5" w:tplc="CF44E6FC" w:tentative="1">
      <w:start w:val="1"/>
      <w:numFmt w:val="lowerRoman"/>
      <w:lvlText w:val="%6."/>
      <w:lvlJc w:val="right"/>
      <w:pPr>
        <w:ind w:left="3960" w:hanging="180"/>
      </w:pPr>
    </w:lvl>
    <w:lvl w:ilvl="6" w:tplc="F340678C" w:tentative="1">
      <w:start w:val="1"/>
      <w:numFmt w:val="decimal"/>
      <w:lvlText w:val="%7."/>
      <w:lvlJc w:val="left"/>
      <w:pPr>
        <w:ind w:left="4680" w:hanging="360"/>
      </w:pPr>
    </w:lvl>
    <w:lvl w:ilvl="7" w:tplc="FA9277E2" w:tentative="1">
      <w:start w:val="1"/>
      <w:numFmt w:val="lowerLetter"/>
      <w:lvlText w:val="%8."/>
      <w:lvlJc w:val="left"/>
      <w:pPr>
        <w:ind w:left="5400" w:hanging="360"/>
      </w:pPr>
    </w:lvl>
    <w:lvl w:ilvl="8" w:tplc="7D1E47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A19AF"/>
    <w:rsid w:val="000272F6"/>
    <w:rsid w:val="00037AC4"/>
    <w:rsid w:val="000423BF"/>
    <w:rsid w:val="00054C2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A5839"/>
    <w:rsid w:val="002E06E5"/>
    <w:rsid w:val="00305386"/>
    <w:rsid w:val="003071C9"/>
    <w:rsid w:val="00307C86"/>
    <w:rsid w:val="003365F3"/>
    <w:rsid w:val="0035555C"/>
    <w:rsid w:val="003572B4"/>
    <w:rsid w:val="003C63F2"/>
    <w:rsid w:val="003F54AC"/>
    <w:rsid w:val="0040508E"/>
    <w:rsid w:val="00407CBD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A5A78"/>
    <w:rsid w:val="006D1A59"/>
    <w:rsid w:val="006E165F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AE7384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85EB9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RUS/21_7709_00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2021-12-14T08:43:00Z</dcterms:created>
  <dcterms:modified xsi:type="dcterms:W3CDTF">2021-12-14T08:43:00Z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d0a31060-89fc-4120-beb1-fd93d5592843</vt:lpwstr>
  </property>
  <property fmtid="{D5CDD505-2E9C-101B-9397-08002B2CF9AE}" pid="3" name="Symbol1">
    <vt:lpwstr>G/SPS/N/RUS/176/Add.1</vt:lpwstr>
  </property>
  <property fmtid="{D5CDD505-2E9C-101B-9397-08002B2CF9AE}" pid="4" name="WTOCLASSIFICATION">
    <vt:lpwstr>WTO OFFICIAL</vt:lpwstr>
  </property>
</Properties>
</file>