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725" w:rsidRPr="00441372" w:rsidRDefault="00CC736C" w:rsidP="001260DB">
      <w:pPr>
        <w:pStyle w:val="Title"/>
        <w:spacing w:before="360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:rsidR="00A25DF0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CC736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CC736C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Russian Federation</w:t>
            </w:r>
            <w:bookmarkEnd w:id="1"/>
          </w:p>
          <w:p w:rsidR="00EA4725" w:rsidRPr="00441372" w:rsidRDefault="00CC736C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A25DF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736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736C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The Eurasian Economic Commission</w:t>
            </w:r>
            <w:bookmarkStart w:id="5" w:name="sps2a"/>
            <w:bookmarkEnd w:id="5"/>
          </w:p>
        </w:tc>
      </w:tr>
      <w:tr w:rsidR="00A25DF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736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736C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Goods (products) subject to phytosanitary control</w:t>
            </w:r>
            <w:bookmarkStart w:id="7" w:name="sps3a"/>
            <w:bookmarkEnd w:id="7"/>
          </w:p>
        </w:tc>
      </w:tr>
      <w:tr w:rsidR="00A25DF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736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736C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:rsidR="00EA4725" w:rsidRPr="00441372" w:rsidRDefault="00CC736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:rsidR="00EA4725" w:rsidRPr="00441372" w:rsidRDefault="00CC736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A25DF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736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736C" w:rsidP="00DF683D">
            <w:pPr>
              <w:spacing w:before="120" w:after="8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Eurasian Economic Commission Council Draft Decision on amendments to the Common List of Quarantine Pests of the Eurasian Economic Union approved by the Eurasian Economic Commission Council Decision </w:t>
            </w:r>
            <w:r w:rsidR="00B51774" w:rsidRPr="0065690F">
              <w:t>No. 158</w:t>
            </w:r>
            <w:r w:rsidR="00B51774">
              <w:t xml:space="preserve"> </w:t>
            </w:r>
            <w:r w:rsidRPr="0065690F">
              <w:t>dated 30</w:t>
            </w:r>
            <w:r w:rsidR="00B51774">
              <w:t> </w:t>
            </w:r>
            <w:r w:rsidRPr="0065690F">
              <w:t>November 2016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Russian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3</w:t>
            </w:r>
            <w:bookmarkEnd w:id="20"/>
          </w:p>
          <w:p w:rsidR="00EA4725" w:rsidRPr="00441372" w:rsidRDefault="008C2B02" w:rsidP="00441372">
            <w:hyperlink r:id="rId7" w:tgtFrame="_blank" w:history="1">
              <w:r w:rsidR="00CC736C" w:rsidRPr="00441372">
                <w:rPr>
                  <w:color w:val="0000FF"/>
                  <w:u w:val="single"/>
                </w:rPr>
                <w:t>https://docs.eaeunion.org/ria/ru-ru/0104962/ria_19112021</w:t>
              </w:r>
            </w:hyperlink>
          </w:p>
          <w:p w:rsidR="00A25DF0" w:rsidRPr="00441372" w:rsidRDefault="008C2B02" w:rsidP="00441372">
            <w:pPr>
              <w:spacing w:after="120"/>
            </w:pPr>
            <w:hyperlink r:id="rId8" w:tgtFrame="_blank" w:history="1">
              <w:r w:rsidR="00CC736C" w:rsidRPr="00441372">
                <w:rPr>
                  <w:color w:val="0000FF"/>
                  <w:u w:val="single"/>
                </w:rPr>
                <w:t>https://members.wto.org/crnattachments/2021/SPS/RUS/21_7508_00_x.pdf</w:t>
              </w:r>
            </w:hyperlink>
            <w:bookmarkStart w:id="21" w:name="sps5d"/>
            <w:bookmarkEnd w:id="21"/>
          </w:p>
        </w:tc>
      </w:tr>
      <w:tr w:rsidR="00A25DF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736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736C" w:rsidP="00E41627">
            <w:pPr>
              <w:spacing w:before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This draft provides for inclusion to the Common List of Quarantine Pests of the Eurasian Economic Union of 11 new quarantine pests:</w:t>
            </w:r>
          </w:p>
          <w:p w:rsidR="00A25DF0" w:rsidRPr="0065690F" w:rsidRDefault="00CC736C" w:rsidP="00E41627">
            <w:pPr>
              <w:numPr>
                <w:ilvl w:val="0"/>
                <w:numId w:val="16"/>
              </w:numPr>
              <w:ind w:left="357" w:hanging="357"/>
            </w:pPr>
            <w:r w:rsidRPr="0065690F">
              <w:t>Natal fruit fly (</w:t>
            </w:r>
            <w:r w:rsidRPr="0065690F">
              <w:rPr>
                <w:i/>
                <w:iCs/>
              </w:rPr>
              <w:t>Ceratitis rosa</w:t>
            </w:r>
            <w:r w:rsidRPr="0065690F">
              <w:t xml:space="preserve"> Karsch);</w:t>
            </w:r>
          </w:p>
          <w:p w:rsidR="00A25DF0" w:rsidRPr="0065690F" w:rsidRDefault="00CC736C" w:rsidP="00E41627">
            <w:pPr>
              <w:numPr>
                <w:ilvl w:val="0"/>
                <w:numId w:val="16"/>
              </w:numPr>
              <w:ind w:left="357" w:hanging="357"/>
            </w:pPr>
            <w:r w:rsidRPr="0065690F">
              <w:t>Cucurbit beetle (</w:t>
            </w:r>
            <w:r w:rsidRPr="0065690F">
              <w:rPr>
                <w:i/>
                <w:iCs/>
              </w:rPr>
              <w:t>Diabrotica speciosa</w:t>
            </w:r>
            <w:r w:rsidRPr="0065690F">
              <w:t xml:space="preserve"> Germar);</w:t>
            </w:r>
          </w:p>
          <w:p w:rsidR="00A25DF0" w:rsidRPr="0065690F" w:rsidRDefault="00CC736C" w:rsidP="00E41627">
            <w:pPr>
              <w:numPr>
                <w:ilvl w:val="0"/>
                <w:numId w:val="16"/>
              </w:numPr>
              <w:ind w:left="357" w:hanging="357"/>
            </w:pPr>
            <w:r w:rsidRPr="0065690F">
              <w:t>Western potato flea beetle (</w:t>
            </w:r>
            <w:r w:rsidRPr="0065690F">
              <w:rPr>
                <w:i/>
                <w:iCs/>
              </w:rPr>
              <w:t>Epitrix subcrinita</w:t>
            </w:r>
            <w:r w:rsidRPr="0065690F">
              <w:t xml:space="preserve"> LeСonte);</w:t>
            </w:r>
          </w:p>
          <w:p w:rsidR="00A25DF0" w:rsidRPr="0065690F" w:rsidRDefault="00CC736C" w:rsidP="00E41627">
            <w:pPr>
              <w:numPr>
                <w:ilvl w:val="0"/>
                <w:numId w:val="16"/>
              </w:numPr>
              <w:ind w:left="357" w:hanging="357"/>
            </w:pPr>
            <w:r w:rsidRPr="0065690F">
              <w:t>Emarginate ips (</w:t>
            </w:r>
            <w:r w:rsidRPr="0065690F">
              <w:rPr>
                <w:i/>
                <w:iCs/>
              </w:rPr>
              <w:t>Ips emarginatus</w:t>
            </w:r>
            <w:r w:rsidRPr="0065690F">
              <w:t xml:space="preserve"> LeСonte);</w:t>
            </w:r>
          </w:p>
          <w:p w:rsidR="00A25DF0" w:rsidRPr="0065690F" w:rsidRDefault="00CC736C" w:rsidP="00E41627">
            <w:pPr>
              <w:numPr>
                <w:ilvl w:val="0"/>
                <w:numId w:val="16"/>
              </w:numPr>
              <w:ind w:left="357" w:hanging="357"/>
            </w:pPr>
            <w:r w:rsidRPr="0065690F">
              <w:t>Monterey pine engraver (</w:t>
            </w:r>
            <w:r w:rsidRPr="001C3BCF">
              <w:rPr>
                <w:i/>
                <w:iCs/>
              </w:rPr>
              <w:t>Pseudips mexicanus</w:t>
            </w:r>
            <w:r w:rsidRPr="0065690F">
              <w:t xml:space="preserve"> Hopkins);</w:t>
            </w:r>
          </w:p>
          <w:p w:rsidR="00A25DF0" w:rsidRPr="0065690F" w:rsidRDefault="00CC736C" w:rsidP="00E41627">
            <w:pPr>
              <w:numPr>
                <w:ilvl w:val="0"/>
                <w:numId w:val="16"/>
              </w:numPr>
              <w:ind w:left="357" w:hanging="357"/>
            </w:pPr>
            <w:r w:rsidRPr="0065690F">
              <w:t>Western cherry fruit fly (</w:t>
            </w:r>
            <w:r w:rsidRPr="0065690F">
              <w:rPr>
                <w:i/>
                <w:iCs/>
              </w:rPr>
              <w:t>Rhagoletis indifferens</w:t>
            </w:r>
            <w:r w:rsidRPr="0065690F">
              <w:t xml:space="preserve"> Curran);</w:t>
            </w:r>
          </w:p>
          <w:p w:rsidR="00A25DF0" w:rsidRPr="0065690F" w:rsidRDefault="00CC736C" w:rsidP="00E41627">
            <w:pPr>
              <w:numPr>
                <w:ilvl w:val="0"/>
                <w:numId w:val="16"/>
              </w:numPr>
              <w:ind w:left="357" w:hanging="357"/>
            </w:pPr>
            <w:r w:rsidRPr="0065690F">
              <w:t>African armyworm (</w:t>
            </w:r>
            <w:r w:rsidRPr="0065690F">
              <w:rPr>
                <w:i/>
                <w:iCs/>
              </w:rPr>
              <w:t>Spodoptera exempta</w:t>
            </w:r>
            <w:r w:rsidRPr="0065690F">
              <w:t xml:space="preserve"> Walker);</w:t>
            </w:r>
          </w:p>
          <w:p w:rsidR="00A25DF0" w:rsidRPr="0065690F" w:rsidRDefault="00CC736C" w:rsidP="00E41627">
            <w:pPr>
              <w:numPr>
                <w:ilvl w:val="0"/>
                <w:numId w:val="16"/>
              </w:numPr>
              <w:ind w:left="357" w:hanging="357"/>
            </w:pPr>
            <w:r w:rsidRPr="0065690F">
              <w:t>Sunflower fruit fly (</w:t>
            </w:r>
            <w:r w:rsidRPr="0065690F">
              <w:rPr>
                <w:i/>
                <w:iCs/>
              </w:rPr>
              <w:t>Strauzia longipennis</w:t>
            </w:r>
            <w:r w:rsidRPr="0065690F">
              <w:t xml:space="preserve"> Wiedemann);</w:t>
            </w:r>
          </w:p>
          <w:p w:rsidR="00A25DF0" w:rsidRPr="0065690F" w:rsidRDefault="00CC736C" w:rsidP="00E41627">
            <w:pPr>
              <w:numPr>
                <w:ilvl w:val="0"/>
                <w:numId w:val="16"/>
              </w:numPr>
              <w:ind w:left="357" w:hanging="357"/>
            </w:pPr>
            <w:r w:rsidRPr="0065690F">
              <w:t>American dagger nematode (</w:t>
            </w:r>
            <w:r w:rsidRPr="0065690F">
              <w:rPr>
                <w:i/>
                <w:iCs/>
              </w:rPr>
              <w:t>Xiphinema americanum sensu stricto</w:t>
            </w:r>
            <w:r w:rsidRPr="0065690F">
              <w:t xml:space="preserve"> Cobb);</w:t>
            </w:r>
          </w:p>
          <w:p w:rsidR="00A25DF0" w:rsidRPr="0065690F" w:rsidRDefault="00CC736C" w:rsidP="00E41627">
            <w:pPr>
              <w:numPr>
                <w:ilvl w:val="0"/>
                <w:numId w:val="16"/>
              </w:numPr>
              <w:ind w:left="357" w:hanging="357"/>
            </w:pPr>
            <w:r w:rsidRPr="0065690F">
              <w:t>Bricolense dagger nematode (</w:t>
            </w:r>
            <w:r w:rsidRPr="0065690F">
              <w:rPr>
                <w:i/>
                <w:iCs/>
              </w:rPr>
              <w:t>Xiphinema bricolense</w:t>
            </w:r>
            <w:r w:rsidRPr="0065690F">
              <w:t xml:space="preserve"> Ebsary, Vrain &amp; Graham);</w:t>
            </w:r>
          </w:p>
          <w:p w:rsidR="00A25DF0" w:rsidRPr="0065690F" w:rsidRDefault="00CC736C" w:rsidP="00E41627">
            <w:pPr>
              <w:numPr>
                <w:ilvl w:val="0"/>
                <w:numId w:val="16"/>
              </w:numPr>
              <w:spacing w:after="120"/>
              <w:ind w:left="358"/>
            </w:pPr>
            <w:r w:rsidRPr="0065690F">
              <w:t xml:space="preserve">Californian dagger nematode </w:t>
            </w:r>
            <w:r w:rsidRPr="0065690F">
              <w:rPr>
                <w:i/>
                <w:iCs/>
              </w:rPr>
              <w:t>(Xiphinema californicum</w:t>
            </w:r>
            <w:r w:rsidRPr="0065690F">
              <w:t xml:space="preserve"> Lamberti &amp; Bleve-Zacheo).</w:t>
            </w:r>
          </w:p>
          <w:p w:rsidR="00A25DF0" w:rsidRPr="0065690F" w:rsidRDefault="00CC736C" w:rsidP="00441372">
            <w:pPr>
              <w:spacing w:after="120"/>
            </w:pPr>
            <w:r w:rsidRPr="0065690F">
              <w:t>Their introduction into the customs territory of the EAEU and their spread on it endangers the quarantine phytosanitary security of the EAEU member States.</w:t>
            </w:r>
            <w:bookmarkStart w:id="23" w:name="sps6a"/>
            <w:bookmarkEnd w:id="23"/>
          </w:p>
        </w:tc>
      </w:tr>
      <w:tr w:rsidR="00A25DF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736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736C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 ]</w:t>
            </w:r>
            <w:bookmarkStart w:id="25" w:name="sps7a"/>
            <w:bookmarkEnd w:id="25"/>
            <w:r w:rsidRPr="00441372">
              <w:rPr>
                <w:b/>
              </w:rPr>
              <w:t>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X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X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A25DF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736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736C" w:rsidP="00DF683D">
            <w:pPr>
              <w:spacing w:before="120" w:after="8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:rsidR="00EA4725" w:rsidRPr="00441372" w:rsidRDefault="00CC736C" w:rsidP="00DF683D">
            <w:pPr>
              <w:spacing w:after="80"/>
              <w:ind w:left="720" w:hanging="720"/>
            </w:pPr>
            <w:r w:rsidRPr="00441372">
              <w:rPr>
                <w:b/>
              </w:rPr>
              <w:t>[ ]</w:t>
            </w:r>
            <w:bookmarkStart w:id="37" w:name="sps8a"/>
            <w:bookmarkEnd w:id="37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:rsidR="00EA4725" w:rsidRPr="00441372" w:rsidRDefault="00CC736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:rsidR="00EA4725" w:rsidRPr="00441372" w:rsidRDefault="00CC736C" w:rsidP="001260DB">
            <w:pPr>
              <w:spacing w:before="240"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lastRenderedPageBreak/>
              <w:t>[</w:t>
            </w:r>
            <w:bookmarkStart w:id="43" w:name="sps8c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r w:rsidRPr="0065690F">
              <w:t>Article 6</w:t>
            </w:r>
            <w:bookmarkEnd w:id="45"/>
          </w:p>
          <w:p w:rsidR="00EA4725" w:rsidRPr="00441372" w:rsidRDefault="00CC736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6" w:name="sps8d"/>
            <w:bookmarkEnd w:id="46"/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:rsidR="00EA4725" w:rsidRPr="00441372" w:rsidRDefault="00CC736C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:rsidR="00EA4725" w:rsidRPr="00441372" w:rsidRDefault="00CC736C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:rsidR="00EA4725" w:rsidRPr="00441372" w:rsidRDefault="00CC736C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A25DF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736C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736C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A25DF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736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736C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59" w:name="sps10a"/>
            <w:bookmarkEnd w:id="59"/>
          </w:p>
          <w:p w:rsidR="00EA4725" w:rsidRPr="00441372" w:rsidRDefault="00CC736C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1" w:name="sps10bisa"/>
            <w:bookmarkEnd w:id="61"/>
          </w:p>
        </w:tc>
      </w:tr>
      <w:tr w:rsidR="00A25DF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736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736C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 ]</w:t>
            </w:r>
            <w:bookmarkStart w:id="63" w:name="sps11c"/>
            <w:bookmarkEnd w:id="63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5" w:name="sps11a"/>
            <w:bookmarkEnd w:id="65"/>
          </w:p>
          <w:p w:rsidR="00EA4725" w:rsidRPr="00441372" w:rsidRDefault="00CC736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66" w:name="sps11e"/>
            <w:bookmarkEnd w:id="66"/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A25DF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736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736C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 ]</w:t>
            </w:r>
            <w:bookmarkStart w:id="70" w:name="sps12e"/>
            <w:bookmarkEnd w:id="70"/>
            <w:r w:rsidRPr="00441372">
              <w:rPr>
                <w:b/>
              </w:rPr>
              <w:t>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4 February 2022</w:t>
            </w:r>
            <w:bookmarkEnd w:id="72"/>
          </w:p>
          <w:p w:rsidR="00EA4725" w:rsidRPr="00441372" w:rsidRDefault="00CC736C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 ]</w:t>
            </w:r>
            <w:bookmarkStart w:id="74" w:name="sps12b"/>
            <w:bookmarkEnd w:id="74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 ]</w:t>
            </w:r>
            <w:bookmarkStart w:id="76" w:name="sps12c"/>
            <w:bookmarkEnd w:id="76"/>
            <w:r w:rsidRPr="00441372">
              <w:rPr>
                <w:b/>
              </w:rPr>
              <w:t>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A25DF0" w:rsidRPr="0065690F" w:rsidRDefault="00CC736C" w:rsidP="00441372">
            <w:r w:rsidRPr="0065690F">
              <w:t xml:space="preserve">The Eurasian Economic Commission </w:t>
            </w:r>
          </w:p>
          <w:p w:rsidR="00A25DF0" w:rsidRPr="0065690F" w:rsidRDefault="00CC736C" w:rsidP="00441372">
            <w:r w:rsidRPr="0065690F">
              <w:t xml:space="preserve">Department for sanitary, phytosanitary and veterinary measures </w:t>
            </w:r>
          </w:p>
          <w:p w:rsidR="00A25DF0" w:rsidRPr="0065690F" w:rsidRDefault="00CC736C" w:rsidP="00441372">
            <w:r w:rsidRPr="0065690F">
              <w:t xml:space="preserve">2 Letnikovskaya St., bld.1/2 115114 </w:t>
            </w:r>
          </w:p>
          <w:p w:rsidR="00A25DF0" w:rsidRPr="0065690F" w:rsidRDefault="00CC736C" w:rsidP="00441372">
            <w:r w:rsidRPr="0065690F">
              <w:t xml:space="preserve">Moscow, Russian Federation </w:t>
            </w:r>
          </w:p>
          <w:p w:rsidR="00A25DF0" w:rsidRPr="0065690F" w:rsidRDefault="00CC736C" w:rsidP="00441372">
            <w:r w:rsidRPr="0065690F">
              <w:t xml:space="preserve">Tel: +(7 495) 669 2400 (ext. 5197) </w:t>
            </w:r>
          </w:p>
          <w:p w:rsidR="00A25DF0" w:rsidRPr="0065690F" w:rsidRDefault="00CC736C" w:rsidP="00441372">
            <w:r w:rsidRPr="0065690F">
              <w:t xml:space="preserve">Fax: +(7 495) 669 2415 </w:t>
            </w:r>
          </w:p>
          <w:p w:rsidR="00A25DF0" w:rsidRPr="0065690F" w:rsidRDefault="00CC736C" w:rsidP="00CC736C">
            <w:pPr>
              <w:tabs>
                <w:tab w:val="left" w:pos="698"/>
              </w:tabs>
            </w:pPr>
            <w:r w:rsidRPr="0065690F">
              <w:t>E-mail:</w:t>
            </w:r>
            <w:r>
              <w:tab/>
            </w:r>
            <w:r w:rsidRPr="0065690F">
              <w:t xml:space="preserve">info@eecommission.org </w:t>
            </w:r>
          </w:p>
          <w:p w:rsidR="00A25DF0" w:rsidRPr="0065690F" w:rsidRDefault="00CC736C" w:rsidP="00CC736C">
            <w:pPr>
              <w:tabs>
                <w:tab w:val="left" w:pos="698"/>
              </w:tabs>
              <w:spacing w:after="120"/>
            </w:pPr>
            <w:r>
              <w:tab/>
            </w:r>
            <w:r w:rsidRPr="0065690F">
              <w:t>dept_sps@eecommission.org</w:t>
            </w:r>
            <w:bookmarkStart w:id="79" w:name="sps12d"/>
            <w:bookmarkEnd w:id="79"/>
          </w:p>
        </w:tc>
      </w:tr>
      <w:tr w:rsidR="00A25DF0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CC736C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CC736C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 ]</w:t>
            </w:r>
            <w:bookmarkStart w:id="81" w:name="sps13a"/>
            <w:bookmarkEnd w:id="81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 ]</w:t>
            </w:r>
            <w:bookmarkStart w:id="83" w:name="sps13b"/>
            <w:bookmarkEnd w:id="83"/>
            <w:r w:rsidRPr="00441372">
              <w:rPr>
                <w:b/>
              </w:rPr>
              <w:t>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RDefault="00CC736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The Eurasian Economic Commission</w:t>
            </w:r>
          </w:p>
          <w:p w:rsidR="00EA4725" w:rsidRPr="0065690F" w:rsidRDefault="00CC736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Department for sanitary, phytosanitary and veterinary measures </w:t>
            </w:r>
          </w:p>
          <w:p w:rsidR="00EA4725" w:rsidRPr="0065690F" w:rsidRDefault="00CC736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2 Letnikovskaya St., bld.1/2 115114 </w:t>
            </w:r>
          </w:p>
          <w:p w:rsidR="00EA4725" w:rsidRPr="0065690F" w:rsidRDefault="00CC736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Moscow, Russian Federation </w:t>
            </w:r>
          </w:p>
          <w:p w:rsidR="00EA4725" w:rsidRPr="0065690F" w:rsidRDefault="00CC736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+(7 495) 669 2400 (ext. 5197)</w:t>
            </w:r>
          </w:p>
          <w:p w:rsidR="00EA4725" w:rsidRPr="0065690F" w:rsidRDefault="00CC736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Fax: +(7 495) 669 2415 </w:t>
            </w:r>
          </w:p>
          <w:p w:rsidR="00EA4725" w:rsidRPr="0065690F" w:rsidRDefault="00CC736C" w:rsidP="00CC736C">
            <w:pPr>
              <w:keepNext/>
              <w:keepLines/>
              <w:tabs>
                <w:tab w:val="left" w:pos="698"/>
              </w:tabs>
              <w:rPr>
                <w:bCs/>
              </w:rPr>
            </w:pPr>
            <w:r w:rsidRPr="0065690F">
              <w:rPr>
                <w:bCs/>
              </w:rPr>
              <w:t>E-mail: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 xml:space="preserve">info@eecommission.org </w:t>
            </w:r>
          </w:p>
          <w:p w:rsidR="00EA4725" w:rsidRPr="0065690F" w:rsidRDefault="00CC736C" w:rsidP="00CC736C">
            <w:pPr>
              <w:keepNext/>
              <w:keepLines/>
              <w:tabs>
                <w:tab w:val="left" w:pos="698"/>
              </w:tabs>
              <w:spacing w:after="120"/>
              <w:rPr>
                <w:bCs/>
              </w:rPr>
            </w:pPr>
            <w:r>
              <w:rPr>
                <w:bCs/>
              </w:rPr>
              <w:tab/>
            </w:r>
            <w:r w:rsidRPr="0065690F">
              <w:rPr>
                <w:bCs/>
              </w:rPr>
              <w:t>dept_sps@eecommission.org</w:t>
            </w:r>
            <w:bookmarkStart w:id="86" w:name="sps13c"/>
            <w:bookmarkEnd w:id="86"/>
          </w:p>
        </w:tc>
      </w:tr>
    </w:tbl>
    <w:p w:rsidR="007141CF" w:rsidRPr="00441372" w:rsidRDefault="007141CF" w:rsidP="00441372"/>
    <w:sectPr w:rsidR="007141CF" w:rsidRPr="00441372" w:rsidSect="00E416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BF8" w:rsidRDefault="00CC736C">
      <w:r>
        <w:separator/>
      </w:r>
    </w:p>
  </w:endnote>
  <w:endnote w:type="continuationSeparator" w:id="0">
    <w:p w:rsidR="00D36BF8" w:rsidRDefault="00CC7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725" w:rsidRPr="00E41627" w:rsidRDefault="00E41627" w:rsidP="00E41627">
    <w:pPr>
      <w:pStyle w:val="Footer"/>
    </w:pPr>
    <w: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725" w:rsidRPr="00E41627" w:rsidRDefault="00E41627" w:rsidP="00E41627">
    <w:pPr>
      <w:pStyle w:val="Footer"/>
    </w:pPr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3EB" w:rsidRPr="00441372" w:rsidRDefault="00CC736C" w:rsidP="00821CFF">
    <w:pPr>
      <w:pStyle w:val="Footer"/>
    </w:pPr>
    <w:r w:rsidRPr="00441372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BF8" w:rsidRDefault="00CC736C">
      <w:r>
        <w:separator/>
      </w:r>
    </w:p>
  </w:footnote>
  <w:footnote w:type="continuationSeparator" w:id="0">
    <w:p w:rsidR="00D36BF8" w:rsidRDefault="00CC73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627" w:rsidRPr="00E41627" w:rsidRDefault="00E41627" w:rsidP="00E4162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41627">
      <w:t>G/SPS/N/RUS/241</w:t>
    </w:r>
  </w:p>
  <w:p w:rsidR="00E41627" w:rsidRPr="00E41627" w:rsidRDefault="00E41627" w:rsidP="00E4162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41627" w:rsidRPr="00E41627" w:rsidRDefault="00E41627" w:rsidP="00E4162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41627">
      <w:t xml:space="preserve">- </w:t>
    </w:r>
    <w:r w:rsidR="008C2B02" w:rsidRPr="00E41627">
      <w:fldChar w:fldCharType="begin"/>
    </w:r>
    <w:r w:rsidRPr="00E41627">
      <w:instrText xml:space="preserve"> PAGE </w:instrText>
    </w:r>
    <w:r w:rsidR="008C2B02" w:rsidRPr="00E41627">
      <w:fldChar w:fldCharType="separate"/>
    </w:r>
    <w:r w:rsidR="00CA7AA1">
      <w:rPr>
        <w:noProof/>
      </w:rPr>
      <w:t>2</w:t>
    </w:r>
    <w:r w:rsidR="008C2B02" w:rsidRPr="00E41627">
      <w:fldChar w:fldCharType="end"/>
    </w:r>
    <w:r w:rsidRPr="00E41627">
      <w:t xml:space="preserve"> -</w:t>
    </w:r>
  </w:p>
  <w:p w:rsidR="00EA4725" w:rsidRPr="00E41627" w:rsidRDefault="00EA4725" w:rsidP="00E4162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627" w:rsidRPr="00E41627" w:rsidRDefault="00E41627" w:rsidP="00E4162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41627">
      <w:t>G/SPS/N/RUS/241</w:t>
    </w:r>
  </w:p>
  <w:p w:rsidR="00E41627" w:rsidRPr="00E41627" w:rsidRDefault="00E41627" w:rsidP="00E4162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41627" w:rsidRPr="00E41627" w:rsidRDefault="00E41627" w:rsidP="00E4162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41627">
      <w:t xml:space="preserve">- </w:t>
    </w:r>
    <w:r w:rsidR="008C2B02" w:rsidRPr="00E41627">
      <w:fldChar w:fldCharType="begin"/>
    </w:r>
    <w:r w:rsidRPr="00E41627">
      <w:instrText xml:space="preserve"> PAGE </w:instrText>
    </w:r>
    <w:r w:rsidR="008C2B02" w:rsidRPr="00E41627">
      <w:fldChar w:fldCharType="separate"/>
    </w:r>
    <w:r w:rsidRPr="00E41627">
      <w:rPr>
        <w:noProof/>
      </w:rPr>
      <w:t>2</w:t>
    </w:r>
    <w:r w:rsidR="008C2B02" w:rsidRPr="00E41627">
      <w:fldChar w:fldCharType="end"/>
    </w:r>
    <w:r w:rsidRPr="00E41627">
      <w:t xml:space="preserve"> -</w:t>
    </w:r>
  </w:p>
  <w:p w:rsidR="00EA4725" w:rsidRPr="00E41627" w:rsidRDefault="00EA4725" w:rsidP="00E4162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:rsidR="00A25DF0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41627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A25DF0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CA7AA1" w:rsidP="00422B6F">
          <w:pPr>
            <w:jc w:val="left"/>
          </w:pPr>
          <w:r>
            <w:rPr>
              <w:noProof/>
              <w:lang w:val="en-US" w:bidi="hi-IN"/>
            </w:rPr>
            <w:drawing>
              <wp:inline distT="0" distB="0" distL="0" distR="0">
                <wp:extent cx="2398395" cy="716280"/>
                <wp:effectExtent l="19050" t="0" r="1905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A25DF0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41627" w:rsidRDefault="00E41627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G/SPS/N/RUS/241</w:t>
          </w:r>
        </w:p>
        <w:bookmarkEnd w:id="88"/>
        <w:p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A25DF0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13A66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bookmarkEnd w:id="90"/>
          <w:r>
            <w:rPr>
              <w:szCs w:val="16"/>
            </w:rPr>
            <w:t>2 December 2021</w:t>
          </w:r>
        </w:p>
      </w:tc>
    </w:tr>
    <w:tr w:rsidR="00A25DF0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CC736C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E13A66">
            <w:rPr>
              <w:color w:val="FF0000"/>
              <w:szCs w:val="16"/>
            </w:rPr>
            <w:t>21-</w:t>
          </w:r>
          <w:r w:rsidR="00A71A02">
            <w:rPr>
              <w:color w:val="FF0000"/>
              <w:szCs w:val="16"/>
            </w:rPr>
            <w:t>9082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CC736C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="008C2B02"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="008C2B02" w:rsidRPr="00441372">
            <w:rPr>
              <w:bCs/>
              <w:szCs w:val="16"/>
            </w:rPr>
            <w:fldChar w:fldCharType="separate"/>
          </w:r>
          <w:r w:rsidR="00CA7AA1">
            <w:rPr>
              <w:bCs/>
              <w:noProof/>
              <w:szCs w:val="16"/>
            </w:rPr>
            <w:t>1</w:t>
          </w:r>
          <w:r w:rsidR="008C2B02"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fldSimple w:instr=" NUMPAGES  \* Arabic  \* MERGEFORMAT ">
            <w:r w:rsidR="00CA7AA1">
              <w:rPr>
                <w:bCs/>
                <w:noProof/>
                <w:szCs w:val="16"/>
              </w:rPr>
              <w:t>2</w:t>
            </w:r>
          </w:fldSimple>
          <w:bookmarkEnd w:id="93"/>
        </w:p>
      </w:tc>
    </w:tr>
    <w:tr w:rsidR="00A25DF0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E41627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E41627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:rsidR="00ED54E0" w:rsidRPr="00441372" w:rsidRDefault="00ED54E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5B743476"/>
    <w:multiLevelType w:val="hybridMultilevel"/>
    <w:tmpl w:val="76A8697C"/>
    <w:lvl w:ilvl="0" w:tplc="5386CA6E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D526BA"/>
    <w:multiLevelType w:val="hybridMultilevel"/>
    <w:tmpl w:val="5CB60482"/>
    <w:lvl w:ilvl="0" w:tplc="5C440A8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D04CB86" w:tentative="1">
      <w:start w:val="1"/>
      <w:numFmt w:val="lowerLetter"/>
      <w:lvlText w:val="%2."/>
      <w:lvlJc w:val="left"/>
      <w:pPr>
        <w:ind w:left="1080" w:hanging="360"/>
      </w:pPr>
    </w:lvl>
    <w:lvl w:ilvl="2" w:tplc="6EDA2970" w:tentative="1">
      <w:start w:val="1"/>
      <w:numFmt w:val="lowerRoman"/>
      <w:lvlText w:val="%3."/>
      <w:lvlJc w:val="right"/>
      <w:pPr>
        <w:ind w:left="1800" w:hanging="180"/>
      </w:pPr>
    </w:lvl>
    <w:lvl w:ilvl="3" w:tplc="2234A554" w:tentative="1">
      <w:start w:val="1"/>
      <w:numFmt w:val="decimal"/>
      <w:lvlText w:val="%4."/>
      <w:lvlJc w:val="left"/>
      <w:pPr>
        <w:ind w:left="2520" w:hanging="360"/>
      </w:pPr>
    </w:lvl>
    <w:lvl w:ilvl="4" w:tplc="0792DA0A" w:tentative="1">
      <w:start w:val="1"/>
      <w:numFmt w:val="lowerLetter"/>
      <w:lvlText w:val="%5."/>
      <w:lvlJc w:val="left"/>
      <w:pPr>
        <w:ind w:left="3240" w:hanging="360"/>
      </w:pPr>
    </w:lvl>
    <w:lvl w:ilvl="5" w:tplc="746608F6" w:tentative="1">
      <w:start w:val="1"/>
      <w:numFmt w:val="lowerRoman"/>
      <w:lvlText w:val="%6."/>
      <w:lvlJc w:val="right"/>
      <w:pPr>
        <w:ind w:left="3960" w:hanging="180"/>
      </w:pPr>
    </w:lvl>
    <w:lvl w:ilvl="6" w:tplc="10BEB400" w:tentative="1">
      <w:start w:val="1"/>
      <w:numFmt w:val="decimal"/>
      <w:lvlText w:val="%7."/>
      <w:lvlJc w:val="left"/>
      <w:pPr>
        <w:ind w:left="4680" w:hanging="360"/>
      </w:pPr>
    </w:lvl>
    <w:lvl w:ilvl="7" w:tplc="F3525278" w:tentative="1">
      <w:start w:val="1"/>
      <w:numFmt w:val="lowerLetter"/>
      <w:lvlText w:val="%8."/>
      <w:lvlJc w:val="left"/>
      <w:pPr>
        <w:ind w:left="5400" w:hanging="360"/>
      </w:pPr>
    </w:lvl>
    <w:lvl w:ilvl="8" w:tplc="46FCA40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CF82ABE"/>
    <w:multiLevelType w:val="hybridMultilevel"/>
    <w:tmpl w:val="09BCD802"/>
    <w:lvl w:ilvl="0" w:tplc="548AB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5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60DB"/>
    <w:rsid w:val="001277F1"/>
    <w:rsid w:val="00127BB0"/>
    <w:rsid w:val="0013337F"/>
    <w:rsid w:val="00157B94"/>
    <w:rsid w:val="00182B84"/>
    <w:rsid w:val="001C3BCF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C2B02"/>
    <w:rsid w:val="008E372C"/>
    <w:rsid w:val="00903AB0"/>
    <w:rsid w:val="009A2161"/>
    <w:rsid w:val="009A6F54"/>
    <w:rsid w:val="00A25DF0"/>
    <w:rsid w:val="00A52B02"/>
    <w:rsid w:val="00A6057A"/>
    <w:rsid w:val="00A62304"/>
    <w:rsid w:val="00A71A02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1774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A7AA1"/>
    <w:rsid w:val="00CC736C"/>
    <w:rsid w:val="00CD7D97"/>
    <w:rsid w:val="00CE3EE6"/>
    <w:rsid w:val="00CE4BA1"/>
    <w:rsid w:val="00D000C7"/>
    <w:rsid w:val="00D36BF8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83D"/>
    <w:rsid w:val="00DF6AE1"/>
    <w:rsid w:val="00E06B18"/>
    <w:rsid w:val="00E13A66"/>
    <w:rsid w:val="00E41627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9" w:unhideWhenUsed="0" w:qFormat="1"/>
    <w:lsdException w:name="Quote" w:semiHidden="0" w:uiPriority="59" w:unhideWhenUsed="0" w:qFormat="1"/>
    <w:lsdException w:name="Intense Quote" w:semiHidden="0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1/SPS/RUS/21_7508_00_x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docs.eaeunion.org/ria/ru-ru/0104962/ria_19112021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630</Words>
  <Characters>3597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LinksUpToDate>false</LinksUpToDate>
  <CharactersWithSpaces>4219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</cp:revision>
  <dcterms:created xsi:type="dcterms:W3CDTF">2021-12-15T10:39:00Z</dcterms:created>
  <dcterms:modified xsi:type="dcterms:W3CDTF">2021-12-15T10:39:00Z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d6928f0e-e33e-4fb5-991e-8dde68ebe6e2</vt:lpwstr>
  </property>
  <property fmtid="{D5CDD505-2E9C-101B-9397-08002B2CF9AE}" pid="3" name="Symbol1">
    <vt:lpwstr>G/SPS/N/RUS/241</vt:lpwstr>
  </property>
  <property fmtid="{D5CDD505-2E9C-101B-9397-08002B2CF9AE}" pid="4" name="WTOCLASSIFICATION">
    <vt:lpwstr>WTO OFFICIAL</vt:lpwstr>
  </property>
</Properties>
</file>