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60B81" w14:textId="77777777" w:rsidR="007A269D" w:rsidRPr="00C82F0F" w:rsidRDefault="00FA04F8" w:rsidP="00C82F0F">
      <w:pPr>
        <w:pStyle w:val="Title"/>
        <w:rPr>
          <w:caps w:val="0"/>
          <w:kern w:val="0"/>
        </w:rPr>
      </w:pPr>
      <w:r w:rsidRPr="00C82F0F">
        <w:rPr>
          <w:caps w:val="0"/>
          <w:kern w:val="0"/>
        </w:rPr>
        <w:t>NOTIFICATION OF DETERMINATION OF THE RECOGNITION OF EQUIVALENCE</w:t>
      </w:r>
    </w:p>
    <w:p w14:paraId="15543F8A" w14:textId="77777777" w:rsidR="007A269D" w:rsidRPr="00C82F0F" w:rsidRDefault="00FA04F8" w:rsidP="00C82F0F">
      <w:pPr>
        <w:pStyle w:val="Title"/>
        <w:rPr>
          <w:caps w:val="0"/>
          <w:kern w:val="0"/>
        </w:rPr>
      </w:pPr>
      <w:r w:rsidRPr="00C82F0F">
        <w:rPr>
          <w:caps w:val="0"/>
          <w:kern w:val="0"/>
        </w:rPr>
        <w:t>OF SANITARY OR PHYTOSANITARY MEASURES</w:t>
      </w:r>
    </w:p>
    <w:p w14:paraId="5C16455B" w14:textId="77777777" w:rsidR="007A269D" w:rsidRPr="00C82F0F" w:rsidRDefault="00FA04F8" w:rsidP="00C82F0F">
      <w:pPr>
        <w:keepLines/>
        <w:tabs>
          <w:tab w:val="left" w:pos="-720"/>
        </w:tabs>
        <w:suppressAutoHyphens/>
        <w:outlineLvl w:val="0"/>
      </w:pPr>
      <w:r w:rsidRPr="00C82F0F">
        <w:t>The following notification of determination of the recognition of equivalence has been received.</w:t>
      </w:r>
    </w:p>
    <w:p w14:paraId="5D6FA50D" w14:textId="77777777" w:rsidR="007A269D" w:rsidRPr="00C82F0F" w:rsidRDefault="007A269D" w:rsidP="00C82F0F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8285"/>
      </w:tblGrid>
      <w:tr w:rsidR="007F5002" w14:paraId="07E57FC0" w14:textId="77777777" w:rsidTr="0028049C">
        <w:trPr>
          <w:trHeight w:val="393"/>
        </w:trPr>
        <w:tc>
          <w:tcPr>
            <w:tcW w:w="709" w:type="dxa"/>
            <w:shd w:val="clear" w:color="auto" w:fill="auto"/>
          </w:tcPr>
          <w:p w14:paraId="1F1BBA44" w14:textId="77777777" w:rsidR="007A269D" w:rsidRPr="0028049C" w:rsidRDefault="00FA04F8" w:rsidP="0028049C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left"/>
              <w:rPr>
                <w:b/>
                <w:lang w:eastAsia="en-GB"/>
              </w:rPr>
            </w:pPr>
            <w:r w:rsidRPr="0028049C">
              <w:rPr>
                <w:b/>
                <w:lang w:eastAsia="en-GB"/>
              </w:rPr>
              <w:t>1.</w:t>
            </w:r>
          </w:p>
        </w:tc>
        <w:tc>
          <w:tcPr>
            <w:tcW w:w="8530" w:type="dxa"/>
            <w:shd w:val="clear" w:color="auto" w:fill="auto"/>
          </w:tcPr>
          <w:p w14:paraId="05C594AE" w14:textId="77777777" w:rsidR="007A269D" w:rsidRPr="0028049C" w:rsidRDefault="00FA04F8" w:rsidP="0028049C">
            <w:pPr>
              <w:spacing w:before="120" w:after="120"/>
              <w:ind w:right="113"/>
              <w:rPr>
                <w:b/>
                <w:lang w:eastAsia="en-GB"/>
              </w:rPr>
            </w:pPr>
            <w:r w:rsidRPr="0028049C">
              <w:rPr>
                <w:b/>
                <w:lang w:eastAsia="en-GB"/>
              </w:rPr>
              <w:t>Member notifying:</w:t>
            </w:r>
            <w:r w:rsidRPr="003B2536">
              <w:rPr>
                <w:bCs/>
                <w:lang w:eastAsia="en-GB"/>
              </w:rPr>
              <w:t xml:space="preserve"> </w:t>
            </w:r>
            <w:bookmarkStart w:id="0" w:name="sps1a"/>
            <w:r w:rsidRPr="003B2536">
              <w:rPr>
                <w:bCs/>
                <w:u w:val="single"/>
              </w:rPr>
              <w:t>NEW ZEALAND</w:t>
            </w:r>
            <w:bookmarkEnd w:id="0"/>
          </w:p>
        </w:tc>
      </w:tr>
      <w:tr w:rsidR="007F5002" w14:paraId="680471AD" w14:textId="77777777" w:rsidTr="0028049C">
        <w:trPr>
          <w:trHeight w:val="468"/>
        </w:trPr>
        <w:tc>
          <w:tcPr>
            <w:tcW w:w="709" w:type="dxa"/>
            <w:shd w:val="clear" w:color="auto" w:fill="auto"/>
          </w:tcPr>
          <w:p w14:paraId="0A62A67F" w14:textId="77777777" w:rsidR="007A269D" w:rsidRPr="0028049C" w:rsidRDefault="00FA04F8" w:rsidP="0028049C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left"/>
              <w:rPr>
                <w:b/>
                <w:lang w:eastAsia="en-GB"/>
              </w:rPr>
            </w:pPr>
            <w:r w:rsidRPr="0028049C">
              <w:rPr>
                <w:b/>
                <w:lang w:eastAsia="en-GB"/>
              </w:rPr>
              <w:t>2.</w:t>
            </w:r>
          </w:p>
        </w:tc>
        <w:tc>
          <w:tcPr>
            <w:tcW w:w="8530" w:type="dxa"/>
            <w:shd w:val="clear" w:color="auto" w:fill="auto"/>
          </w:tcPr>
          <w:p w14:paraId="1C7F4D07" w14:textId="2C0475DB" w:rsidR="00491F8A" w:rsidRPr="00491F8A" w:rsidRDefault="00FA04F8" w:rsidP="00491F8A">
            <w:pPr>
              <w:spacing w:before="120" w:after="120"/>
              <w:ind w:right="113"/>
              <w:rPr>
                <w:rStyle w:val="Hyperlink"/>
                <w:color w:val="auto"/>
              </w:rPr>
            </w:pPr>
            <w:r w:rsidRPr="0028049C">
              <w:rPr>
                <w:b/>
                <w:lang w:eastAsia="en-GB"/>
              </w:rPr>
              <w:t>Title of the text stating the determination of the recognition of equivalence</w:t>
            </w:r>
            <w:r w:rsidRPr="00C82F0F">
              <w:rPr>
                <w:lang w:eastAsia="en-GB"/>
              </w:rPr>
              <w:t xml:space="preserve">: </w:t>
            </w:r>
            <w:bookmarkStart w:id="1" w:name="sps2a"/>
            <w:r w:rsidRPr="00C82F0F">
              <w:t xml:space="preserve">Ministry for Primary Industries Standard 152.02 </w:t>
            </w:r>
            <w:r w:rsidRPr="00C82F0F">
              <w:rPr>
                <w:i/>
                <w:iCs/>
              </w:rPr>
              <w:t>Importation and Clearance of Fresh Fruit and Vegetables into New Zealand</w:t>
            </w:r>
            <w:r w:rsidRPr="002312DD">
              <w:t>. pg 172 and 173</w:t>
            </w:r>
            <w:r w:rsidR="00491F8A">
              <w:fldChar w:fldCharType="begin"/>
            </w:r>
            <w:r>
              <w:instrText>HYPERLINK "https://members.wto.org/crnattachments/2023/SPS/NZL/23_09710_00_e.pdf"</w:instrText>
            </w:r>
            <w:r w:rsidR="00491F8A">
              <w:fldChar w:fldCharType="separate"/>
            </w:r>
          </w:p>
          <w:p w14:paraId="53CC8483" w14:textId="5ABAC528" w:rsidR="007F5002" w:rsidRPr="00491F8A" w:rsidRDefault="00491F8A" w:rsidP="0028049C">
            <w:pPr>
              <w:spacing w:after="120"/>
              <w:ind w:right="113"/>
              <w:rPr>
                <w:color w:val="0000FF"/>
                <w:u w:val="single"/>
              </w:rPr>
            </w:pPr>
            <w:r w:rsidRPr="00321A95">
              <w:rPr>
                <w:rStyle w:val="Hyperlink"/>
              </w:rPr>
              <w:t>https://members.wto.org/crnattachments/2023/SPS/NZL/23_09710_00_e.pdf</w:t>
            </w:r>
            <w:r>
              <w:fldChar w:fldCharType="end"/>
            </w:r>
            <w:bookmarkEnd w:id="1"/>
          </w:p>
        </w:tc>
      </w:tr>
      <w:tr w:rsidR="007F5002" w14:paraId="37ECBED5" w14:textId="77777777" w:rsidTr="0028049C">
        <w:trPr>
          <w:trHeight w:val="488"/>
        </w:trPr>
        <w:tc>
          <w:tcPr>
            <w:tcW w:w="709" w:type="dxa"/>
            <w:shd w:val="clear" w:color="auto" w:fill="auto"/>
          </w:tcPr>
          <w:p w14:paraId="0D89DCC2" w14:textId="77777777" w:rsidR="007A269D" w:rsidRPr="0028049C" w:rsidRDefault="00FA04F8" w:rsidP="0028049C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left"/>
              <w:rPr>
                <w:b/>
                <w:lang w:eastAsia="en-GB"/>
              </w:rPr>
            </w:pPr>
            <w:r w:rsidRPr="0028049C">
              <w:rPr>
                <w:b/>
                <w:lang w:eastAsia="en-GB"/>
              </w:rPr>
              <w:t>3.</w:t>
            </w:r>
          </w:p>
        </w:tc>
        <w:tc>
          <w:tcPr>
            <w:tcW w:w="8530" w:type="dxa"/>
            <w:shd w:val="clear" w:color="auto" w:fill="auto"/>
          </w:tcPr>
          <w:p w14:paraId="7CE6A8F5" w14:textId="77777777" w:rsidR="007A269D" w:rsidRPr="0028049C" w:rsidRDefault="00FA04F8" w:rsidP="0028049C">
            <w:pPr>
              <w:spacing w:before="120" w:after="120"/>
              <w:ind w:right="113"/>
              <w:rPr>
                <w:b/>
                <w:lang w:eastAsia="en-GB"/>
              </w:rPr>
            </w:pPr>
            <w:r w:rsidRPr="0028049C">
              <w:rPr>
                <w:b/>
                <w:lang w:eastAsia="en-GB"/>
              </w:rPr>
              <w:t>Parties involved:</w:t>
            </w:r>
            <w:r w:rsidRPr="00C82F0F">
              <w:rPr>
                <w:lang w:eastAsia="en-GB"/>
              </w:rPr>
              <w:t xml:space="preserve"> </w:t>
            </w:r>
            <w:bookmarkStart w:id="2" w:name="sps3a"/>
            <w:r w:rsidRPr="00C82F0F">
              <w:t>Mexico; New Zealand</w:t>
            </w:r>
            <w:bookmarkEnd w:id="2"/>
          </w:p>
        </w:tc>
      </w:tr>
      <w:tr w:rsidR="007F5002" w14:paraId="43ECA267" w14:textId="77777777" w:rsidTr="0028049C">
        <w:trPr>
          <w:trHeight w:val="673"/>
        </w:trPr>
        <w:tc>
          <w:tcPr>
            <w:tcW w:w="709" w:type="dxa"/>
            <w:shd w:val="clear" w:color="auto" w:fill="auto"/>
          </w:tcPr>
          <w:p w14:paraId="1061C6BA" w14:textId="77777777" w:rsidR="007A269D" w:rsidRPr="0028049C" w:rsidRDefault="00FA04F8" w:rsidP="0028049C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left"/>
              <w:rPr>
                <w:b/>
                <w:lang w:eastAsia="en-GB"/>
              </w:rPr>
            </w:pPr>
            <w:r w:rsidRPr="0028049C">
              <w:rPr>
                <w:b/>
                <w:lang w:eastAsia="en-GB"/>
              </w:rPr>
              <w:t>4.</w:t>
            </w:r>
          </w:p>
        </w:tc>
        <w:tc>
          <w:tcPr>
            <w:tcW w:w="8530" w:type="dxa"/>
            <w:shd w:val="clear" w:color="auto" w:fill="auto"/>
          </w:tcPr>
          <w:p w14:paraId="12117CC7" w14:textId="0AEF1EB2" w:rsidR="007A269D" w:rsidRPr="0028049C" w:rsidRDefault="00FA04F8" w:rsidP="0028049C">
            <w:pPr>
              <w:spacing w:before="120" w:after="120"/>
              <w:ind w:right="113"/>
              <w:rPr>
                <w:b/>
                <w:lang w:eastAsia="en-GB"/>
              </w:rPr>
            </w:pPr>
            <w:r w:rsidRPr="0028049C">
              <w:rPr>
                <w:b/>
                <w:lang w:eastAsia="en-GB"/>
              </w:rPr>
              <w:t>Date of entry into force of the determination of the recognition of equivalence and any associated procedures or regulations:</w:t>
            </w:r>
            <w:r w:rsidRPr="00C82F0F">
              <w:rPr>
                <w:lang w:eastAsia="en-GB"/>
              </w:rPr>
              <w:t xml:space="preserve"> </w:t>
            </w:r>
            <w:bookmarkStart w:id="3" w:name="sps4a"/>
            <w:r w:rsidRPr="00C82F0F">
              <w:t>15 May 2023</w:t>
            </w:r>
            <w:bookmarkStart w:id="4" w:name="sps4b"/>
            <w:bookmarkEnd w:id="3"/>
            <w:bookmarkEnd w:id="4"/>
          </w:p>
        </w:tc>
      </w:tr>
      <w:tr w:rsidR="007F5002" w14:paraId="393A8976" w14:textId="77777777" w:rsidTr="0028049C">
        <w:trPr>
          <w:trHeight w:val="678"/>
        </w:trPr>
        <w:tc>
          <w:tcPr>
            <w:tcW w:w="709" w:type="dxa"/>
            <w:shd w:val="clear" w:color="auto" w:fill="auto"/>
          </w:tcPr>
          <w:p w14:paraId="681F2787" w14:textId="77777777" w:rsidR="007A269D" w:rsidRPr="0028049C" w:rsidRDefault="00FA04F8" w:rsidP="0028049C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left"/>
              <w:rPr>
                <w:b/>
                <w:lang w:eastAsia="en-GB"/>
              </w:rPr>
            </w:pPr>
            <w:r w:rsidRPr="0028049C">
              <w:rPr>
                <w:b/>
                <w:lang w:eastAsia="en-GB"/>
              </w:rPr>
              <w:t>5.</w:t>
            </w:r>
          </w:p>
        </w:tc>
        <w:tc>
          <w:tcPr>
            <w:tcW w:w="8530" w:type="dxa"/>
            <w:shd w:val="clear" w:color="auto" w:fill="auto"/>
          </w:tcPr>
          <w:p w14:paraId="0E3C4548" w14:textId="77777777" w:rsidR="007A269D" w:rsidRPr="0028049C" w:rsidRDefault="00FA04F8" w:rsidP="0028049C">
            <w:pPr>
              <w:spacing w:before="120" w:after="120"/>
              <w:ind w:right="113"/>
              <w:rPr>
                <w:b/>
                <w:lang w:eastAsia="en-GB"/>
              </w:rPr>
            </w:pPr>
            <w:r w:rsidRPr="0028049C">
              <w:rPr>
                <w:b/>
                <w:lang w:eastAsia="en-GB"/>
              </w:rPr>
              <w:t>Products covered (HS or CCCN where applicable, otherwise national tariff heading):</w:t>
            </w:r>
            <w:r w:rsidRPr="00C82F0F">
              <w:rPr>
                <w:lang w:eastAsia="en-GB"/>
              </w:rPr>
              <w:t xml:space="preserve"> </w:t>
            </w:r>
            <w:bookmarkStart w:id="5" w:name="sps5a"/>
            <w:r w:rsidRPr="00C82F0F">
              <w:t>Fresh mango (</w:t>
            </w:r>
            <w:r w:rsidRPr="00C82F0F">
              <w:rPr>
                <w:i/>
                <w:iCs/>
              </w:rPr>
              <w:t>Mangifera indica</w:t>
            </w:r>
            <w:r w:rsidRPr="00C82F0F">
              <w:t>)</w:t>
            </w:r>
            <w:bookmarkEnd w:id="5"/>
          </w:p>
        </w:tc>
      </w:tr>
      <w:tr w:rsidR="007F5002" w14:paraId="77B4F6C5" w14:textId="77777777" w:rsidTr="0028049C">
        <w:trPr>
          <w:trHeight w:val="322"/>
        </w:trPr>
        <w:tc>
          <w:tcPr>
            <w:tcW w:w="709" w:type="dxa"/>
            <w:shd w:val="clear" w:color="auto" w:fill="auto"/>
          </w:tcPr>
          <w:p w14:paraId="15B85773" w14:textId="77777777" w:rsidR="007A269D" w:rsidRPr="0028049C" w:rsidRDefault="00FA04F8" w:rsidP="0028049C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left"/>
              <w:rPr>
                <w:b/>
                <w:lang w:eastAsia="en-GB"/>
              </w:rPr>
            </w:pPr>
            <w:r w:rsidRPr="0028049C">
              <w:rPr>
                <w:b/>
                <w:lang w:eastAsia="en-GB"/>
              </w:rPr>
              <w:t>6.</w:t>
            </w:r>
          </w:p>
        </w:tc>
        <w:tc>
          <w:tcPr>
            <w:tcW w:w="8530" w:type="dxa"/>
            <w:shd w:val="clear" w:color="auto" w:fill="auto"/>
          </w:tcPr>
          <w:p w14:paraId="5BFF999D" w14:textId="77777777" w:rsidR="007A269D" w:rsidRPr="0028049C" w:rsidRDefault="00FA04F8" w:rsidP="0028049C">
            <w:pPr>
              <w:spacing w:before="120" w:after="120"/>
              <w:ind w:right="113"/>
              <w:rPr>
                <w:b/>
                <w:lang w:eastAsia="en-GB"/>
              </w:rPr>
            </w:pPr>
            <w:r w:rsidRPr="0028049C">
              <w:rPr>
                <w:b/>
                <w:lang w:eastAsia="en-GB"/>
              </w:rPr>
              <w:t>Description of measures recognized to be equivalent:</w:t>
            </w:r>
            <w:r w:rsidRPr="00C82F0F">
              <w:rPr>
                <w:lang w:eastAsia="en-GB"/>
              </w:rPr>
              <w:t xml:space="preserve"> </w:t>
            </w:r>
            <w:bookmarkStart w:id="6" w:name="sps6a"/>
            <w:r w:rsidRPr="00C82F0F">
              <w:t>Irradiation at a minimum absorbed dose of 150 Gy for Tephritidae fruit fly species on fresh mango from Mexico.</w:t>
            </w:r>
            <w:bookmarkEnd w:id="6"/>
          </w:p>
        </w:tc>
      </w:tr>
      <w:tr w:rsidR="007F5002" w14:paraId="6FD2081E" w14:textId="77777777" w:rsidTr="0028049C">
        <w:trPr>
          <w:trHeight w:val="998"/>
        </w:trPr>
        <w:tc>
          <w:tcPr>
            <w:tcW w:w="709" w:type="dxa"/>
            <w:shd w:val="clear" w:color="auto" w:fill="auto"/>
          </w:tcPr>
          <w:p w14:paraId="746BE27E" w14:textId="77777777" w:rsidR="007A269D" w:rsidRPr="0028049C" w:rsidRDefault="00FA04F8" w:rsidP="0028049C">
            <w:pPr>
              <w:spacing w:before="120" w:after="120"/>
              <w:jc w:val="left"/>
              <w:rPr>
                <w:b/>
                <w:lang w:eastAsia="en-GB"/>
              </w:rPr>
            </w:pPr>
            <w:r w:rsidRPr="0028049C">
              <w:rPr>
                <w:b/>
                <w:lang w:eastAsia="en-GB"/>
              </w:rPr>
              <w:t>7.</w:t>
            </w:r>
          </w:p>
        </w:tc>
        <w:tc>
          <w:tcPr>
            <w:tcW w:w="8530" w:type="dxa"/>
            <w:shd w:val="clear" w:color="auto" w:fill="auto"/>
          </w:tcPr>
          <w:p w14:paraId="69DCF096" w14:textId="77777777" w:rsidR="007A269D" w:rsidRPr="0028049C" w:rsidRDefault="00FA04F8" w:rsidP="0028049C">
            <w:pPr>
              <w:spacing w:before="120" w:after="120"/>
              <w:ind w:right="113"/>
              <w:rPr>
                <w:b/>
                <w:lang w:eastAsia="en-GB"/>
              </w:rPr>
            </w:pPr>
            <w:r w:rsidRPr="0028049C">
              <w:rPr>
                <w:b/>
                <w:lang w:eastAsia="en-GB"/>
              </w:rPr>
              <w:t>Further information available from:</w:t>
            </w:r>
          </w:p>
          <w:p w14:paraId="5C068B39" w14:textId="77777777" w:rsidR="00F67B9D" w:rsidRDefault="00FA04F8" w:rsidP="00F67B9D">
            <w:pPr>
              <w:spacing w:before="120" w:after="120"/>
              <w:ind w:right="113"/>
              <w:rPr>
                <w:bCs/>
                <w:lang w:eastAsia="en-GB"/>
              </w:rPr>
            </w:pPr>
            <w:r w:rsidRPr="0028049C">
              <w:rPr>
                <w:b/>
                <w:lang w:eastAsia="en-GB"/>
              </w:rPr>
              <w:t>[</w:t>
            </w:r>
            <w:bookmarkStart w:id="7" w:name="sps7b"/>
            <w:r w:rsidRPr="0028049C">
              <w:rPr>
                <w:b/>
              </w:rPr>
              <w:t>X</w:t>
            </w:r>
            <w:bookmarkEnd w:id="7"/>
            <w:r w:rsidRPr="0028049C">
              <w:rPr>
                <w:b/>
                <w:lang w:eastAsia="en-GB"/>
              </w:rPr>
              <w:t>]  National Enquiry Point</w:t>
            </w:r>
            <w:r w:rsidRPr="0028049C">
              <w:rPr>
                <w:b/>
                <w:lang w:eastAsia="en-GB"/>
              </w:rPr>
              <w:tab/>
            </w:r>
            <w:r w:rsidRPr="0028049C">
              <w:rPr>
                <w:b/>
                <w:lang w:eastAsia="en-GB"/>
              </w:rPr>
              <w:tab/>
            </w:r>
            <w:r w:rsidRPr="0028049C">
              <w:rPr>
                <w:b/>
                <w:lang w:eastAsia="en-GB"/>
              </w:rPr>
              <w:tab/>
              <w:t>[</w:t>
            </w:r>
            <w:bookmarkStart w:id="8" w:name="sps7c"/>
            <w:r w:rsidRPr="0028049C">
              <w:rPr>
                <w:b/>
              </w:rPr>
              <w:t> </w:t>
            </w:r>
            <w:bookmarkEnd w:id="8"/>
            <w:r w:rsidRPr="0028049C">
              <w:rPr>
                <w:b/>
                <w:lang w:eastAsia="en-GB"/>
              </w:rPr>
              <w:t>]  Other (specify)</w:t>
            </w:r>
          </w:p>
          <w:p w14:paraId="6C5E428D" w14:textId="77777777" w:rsidR="007F5002" w:rsidRDefault="00FA04F8" w:rsidP="00453991">
            <w:pPr>
              <w:ind w:right="113"/>
              <w:rPr>
                <w:bCs/>
              </w:rPr>
            </w:pPr>
            <w:bookmarkStart w:id="9" w:name="sps7a"/>
            <w:r>
              <w:rPr>
                <w:bCs/>
              </w:rPr>
              <w:t xml:space="preserve">Sally Griffin, Coordinator, SPS New Zealand, PO Box 2526, Wellington, New Zealand. Tel: +(64 4) 894 0431; Fax: +(64 4) 894 0733; E-mail: </w:t>
            </w:r>
            <w:hyperlink r:id="rId8" w:history="1">
              <w:r>
                <w:rPr>
                  <w:bCs/>
                  <w:color w:val="0000FF"/>
                  <w:u w:val="single"/>
                </w:rPr>
                <w:t>sps@mpi.govt.nz</w:t>
              </w:r>
            </w:hyperlink>
          </w:p>
          <w:p w14:paraId="772C0BEA" w14:textId="6228177E" w:rsidR="007F5002" w:rsidRDefault="00FA04F8" w:rsidP="00453991">
            <w:pPr>
              <w:spacing w:after="120"/>
              <w:ind w:right="113"/>
              <w:rPr>
                <w:bCs/>
              </w:rPr>
            </w:pPr>
            <w:r>
              <w:rPr>
                <w:bCs/>
              </w:rPr>
              <w:t>Website:</w:t>
            </w:r>
            <w:r w:rsidR="00E35FFF">
              <w:rPr>
                <w:bCs/>
              </w:rPr>
              <w:t> </w:t>
            </w:r>
            <w:hyperlink r:id="rId9" w:tgtFrame="_blank" w:history="1">
              <w:r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9"/>
          </w:p>
        </w:tc>
      </w:tr>
    </w:tbl>
    <w:p w14:paraId="678E4754" w14:textId="6692AEE8" w:rsidR="00956422" w:rsidRDefault="00956422" w:rsidP="00C82F0F"/>
    <w:p w14:paraId="244CE2BC" w14:textId="34A301B7" w:rsidR="002858C3" w:rsidRDefault="002858C3" w:rsidP="002858C3"/>
    <w:p w14:paraId="6C85A4E4" w14:textId="5E13AFBE" w:rsidR="002858C3" w:rsidRPr="002858C3" w:rsidRDefault="002858C3" w:rsidP="002858C3">
      <w:pPr>
        <w:jc w:val="center"/>
      </w:pPr>
      <w:r>
        <w:rPr>
          <w:b/>
        </w:rPr>
        <w:t>__________</w:t>
      </w:r>
    </w:p>
    <w:sectPr w:rsidR="002858C3" w:rsidRPr="002858C3" w:rsidSect="00E35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6871E" w14:textId="77777777" w:rsidR="00DD6A57" w:rsidRDefault="00FA04F8">
      <w:r>
        <w:separator/>
      </w:r>
    </w:p>
  </w:endnote>
  <w:endnote w:type="continuationSeparator" w:id="0">
    <w:p w14:paraId="2A8E014D" w14:textId="77777777" w:rsidR="00DD6A57" w:rsidRDefault="00FA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D7B2" w14:textId="55A97943" w:rsidR="007A269D" w:rsidRPr="00E35FFF" w:rsidRDefault="00E35FFF" w:rsidP="00E35FF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8359" w14:textId="64C72BFF" w:rsidR="007A269D" w:rsidRPr="00E35FFF" w:rsidRDefault="00E35FFF" w:rsidP="00E35FF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22B9" w14:textId="77777777" w:rsidR="000B7A90" w:rsidRPr="00C82F0F" w:rsidRDefault="00FA04F8">
    <w:pPr>
      <w:pStyle w:val="Footer"/>
    </w:pPr>
    <w:r w:rsidRPr="00C82F0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35906" w14:textId="77777777" w:rsidR="00DD6A57" w:rsidRDefault="00FA04F8">
      <w:r>
        <w:separator/>
      </w:r>
    </w:p>
  </w:footnote>
  <w:footnote w:type="continuationSeparator" w:id="0">
    <w:p w14:paraId="46D12307" w14:textId="77777777" w:rsidR="00DD6A57" w:rsidRDefault="00FA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08E4" w14:textId="77777777" w:rsidR="00E35FFF" w:rsidRPr="00E35FFF" w:rsidRDefault="00E35FFF" w:rsidP="00E35F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5FFF">
      <w:t>G/SPS/N/EQV/NZL/1</w:t>
    </w:r>
  </w:p>
  <w:p w14:paraId="75192998" w14:textId="77777777" w:rsidR="00E35FFF" w:rsidRPr="00E35FFF" w:rsidRDefault="00E35FFF" w:rsidP="00E35F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DB31C3" w14:textId="2F0BDC8F" w:rsidR="00E35FFF" w:rsidRPr="00E35FFF" w:rsidRDefault="00E35FFF" w:rsidP="00E35F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5FFF">
      <w:t xml:space="preserve">- </w:t>
    </w:r>
    <w:r w:rsidRPr="00E35FFF">
      <w:fldChar w:fldCharType="begin"/>
    </w:r>
    <w:r w:rsidRPr="00E35FFF">
      <w:instrText xml:space="preserve"> PAGE </w:instrText>
    </w:r>
    <w:r w:rsidRPr="00E35FFF">
      <w:fldChar w:fldCharType="separate"/>
    </w:r>
    <w:r w:rsidRPr="00E35FFF">
      <w:rPr>
        <w:noProof/>
      </w:rPr>
      <w:t>1</w:t>
    </w:r>
    <w:r w:rsidRPr="00E35FFF">
      <w:fldChar w:fldCharType="end"/>
    </w:r>
    <w:r w:rsidRPr="00E35FFF">
      <w:t xml:space="preserve"> -</w:t>
    </w:r>
  </w:p>
  <w:p w14:paraId="6B374224" w14:textId="06CCCCD8" w:rsidR="007A269D" w:rsidRPr="00E35FFF" w:rsidRDefault="007A269D" w:rsidP="00E35FF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427C0" w14:textId="77777777" w:rsidR="00E35FFF" w:rsidRPr="00E35FFF" w:rsidRDefault="00E35FFF" w:rsidP="00E35F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5FFF">
      <w:t>G/SPS/N/EQV/NZL/1</w:t>
    </w:r>
  </w:p>
  <w:p w14:paraId="60B1245C" w14:textId="77777777" w:rsidR="00E35FFF" w:rsidRPr="00E35FFF" w:rsidRDefault="00E35FFF" w:rsidP="00E35F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BE4A16" w14:textId="7D55D3F4" w:rsidR="00E35FFF" w:rsidRPr="00E35FFF" w:rsidRDefault="00E35FFF" w:rsidP="00E35F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35FFF">
      <w:t xml:space="preserve">- </w:t>
    </w:r>
    <w:r w:rsidRPr="00E35FFF">
      <w:fldChar w:fldCharType="begin"/>
    </w:r>
    <w:r w:rsidRPr="00E35FFF">
      <w:instrText xml:space="preserve"> PAGE </w:instrText>
    </w:r>
    <w:r w:rsidRPr="00E35FFF">
      <w:fldChar w:fldCharType="separate"/>
    </w:r>
    <w:r w:rsidRPr="00E35FFF">
      <w:rPr>
        <w:noProof/>
      </w:rPr>
      <w:t>1</w:t>
    </w:r>
    <w:r w:rsidRPr="00E35FFF">
      <w:fldChar w:fldCharType="end"/>
    </w:r>
    <w:r w:rsidRPr="00E35FFF">
      <w:t xml:space="preserve"> -</w:t>
    </w:r>
  </w:p>
  <w:p w14:paraId="69A0AC3A" w14:textId="619DD9ED" w:rsidR="007A269D" w:rsidRPr="00E35FFF" w:rsidRDefault="007A269D" w:rsidP="00E35FF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F5002" w14:paraId="0215AA31" w14:textId="77777777" w:rsidTr="00C302E7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A5193D" w14:textId="77777777" w:rsidR="00ED54E0" w:rsidRPr="007A269D" w:rsidRDefault="00ED54E0" w:rsidP="002A0E61">
          <w:pPr>
            <w:rPr>
              <w:noProof/>
              <w:lang w:eastAsia="en-GB"/>
            </w:rPr>
          </w:pPr>
          <w:bookmarkStart w:id="1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C61B65" w14:textId="3ADAE782" w:rsidR="00ED54E0" w:rsidRPr="007A269D" w:rsidRDefault="00E35FFF" w:rsidP="002A0E61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0"/>
    <w:tr w:rsidR="007F5002" w14:paraId="4D0D2207" w14:textId="77777777" w:rsidTr="00C302E7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2ECBA2" w14:textId="322A1050" w:rsidR="00ED54E0" w:rsidRPr="007A269D" w:rsidRDefault="009D694B" w:rsidP="002A0E61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2F5F269" wp14:editId="2BE959E2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46B150" w14:textId="77777777" w:rsidR="00ED54E0" w:rsidRPr="007A269D" w:rsidRDefault="00ED54E0" w:rsidP="002A0E61">
          <w:pPr>
            <w:jc w:val="right"/>
            <w:rPr>
              <w:b/>
              <w:szCs w:val="16"/>
            </w:rPr>
          </w:pPr>
        </w:p>
      </w:tc>
    </w:tr>
    <w:tr w:rsidR="007F5002" w14:paraId="346C920B" w14:textId="77777777" w:rsidTr="00C302E7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DF49D4" w14:textId="77777777" w:rsidR="00ED54E0" w:rsidRPr="007A269D" w:rsidRDefault="00ED54E0" w:rsidP="002A0E61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E69053" w14:textId="77777777" w:rsidR="00E35FFF" w:rsidRDefault="00E35FFF" w:rsidP="00CE4948">
          <w:pPr>
            <w:jc w:val="right"/>
            <w:rPr>
              <w:b/>
              <w:szCs w:val="16"/>
            </w:rPr>
          </w:pPr>
          <w:bookmarkStart w:id="11" w:name="bmkSymbols"/>
          <w:r>
            <w:rPr>
              <w:b/>
              <w:szCs w:val="16"/>
            </w:rPr>
            <w:t>G/SPS/N/EQV/NZL/1</w:t>
          </w:r>
        </w:p>
        <w:bookmarkEnd w:id="11"/>
        <w:p w14:paraId="101FF0FB" w14:textId="47289B9C" w:rsidR="00ED54E0" w:rsidRPr="00C82F0F" w:rsidRDefault="00ED54E0" w:rsidP="00CE4948">
          <w:pPr>
            <w:jc w:val="right"/>
            <w:rPr>
              <w:b/>
              <w:szCs w:val="16"/>
            </w:rPr>
          </w:pPr>
        </w:p>
      </w:tc>
    </w:tr>
    <w:tr w:rsidR="007F5002" w14:paraId="154375F2" w14:textId="77777777" w:rsidTr="00C302E7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2B8710" w14:textId="77777777" w:rsidR="00ED54E0" w:rsidRPr="007A269D" w:rsidRDefault="00ED54E0" w:rsidP="002A0E61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E94D33" w14:textId="217B0C9B" w:rsidR="00ED54E0" w:rsidRPr="007A269D" w:rsidRDefault="009D694B" w:rsidP="002A0E61">
          <w:pPr>
            <w:jc w:val="right"/>
            <w:rPr>
              <w:szCs w:val="16"/>
            </w:rPr>
          </w:pPr>
          <w:bookmarkStart w:id="12" w:name="bmkDate"/>
          <w:bookmarkStart w:id="13" w:name="spsDateDistribution"/>
          <w:bookmarkEnd w:id="12"/>
          <w:bookmarkEnd w:id="13"/>
          <w:r>
            <w:rPr>
              <w:szCs w:val="16"/>
            </w:rPr>
            <w:t>24 May 2023</w:t>
          </w:r>
        </w:p>
      </w:tc>
    </w:tr>
    <w:tr w:rsidR="007F5002" w14:paraId="01900C96" w14:textId="77777777" w:rsidTr="00C302E7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108547" w14:textId="42B3E3AE" w:rsidR="00ED54E0" w:rsidRPr="007A269D" w:rsidRDefault="00FA04F8" w:rsidP="002A0E61">
          <w:pPr>
            <w:jc w:val="left"/>
            <w:rPr>
              <w:b/>
            </w:rPr>
          </w:pPr>
          <w:bookmarkStart w:id="14" w:name="bmkSerial"/>
          <w:r w:rsidRPr="00C82F0F">
            <w:rPr>
              <w:color w:val="FF0000"/>
              <w:szCs w:val="16"/>
            </w:rPr>
            <w:t>(</w:t>
          </w:r>
          <w:bookmarkStart w:id="15" w:name="spsSerialNumber"/>
          <w:bookmarkEnd w:id="15"/>
          <w:r w:rsidR="009D694B">
            <w:rPr>
              <w:color w:val="FF0000"/>
              <w:szCs w:val="16"/>
            </w:rPr>
            <w:t>23-</w:t>
          </w:r>
          <w:r w:rsidR="00BF595C">
            <w:rPr>
              <w:color w:val="FF0000"/>
              <w:szCs w:val="16"/>
            </w:rPr>
            <w:t>3528</w:t>
          </w:r>
          <w:r w:rsidRPr="00C82F0F">
            <w:rPr>
              <w:color w:val="FF0000"/>
              <w:szCs w:val="16"/>
            </w:rPr>
            <w:t>)</w:t>
          </w:r>
          <w:bookmarkEnd w:id="1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D5CFC2" w14:textId="77777777" w:rsidR="00ED54E0" w:rsidRPr="007A269D" w:rsidRDefault="00FA04F8" w:rsidP="002A0E61">
          <w:pPr>
            <w:jc w:val="right"/>
            <w:rPr>
              <w:szCs w:val="16"/>
            </w:rPr>
          </w:pPr>
          <w:bookmarkStart w:id="16" w:name="bmkTotPages"/>
          <w:r w:rsidRPr="00C82F0F">
            <w:rPr>
              <w:bCs/>
              <w:szCs w:val="16"/>
            </w:rPr>
            <w:t xml:space="preserve">Page: </w:t>
          </w:r>
          <w:r w:rsidRPr="00C82F0F">
            <w:rPr>
              <w:bCs/>
              <w:szCs w:val="16"/>
            </w:rPr>
            <w:fldChar w:fldCharType="begin"/>
          </w:r>
          <w:r w:rsidRPr="00C82F0F">
            <w:rPr>
              <w:bCs/>
              <w:szCs w:val="16"/>
            </w:rPr>
            <w:instrText xml:space="preserve"> PAGE  \* Arabic  \* MERGEFORMAT </w:instrText>
          </w:r>
          <w:r w:rsidRPr="00C82F0F">
            <w:rPr>
              <w:bCs/>
              <w:szCs w:val="16"/>
            </w:rPr>
            <w:fldChar w:fldCharType="separate"/>
          </w:r>
          <w:r w:rsidR="0094314C">
            <w:rPr>
              <w:bCs/>
              <w:noProof/>
              <w:szCs w:val="16"/>
            </w:rPr>
            <w:t>1</w:t>
          </w:r>
          <w:r w:rsidRPr="00C82F0F">
            <w:rPr>
              <w:bCs/>
              <w:szCs w:val="16"/>
            </w:rPr>
            <w:fldChar w:fldCharType="end"/>
          </w:r>
          <w:r w:rsidRPr="00C82F0F">
            <w:rPr>
              <w:bCs/>
              <w:szCs w:val="16"/>
            </w:rPr>
            <w:t>/</w:t>
          </w:r>
          <w:r w:rsidRPr="00C82F0F">
            <w:rPr>
              <w:bCs/>
              <w:szCs w:val="16"/>
            </w:rPr>
            <w:fldChar w:fldCharType="begin"/>
          </w:r>
          <w:r w:rsidRPr="00C82F0F">
            <w:rPr>
              <w:bCs/>
              <w:szCs w:val="16"/>
            </w:rPr>
            <w:instrText xml:space="preserve"> NUMPAGES  \* Arabic  \* MERGEFORMAT </w:instrText>
          </w:r>
          <w:r w:rsidRPr="00C82F0F">
            <w:rPr>
              <w:bCs/>
              <w:szCs w:val="16"/>
            </w:rPr>
            <w:fldChar w:fldCharType="separate"/>
          </w:r>
          <w:r w:rsidR="0094314C">
            <w:rPr>
              <w:bCs/>
              <w:noProof/>
              <w:szCs w:val="16"/>
            </w:rPr>
            <w:t>1</w:t>
          </w:r>
          <w:r w:rsidRPr="00C82F0F">
            <w:rPr>
              <w:bCs/>
              <w:szCs w:val="16"/>
            </w:rPr>
            <w:fldChar w:fldCharType="end"/>
          </w:r>
          <w:bookmarkEnd w:id="16"/>
        </w:p>
      </w:tc>
    </w:tr>
    <w:tr w:rsidR="007F5002" w14:paraId="59B1D8FE" w14:textId="77777777" w:rsidTr="00C302E7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3F986F" w14:textId="2DB33792" w:rsidR="00ED54E0" w:rsidRPr="007A269D" w:rsidRDefault="00E35FFF" w:rsidP="002A0E61">
          <w:pPr>
            <w:jc w:val="left"/>
            <w:rPr>
              <w:sz w:val="14"/>
              <w:szCs w:val="16"/>
            </w:rPr>
          </w:pPr>
          <w:bookmarkStart w:id="17" w:name="bmkCommittee"/>
          <w:r>
            <w:rPr>
              <w:b/>
            </w:rPr>
            <w:t>Committee on Sanitary and Phytosanitary Measures</w:t>
          </w:r>
          <w:bookmarkEnd w:id="1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8C787CF" w14:textId="6548930B" w:rsidR="00ED54E0" w:rsidRPr="00C82F0F" w:rsidRDefault="00E35FFF" w:rsidP="000B7A90">
          <w:pPr>
            <w:jc w:val="right"/>
            <w:rPr>
              <w:bCs/>
              <w:szCs w:val="18"/>
            </w:rPr>
          </w:pPr>
          <w:bookmarkStart w:id="18" w:name="bmkLanguage"/>
          <w:r>
            <w:rPr>
              <w:bCs/>
              <w:szCs w:val="18"/>
            </w:rPr>
            <w:t>Original: English</w:t>
          </w:r>
          <w:bookmarkEnd w:id="18"/>
        </w:p>
      </w:tc>
    </w:tr>
  </w:tbl>
  <w:p w14:paraId="16DE60B1" w14:textId="77777777" w:rsidR="00ED54E0" w:rsidRPr="00C82F0F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2BF25F8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51A831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8A58DA74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D2E96F8"/>
    <w:numStyleLink w:val="LegalHeadings"/>
  </w:abstractNum>
  <w:abstractNum w:abstractNumId="12" w15:restartNumberingAfterBreak="0">
    <w:nsid w:val="57551E12"/>
    <w:multiLevelType w:val="multilevel"/>
    <w:tmpl w:val="8D2E96F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762BA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BEE9544" w:tentative="1">
      <w:start w:val="1"/>
      <w:numFmt w:val="lowerLetter"/>
      <w:lvlText w:val="%2."/>
      <w:lvlJc w:val="left"/>
      <w:pPr>
        <w:ind w:left="1080" w:hanging="360"/>
      </w:pPr>
    </w:lvl>
    <w:lvl w:ilvl="2" w:tplc="BFD28360" w:tentative="1">
      <w:start w:val="1"/>
      <w:numFmt w:val="lowerRoman"/>
      <w:lvlText w:val="%3."/>
      <w:lvlJc w:val="right"/>
      <w:pPr>
        <w:ind w:left="1800" w:hanging="180"/>
      </w:pPr>
    </w:lvl>
    <w:lvl w:ilvl="3" w:tplc="9C50414A" w:tentative="1">
      <w:start w:val="1"/>
      <w:numFmt w:val="decimal"/>
      <w:lvlText w:val="%4."/>
      <w:lvlJc w:val="left"/>
      <w:pPr>
        <w:ind w:left="2520" w:hanging="360"/>
      </w:pPr>
    </w:lvl>
    <w:lvl w:ilvl="4" w:tplc="1286EDB0" w:tentative="1">
      <w:start w:val="1"/>
      <w:numFmt w:val="lowerLetter"/>
      <w:lvlText w:val="%5."/>
      <w:lvlJc w:val="left"/>
      <w:pPr>
        <w:ind w:left="3240" w:hanging="360"/>
      </w:pPr>
    </w:lvl>
    <w:lvl w:ilvl="5" w:tplc="046A93D6" w:tentative="1">
      <w:start w:val="1"/>
      <w:numFmt w:val="lowerRoman"/>
      <w:lvlText w:val="%6."/>
      <w:lvlJc w:val="right"/>
      <w:pPr>
        <w:ind w:left="3960" w:hanging="180"/>
      </w:pPr>
    </w:lvl>
    <w:lvl w:ilvl="6" w:tplc="EA3214C8" w:tentative="1">
      <w:start w:val="1"/>
      <w:numFmt w:val="decimal"/>
      <w:lvlText w:val="%7."/>
      <w:lvlJc w:val="left"/>
      <w:pPr>
        <w:ind w:left="4680" w:hanging="360"/>
      </w:pPr>
    </w:lvl>
    <w:lvl w:ilvl="7" w:tplc="8AEE43FA" w:tentative="1">
      <w:start w:val="1"/>
      <w:numFmt w:val="lowerLetter"/>
      <w:lvlText w:val="%8."/>
      <w:lvlJc w:val="left"/>
      <w:pPr>
        <w:ind w:left="5400" w:hanging="360"/>
      </w:pPr>
    </w:lvl>
    <w:lvl w:ilvl="8" w:tplc="49DE453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0099450">
    <w:abstractNumId w:val="9"/>
  </w:num>
  <w:num w:numId="2" w16cid:durableId="1257591304">
    <w:abstractNumId w:val="7"/>
  </w:num>
  <w:num w:numId="3" w16cid:durableId="305093562">
    <w:abstractNumId w:val="6"/>
  </w:num>
  <w:num w:numId="4" w16cid:durableId="1092123947">
    <w:abstractNumId w:val="5"/>
  </w:num>
  <w:num w:numId="5" w16cid:durableId="766537276">
    <w:abstractNumId w:val="4"/>
  </w:num>
  <w:num w:numId="6" w16cid:durableId="388766843">
    <w:abstractNumId w:val="12"/>
  </w:num>
  <w:num w:numId="7" w16cid:durableId="816997724">
    <w:abstractNumId w:val="11"/>
  </w:num>
  <w:num w:numId="8" w16cid:durableId="780488026">
    <w:abstractNumId w:val="10"/>
  </w:num>
  <w:num w:numId="9" w16cid:durableId="6220795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6533255">
    <w:abstractNumId w:val="13"/>
  </w:num>
  <w:num w:numId="11" w16cid:durableId="1753117808">
    <w:abstractNumId w:val="8"/>
  </w:num>
  <w:num w:numId="12" w16cid:durableId="692805082">
    <w:abstractNumId w:val="3"/>
  </w:num>
  <w:num w:numId="13" w16cid:durableId="306975806">
    <w:abstractNumId w:val="2"/>
  </w:num>
  <w:num w:numId="14" w16cid:durableId="421529003">
    <w:abstractNumId w:val="1"/>
  </w:num>
  <w:num w:numId="15" w16cid:durableId="106240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9D"/>
    <w:rsid w:val="00023136"/>
    <w:rsid w:val="000244BD"/>
    <w:rsid w:val="000272F6"/>
    <w:rsid w:val="00037AC4"/>
    <w:rsid w:val="000423BF"/>
    <w:rsid w:val="00082712"/>
    <w:rsid w:val="000A4945"/>
    <w:rsid w:val="000A4B0C"/>
    <w:rsid w:val="000B31E1"/>
    <w:rsid w:val="000B7A90"/>
    <w:rsid w:val="000D417F"/>
    <w:rsid w:val="0011356B"/>
    <w:rsid w:val="0013337F"/>
    <w:rsid w:val="0017057B"/>
    <w:rsid w:val="001751B1"/>
    <w:rsid w:val="00182B84"/>
    <w:rsid w:val="001D7DE6"/>
    <w:rsid w:val="001E291F"/>
    <w:rsid w:val="00215143"/>
    <w:rsid w:val="002312DD"/>
    <w:rsid w:val="00233408"/>
    <w:rsid w:val="0025012A"/>
    <w:rsid w:val="0027067B"/>
    <w:rsid w:val="0028049C"/>
    <w:rsid w:val="002858C3"/>
    <w:rsid w:val="002A0E61"/>
    <w:rsid w:val="002A1E6F"/>
    <w:rsid w:val="00312D66"/>
    <w:rsid w:val="00346C6C"/>
    <w:rsid w:val="003572B4"/>
    <w:rsid w:val="003976CB"/>
    <w:rsid w:val="003B2536"/>
    <w:rsid w:val="00400FB3"/>
    <w:rsid w:val="00453991"/>
    <w:rsid w:val="00467032"/>
    <w:rsid w:val="0046754A"/>
    <w:rsid w:val="00491F8A"/>
    <w:rsid w:val="004D34C5"/>
    <w:rsid w:val="004F203A"/>
    <w:rsid w:val="004F6CFB"/>
    <w:rsid w:val="005336B8"/>
    <w:rsid w:val="00546167"/>
    <w:rsid w:val="00547B5F"/>
    <w:rsid w:val="005B04B9"/>
    <w:rsid w:val="005B68C7"/>
    <w:rsid w:val="005B7054"/>
    <w:rsid w:val="005D5981"/>
    <w:rsid w:val="005F30CB"/>
    <w:rsid w:val="00612644"/>
    <w:rsid w:val="00674CCD"/>
    <w:rsid w:val="006F269C"/>
    <w:rsid w:val="006F5826"/>
    <w:rsid w:val="00700181"/>
    <w:rsid w:val="007141CF"/>
    <w:rsid w:val="00745146"/>
    <w:rsid w:val="007577E3"/>
    <w:rsid w:val="00760DB3"/>
    <w:rsid w:val="00790848"/>
    <w:rsid w:val="007A269D"/>
    <w:rsid w:val="007E6507"/>
    <w:rsid w:val="007F2B8E"/>
    <w:rsid w:val="007F5002"/>
    <w:rsid w:val="00803FEB"/>
    <w:rsid w:val="00807247"/>
    <w:rsid w:val="008145F8"/>
    <w:rsid w:val="00840C2B"/>
    <w:rsid w:val="008739FD"/>
    <w:rsid w:val="00893E85"/>
    <w:rsid w:val="008E372C"/>
    <w:rsid w:val="0094314C"/>
    <w:rsid w:val="00956422"/>
    <w:rsid w:val="009A6F54"/>
    <w:rsid w:val="009D694B"/>
    <w:rsid w:val="00A6057A"/>
    <w:rsid w:val="00A67D76"/>
    <w:rsid w:val="00A74017"/>
    <w:rsid w:val="00AA332C"/>
    <w:rsid w:val="00AC27F8"/>
    <w:rsid w:val="00AD4C72"/>
    <w:rsid w:val="00AE2AEE"/>
    <w:rsid w:val="00B00276"/>
    <w:rsid w:val="00B230EC"/>
    <w:rsid w:val="00B51F1B"/>
    <w:rsid w:val="00B52738"/>
    <w:rsid w:val="00B56EDC"/>
    <w:rsid w:val="00B64140"/>
    <w:rsid w:val="00B70DD1"/>
    <w:rsid w:val="00B90C9B"/>
    <w:rsid w:val="00BB1F84"/>
    <w:rsid w:val="00BD6994"/>
    <w:rsid w:val="00BE5468"/>
    <w:rsid w:val="00BF595C"/>
    <w:rsid w:val="00C11EAC"/>
    <w:rsid w:val="00C302E7"/>
    <w:rsid w:val="00C305D7"/>
    <w:rsid w:val="00C30F2A"/>
    <w:rsid w:val="00C43456"/>
    <w:rsid w:val="00C65C0C"/>
    <w:rsid w:val="00C808FC"/>
    <w:rsid w:val="00C82F0F"/>
    <w:rsid w:val="00C86446"/>
    <w:rsid w:val="00CD3390"/>
    <w:rsid w:val="00CD7D97"/>
    <w:rsid w:val="00CE3EE6"/>
    <w:rsid w:val="00CE4948"/>
    <w:rsid w:val="00CE4BA1"/>
    <w:rsid w:val="00D000C7"/>
    <w:rsid w:val="00D52A9D"/>
    <w:rsid w:val="00D55AAD"/>
    <w:rsid w:val="00D747AE"/>
    <w:rsid w:val="00D9226C"/>
    <w:rsid w:val="00DA20BD"/>
    <w:rsid w:val="00DC3ABF"/>
    <w:rsid w:val="00DD6A57"/>
    <w:rsid w:val="00DE50DB"/>
    <w:rsid w:val="00DF6AE1"/>
    <w:rsid w:val="00E35FFF"/>
    <w:rsid w:val="00E46FD5"/>
    <w:rsid w:val="00E544BB"/>
    <w:rsid w:val="00E56545"/>
    <w:rsid w:val="00E9776D"/>
    <w:rsid w:val="00EA5D4F"/>
    <w:rsid w:val="00EB6C56"/>
    <w:rsid w:val="00ED54E0"/>
    <w:rsid w:val="00F32397"/>
    <w:rsid w:val="00F40595"/>
    <w:rsid w:val="00F67B9D"/>
    <w:rsid w:val="00FA04F8"/>
    <w:rsid w:val="00FA1737"/>
    <w:rsid w:val="00FA5EBC"/>
    <w:rsid w:val="00FC347B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4E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F0F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C82F0F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C82F0F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C82F0F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C82F0F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C82F0F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C82F0F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C82F0F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C82F0F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C82F0F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C82F0F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C82F0F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C82F0F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C82F0F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C82F0F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C82F0F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C82F0F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C82F0F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C82F0F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C82F0F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C82F0F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C82F0F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C82F0F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C82F0F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C82F0F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C82F0F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C82F0F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C82F0F"/>
    <w:pPr>
      <w:numPr>
        <w:numId w:val="6"/>
      </w:numPr>
    </w:pPr>
  </w:style>
  <w:style w:type="paragraph" w:styleId="ListBullet">
    <w:name w:val="List Bullet"/>
    <w:basedOn w:val="Normal"/>
    <w:uiPriority w:val="1"/>
    <w:rsid w:val="00C82F0F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C82F0F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C82F0F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C82F0F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C82F0F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C82F0F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C82F0F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C82F0F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C82F0F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C82F0F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C82F0F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C82F0F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C82F0F"/>
    <w:rPr>
      <w:szCs w:val="20"/>
    </w:rPr>
  </w:style>
  <w:style w:type="character" w:customStyle="1" w:styleId="EndnoteTextChar">
    <w:name w:val="Endnote Text Char"/>
    <w:link w:val="EndnoteText"/>
    <w:uiPriority w:val="49"/>
    <w:rsid w:val="00C82F0F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C82F0F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C82F0F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C82F0F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C82F0F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C82F0F"/>
    <w:pPr>
      <w:ind w:left="567" w:right="567" w:firstLine="0"/>
    </w:pPr>
  </w:style>
  <w:style w:type="character" w:styleId="FootnoteReference">
    <w:name w:val="footnote reference"/>
    <w:uiPriority w:val="5"/>
    <w:rsid w:val="00C82F0F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C82F0F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C82F0F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C82F0F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C82F0F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C82F0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C82F0F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C82F0F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C82F0F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C82F0F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C82F0F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C82F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C82F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C82F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C82F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C82F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C82F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C82F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C82F0F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C82F0F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C82F0F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2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2F0F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C82F0F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C82F0F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C82F0F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C82F0F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C82F0F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C82F0F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82F0F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82F0F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C82F0F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C82F0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C82F0F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C82F0F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C82F0F"/>
  </w:style>
  <w:style w:type="paragraph" w:styleId="BlockText">
    <w:name w:val="Block Text"/>
    <w:basedOn w:val="Normal"/>
    <w:uiPriority w:val="99"/>
    <w:semiHidden/>
    <w:unhideWhenUsed/>
    <w:rsid w:val="00C82F0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2F0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C82F0F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2F0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82F0F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2F0F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C82F0F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2F0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C82F0F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2F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C82F0F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C82F0F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C82F0F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C82F0F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C82F0F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C82F0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82F0F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82F0F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C82F0F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F0F"/>
  </w:style>
  <w:style w:type="character" w:customStyle="1" w:styleId="DateChar">
    <w:name w:val="Date Char"/>
    <w:link w:val="Date"/>
    <w:uiPriority w:val="99"/>
    <w:semiHidden/>
    <w:rsid w:val="00C82F0F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2F0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C82F0F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2F0F"/>
  </w:style>
  <w:style w:type="character" w:customStyle="1" w:styleId="E-mailSignatureChar">
    <w:name w:val="E-mail Signature Char"/>
    <w:link w:val="E-mailSignature"/>
    <w:uiPriority w:val="99"/>
    <w:semiHidden/>
    <w:rsid w:val="00C82F0F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C82F0F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82F0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82F0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C82F0F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C82F0F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82F0F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C82F0F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C82F0F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C82F0F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C82F0F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C82F0F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2F0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82F0F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C82F0F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C82F0F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C82F0F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82F0F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C82F0F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C82F0F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C82F0F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C82F0F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C82F0F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C82F0F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C82F0F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C82F0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2F0F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C82F0F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C82F0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C82F0F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C82F0F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C82F0F"/>
    <w:rPr>
      <w:lang w:val="en-GB"/>
    </w:rPr>
  </w:style>
  <w:style w:type="paragraph" w:styleId="List">
    <w:name w:val="List"/>
    <w:basedOn w:val="Normal"/>
    <w:uiPriority w:val="99"/>
    <w:semiHidden/>
    <w:unhideWhenUsed/>
    <w:rsid w:val="00C82F0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82F0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82F0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82F0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82F0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C82F0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2F0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2F0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2F0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2F0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C82F0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C82F0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C82F0F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C82F0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C82F0F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C82F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C82F0F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2F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C82F0F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C82F0F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C82F0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82F0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2F0F"/>
  </w:style>
  <w:style w:type="character" w:customStyle="1" w:styleId="NoteHeadingChar">
    <w:name w:val="Note Heading Char"/>
    <w:link w:val="NoteHeading"/>
    <w:uiPriority w:val="99"/>
    <w:semiHidden/>
    <w:rsid w:val="00C82F0F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C82F0F"/>
    <w:rPr>
      <w:lang w:val="en-GB"/>
    </w:rPr>
  </w:style>
  <w:style w:type="character" w:styleId="PlaceholderText">
    <w:name w:val="Placeholder Text"/>
    <w:uiPriority w:val="99"/>
    <w:semiHidden/>
    <w:rsid w:val="00C82F0F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82F0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82F0F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C82F0F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C82F0F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2F0F"/>
  </w:style>
  <w:style w:type="character" w:customStyle="1" w:styleId="SalutationChar">
    <w:name w:val="Salutation Char"/>
    <w:link w:val="Salutation"/>
    <w:uiPriority w:val="99"/>
    <w:semiHidden/>
    <w:rsid w:val="00C82F0F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82F0F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C82F0F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C82F0F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C82F0F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C82F0F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C82F0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C82F0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C82F0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C82F0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C82F0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C82F0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C82F0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C82F0F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C82F0F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C82F0F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C82F0F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C82F0F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C82F0F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C82F0F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C82F0F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C82F0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C82F0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C82F0F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C82F0F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C82F0F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C82F0F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C82F0F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C82F0F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C82F0F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C82F0F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C82F0F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C82F0F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C82F0F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C82F0F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C82F0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C82F0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C82F0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C82F0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C82F0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C82F0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C82F0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C82F0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C82F0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C82F0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C82F0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C82F0F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C82F0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C82F0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C82F0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C82F0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C82F0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C82F0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C82F0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C82F0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C82F0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C82F0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C82F0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C82F0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C82F0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C82F0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C82F0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C82F0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C82F0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C82F0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C82F0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C82F0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C82F0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C82F0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C82F0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C82F0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C82F0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C82F0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C82F0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C82F0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C82F0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C82F0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C82F0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C82F0F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C82F0F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C82F0F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C82F0F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C82F0F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C82F0F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C82F0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82F0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82F0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82F0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82F0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82F0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82F0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82F0F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82F0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82F0F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82F0F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82F0F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82F0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82F0F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82F0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82F0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82F0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82F0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82F0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82F0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82F0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C82F0F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82F0F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82F0F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82F0F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82F0F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82F0F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82F0F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82F0F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82F0F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82F0F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82F0F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82F0F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82F0F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82F0F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82F0F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82F0F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82F0F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82F0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82F0F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82F0F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82F0F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82F0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82F0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82F0F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82F0F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82F0F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82F0F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82F0F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82F0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82F0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82F0F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82F0F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82F0F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C82F0F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82F0F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82F0F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82F0F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82F0F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82F0F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82F0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82F0F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82F0F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82F0F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C82F0F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491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@mpi.govt.n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pi.govt.nz/importing/overview/access-and-trade-into-new-zealand/world-trade-organization-notifications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305e2ee5-c126-4c7b-8c1f-49ae47ec0f48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8A37B7D-51FF-4645-876E-F4F1F62DE57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1430</Characters>
  <Application>Microsoft Office Word</Application>
  <DocSecurity>0</DocSecurity>
  <Lines>35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DETERMINATION OF THE RECOGNITION OF EQUIVALENCE  OF SANITARY OR PHYTOSANITARY MEASURES</vt:lpstr>
    </vt:vector>
  </TitlesOfParts>
  <Manager/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DETERMINATION OF THE RECOGNITION OF EQUIVALENCE  OF SANITARY OR PHYTOSANITARY MEASURES</dc:title>
  <dc:creator/>
  <dc:description>LDIMD - DTU</dc:description>
  <cp:lastModifiedBy/>
  <cp:revision>1</cp:revision>
  <dcterms:created xsi:type="dcterms:W3CDTF">2023-05-24T09:50:00Z</dcterms:created>
  <dcterms:modified xsi:type="dcterms:W3CDTF">2023-05-24T09:50:00Z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G/SPS/N/EQV/NZL/1</vt:lpwstr>
  </property>
  <property fmtid="{D5CDD505-2E9C-101B-9397-08002B2CF9AE}" pid="3" name="TitusGUID">
    <vt:lpwstr>305e2ee5-c126-4c7b-8c1f-49ae47ec0f48</vt:lpwstr>
  </property>
  <property fmtid="{D5CDD505-2E9C-101B-9397-08002B2CF9AE}" pid="4" name="WTOCLASSIFICATION">
    <vt:lpwstr>WTO OFFICIAL</vt:lpwstr>
  </property>
</Properties>
</file>