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9C1E0D" w:rsidP="00634BF5">
      <w:pPr>
        <w:pStyle w:val="Titre"/>
        <w:spacing w:before="24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B422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European Union</w:t>
            </w:r>
            <w:bookmarkEnd w:id="0"/>
          </w:p>
          <w:p w:rsidR="00EA4725" w:rsidRPr="00441372" w:rsidRDefault="009C1E0D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2B422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European Commission, Health and Food Safety Directorate-General</w:t>
            </w:r>
            <w:bookmarkStart w:id="2" w:name="sps2a"/>
            <w:bookmarkEnd w:id="2"/>
          </w:p>
        </w:tc>
      </w:tr>
      <w:tr w:rsidR="002B422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Cereals (HS Codes: 1001, 1002, 1003, 1004, 1005, 1006, 1007, 1008), foodstuffs of animal origin (HS Codes: 0201, 0202, 0203, 0204, 0205, 0206, 0207, 0208, 0209, 0210) and certain products of plant origin, including fruit and vegetables</w:t>
            </w:r>
            <w:bookmarkStart w:id="3" w:name="sps3a"/>
            <w:bookmarkEnd w:id="3"/>
          </w:p>
        </w:tc>
      </w:tr>
      <w:tr w:rsidR="002B422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9C1E0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9C1E0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2B422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Annexes to "Commission Regulation (EU) amending Annexes II and III to Regulation (EC) No 396/2005 of the European Parliament and the Council as regards maximum residue levels for </w:t>
            </w:r>
            <w:proofErr w:type="spellStart"/>
            <w:r>
              <w:t>penoxsulam</w:t>
            </w:r>
            <w:proofErr w:type="spellEnd"/>
            <w:r>
              <w:t xml:space="preserve">, </w:t>
            </w:r>
            <w:proofErr w:type="spellStart"/>
            <w:r>
              <w:t>triflumizole</w:t>
            </w:r>
            <w:proofErr w:type="spellEnd"/>
            <w:r>
              <w:t xml:space="preserve"> and triflumuron" (Text with EEA relevance)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23</w:t>
            </w:r>
            <w:bookmarkEnd w:id="10"/>
          </w:p>
        </w:tc>
      </w:tr>
      <w:tr w:rsidR="002B422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These notified annexes to the draft Regulation set proposed maximum residue levels (</w:t>
            </w:r>
            <w:proofErr w:type="spellStart"/>
            <w:r>
              <w:t>MRLs</w:t>
            </w:r>
            <w:proofErr w:type="spellEnd"/>
            <w:r>
              <w:t xml:space="preserve">) for the substances </w:t>
            </w:r>
            <w:proofErr w:type="spellStart"/>
            <w:r>
              <w:t>penoxsulam</w:t>
            </w:r>
            <w:proofErr w:type="spellEnd"/>
            <w:r>
              <w:t xml:space="preserve">, </w:t>
            </w:r>
            <w:proofErr w:type="spellStart"/>
            <w:r>
              <w:t>triflumizole</w:t>
            </w:r>
            <w:proofErr w:type="spellEnd"/>
            <w:r>
              <w:t xml:space="preserve"> and triflumuron. </w:t>
            </w:r>
            <w:proofErr w:type="spellStart"/>
            <w:r>
              <w:t>MRLs</w:t>
            </w:r>
            <w:proofErr w:type="spellEnd"/>
            <w:r>
              <w:t xml:space="preserve"> for these substances in certain commodities are changed: either increased or lowered. Lower </w:t>
            </w:r>
            <w:proofErr w:type="spellStart"/>
            <w:r>
              <w:t>MRLs</w:t>
            </w:r>
            <w:proofErr w:type="spellEnd"/>
            <w:r>
              <w:t xml:space="preserve"> are set after updating the limits of determination and/or deleting old uses which are not authorised any more in the European Union or for which a human health concern may not be excluded. The residue definitions of the substances have also been updated.</w:t>
            </w:r>
            <w:bookmarkStart w:id="11" w:name="sps6a"/>
            <w:bookmarkEnd w:id="11"/>
          </w:p>
        </w:tc>
      </w:tr>
      <w:tr w:rsidR="002B422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2" w:name="sps7a"/>
            <w:r w:rsidRPr="00441372">
              <w:rPr>
                <w:b/>
              </w:rPr>
              <w:t>X</w:t>
            </w:r>
            <w:bookmarkEnd w:id="12"/>
            <w:r w:rsidRPr="00441372">
              <w:rPr>
                <w:b/>
              </w:rPr>
              <w:t>] food safety, [ ]</w:t>
            </w:r>
            <w:bookmarkStart w:id="13" w:name="sps7b"/>
            <w:bookmarkEnd w:id="13"/>
            <w:r w:rsidRPr="00441372">
              <w:rPr>
                <w:b/>
              </w:rPr>
              <w:t>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2B422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9C1E0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8" w:name="sps8a"/>
            <w:r w:rsidRPr="00441372">
              <w:rPr>
                <w:b/>
              </w:rPr>
              <w:t>X</w:t>
            </w:r>
            <w:bookmarkEnd w:id="1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r w:rsidRPr="00441372">
              <w:t xml:space="preserve">Codex Maximum Residue Limits for </w:t>
            </w:r>
            <w:proofErr w:type="spellStart"/>
            <w:r w:rsidRPr="00441372">
              <w:t>triflumizole</w:t>
            </w:r>
            <w:proofErr w:type="spellEnd"/>
            <w:r w:rsidRPr="00441372">
              <w:t xml:space="preserve"> </w:t>
            </w:r>
            <w:bookmarkEnd w:id="19"/>
          </w:p>
          <w:p w:rsidR="00EA4725" w:rsidRPr="00441372" w:rsidRDefault="009C1E0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9C1E0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9C1E0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d"/>
            <w:bookmarkEnd w:id="24"/>
            <w:r w:rsidRPr="00441372">
              <w:rPr>
                <w:b/>
              </w:rPr>
              <w:tab/>
              <w:t>None</w:t>
            </w:r>
          </w:p>
          <w:p w:rsidR="00EA4725" w:rsidRPr="00441372" w:rsidRDefault="009C1E0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9C1E0D" w:rsidP="00634BF5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ey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9C1E0D" w:rsidP="00634BF5">
            <w:pPr>
              <w:spacing w:before="120"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2B422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C1E0D" w:rsidRDefault="009C1E0D" w:rsidP="00441372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9C1E0D" w:rsidRPr="009C1E0D" w:rsidRDefault="009C1E0D" w:rsidP="009C1E0D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4"/>
              <w:rPr>
                <w:lang w:val="fr-CH"/>
              </w:rPr>
            </w:pPr>
            <w:proofErr w:type="spellStart"/>
            <w:r>
              <w:t>EFSA</w:t>
            </w:r>
            <w:proofErr w:type="spellEnd"/>
            <w:r>
              <w:t xml:space="preserve"> (European Food Safety Authority), 2017. Reasoned opinion on the review of the existing maximum residue levels for </w:t>
            </w:r>
            <w:proofErr w:type="spellStart"/>
            <w:r>
              <w:t>penoxsulam</w:t>
            </w:r>
            <w:proofErr w:type="spellEnd"/>
            <w:r>
              <w:t xml:space="preserve"> according to Article 12 of Regulation (EC) No 396/2005. </w:t>
            </w:r>
            <w:proofErr w:type="spellStart"/>
            <w:r w:rsidRPr="009C1E0D">
              <w:rPr>
                <w:lang w:val="fr-CH"/>
              </w:rPr>
              <w:t>EFSA</w:t>
            </w:r>
            <w:proofErr w:type="spellEnd"/>
            <w:r w:rsidRPr="009C1E0D">
              <w:rPr>
                <w:lang w:val="fr-CH"/>
              </w:rPr>
              <w:t xml:space="preserve"> Journal 2017;15(4):4753</w:t>
            </w:r>
          </w:p>
          <w:p w:rsidR="00EA4725" w:rsidRPr="009C1E0D" w:rsidRDefault="009519DF" w:rsidP="009C1E0D">
            <w:pPr>
              <w:pStyle w:val="Paragraphedeliste"/>
              <w:spacing w:before="120" w:after="120"/>
              <w:ind w:left="354"/>
              <w:rPr>
                <w:lang w:val="fr-CH"/>
              </w:rPr>
            </w:pPr>
            <w:hyperlink r:id="rId8" w:tgtFrame="_blank" w:history="1">
              <w:r w:rsidR="009C1E0D" w:rsidRPr="009C1E0D">
                <w:rPr>
                  <w:color w:val="0000FF"/>
                  <w:u w:val="single"/>
                  <w:lang w:val="fr-CH"/>
                </w:rPr>
                <w:t>http://www.efsa.europa.eu/en/efsajournal/pub/4753</w:t>
              </w:r>
            </w:hyperlink>
          </w:p>
          <w:p w:rsidR="002B4223" w:rsidRPr="009C1E0D" w:rsidRDefault="009C1E0D" w:rsidP="009C1E0D">
            <w:pPr>
              <w:pStyle w:val="Paragraphedeliste"/>
              <w:numPr>
                <w:ilvl w:val="0"/>
                <w:numId w:val="16"/>
              </w:numPr>
              <w:spacing w:after="120"/>
              <w:ind w:left="354"/>
              <w:rPr>
                <w:lang w:val="fr-CH"/>
              </w:rPr>
            </w:pPr>
            <w:proofErr w:type="spellStart"/>
            <w:r>
              <w:t>EFSA</w:t>
            </w:r>
            <w:proofErr w:type="spellEnd"/>
            <w:r>
              <w:t xml:space="preserve"> (European Food Safety Authority), 2017. Reasoned opinion on the review of the existing maximum residue levels for </w:t>
            </w:r>
            <w:proofErr w:type="spellStart"/>
            <w:r>
              <w:t>triflumizole</w:t>
            </w:r>
            <w:proofErr w:type="spellEnd"/>
            <w:r>
              <w:t xml:space="preserve"> according to Article 12 of Regulation (EC) No 396/2005. </w:t>
            </w:r>
            <w:proofErr w:type="spellStart"/>
            <w:r w:rsidRPr="009C1E0D">
              <w:rPr>
                <w:lang w:val="fr-CH"/>
              </w:rPr>
              <w:t>EFSA</w:t>
            </w:r>
            <w:proofErr w:type="spellEnd"/>
            <w:r w:rsidRPr="009C1E0D">
              <w:rPr>
                <w:lang w:val="fr-CH"/>
              </w:rPr>
              <w:t xml:space="preserve"> Journal 2017;15(3):4749</w:t>
            </w:r>
          </w:p>
          <w:p w:rsidR="002B4223" w:rsidRPr="009C1E0D" w:rsidRDefault="009519DF" w:rsidP="009C1E0D">
            <w:pPr>
              <w:pStyle w:val="Paragraphedeliste"/>
              <w:spacing w:after="120"/>
              <w:ind w:left="354"/>
              <w:rPr>
                <w:lang w:val="fr-CH"/>
              </w:rPr>
            </w:pPr>
            <w:hyperlink r:id="rId9" w:tgtFrame="_blank" w:history="1">
              <w:r w:rsidR="009C1E0D" w:rsidRPr="009C1E0D">
                <w:rPr>
                  <w:color w:val="0000FF"/>
                  <w:u w:val="single"/>
                  <w:lang w:val="fr-CH"/>
                </w:rPr>
                <w:t>http://www.efsa.europa.eu/en/efsajournal/pub/4749</w:t>
              </w:r>
            </w:hyperlink>
          </w:p>
          <w:p w:rsidR="009C1E0D" w:rsidRPr="009C1E0D" w:rsidRDefault="009C1E0D" w:rsidP="009C1E0D">
            <w:pPr>
              <w:pStyle w:val="Paragraphedeliste"/>
              <w:numPr>
                <w:ilvl w:val="0"/>
                <w:numId w:val="16"/>
              </w:numPr>
              <w:spacing w:after="120"/>
              <w:ind w:left="354"/>
              <w:rPr>
                <w:lang w:val="fr-CH"/>
              </w:rPr>
            </w:pPr>
            <w:proofErr w:type="spellStart"/>
            <w:r>
              <w:t>EFSA</w:t>
            </w:r>
            <w:proofErr w:type="spellEnd"/>
            <w:r>
              <w:t xml:space="preserve"> (European Food Safety Authority), 2017. Reasoned opinion on the review of the existing maximum residue levels for triflumuron according to Article 12 of Regulation (EC) No 396/2005. </w:t>
            </w:r>
            <w:proofErr w:type="spellStart"/>
            <w:r w:rsidRPr="009C1E0D">
              <w:rPr>
                <w:lang w:val="fr-CH"/>
              </w:rPr>
              <w:t>EFSA</w:t>
            </w:r>
            <w:proofErr w:type="spellEnd"/>
            <w:r w:rsidRPr="009C1E0D">
              <w:rPr>
                <w:lang w:val="fr-CH"/>
              </w:rPr>
              <w:t xml:space="preserve"> Journal 2017;15(4):4769</w:t>
            </w:r>
          </w:p>
          <w:p w:rsidR="009C1E0D" w:rsidRPr="009C1E0D" w:rsidRDefault="009519DF" w:rsidP="00634BF5">
            <w:pPr>
              <w:pStyle w:val="Paragraphedeliste"/>
              <w:spacing w:after="120"/>
              <w:ind w:left="352"/>
              <w:rPr>
                <w:bCs/>
                <w:lang w:val="fr-CH"/>
              </w:rPr>
            </w:pPr>
            <w:hyperlink r:id="rId10" w:tgtFrame="_blank" w:history="1">
              <w:r w:rsidR="009C1E0D" w:rsidRPr="009C1E0D">
                <w:rPr>
                  <w:color w:val="0000FF"/>
                  <w:u w:val="single"/>
                  <w:lang w:val="fr-CH"/>
                </w:rPr>
                <w:t>http://www.efsa.europa.eu/en/efsajournal/pub/4769</w:t>
              </w:r>
            </w:hyperlink>
            <w:bookmarkStart w:id="28" w:name="sps9a"/>
            <w:bookmarkEnd w:id="28"/>
          </w:p>
          <w:p w:rsidR="002B4223" w:rsidRDefault="009C1E0D">
            <w:pPr>
              <w:spacing w:after="120"/>
            </w:pPr>
            <w:r>
              <w:t>(available in English)</w:t>
            </w:r>
            <w:bookmarkStart w:id="29" w:name="sps9b"/>
            <w:bookmarkEnd w:id="29"/>
          </w:p>
        </w:tc>
      </w:tr>
      <w:tr w:rsidR="002B422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2018</w:t>
            </w:r>
            <w:bookmarkStart w:id="30" w:name="sps10a"/>
            <w:bookmarkEnd w:id="30"/>
          </w:p>
          <w:p w:rsidR="00EA4725" w:rsidRPr="00441372" w:rsidRDefault="009C1E0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October 2018</w:t>
            </w:r>
            <w:bookmarkStart w:id="31" w:name="sps10bisa"/>
            <w:bookmarkEnd w:id="31"/>
          </w:p>
        </w:tc>
      </w:tr>
      <w:tr w:rsidR="002B422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2" w:name="sps11c"/>
            <w:bookmarkEnd w:id="32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20 days after its publication in the Official Journal of the European Union.</w:t>
            </w:r>
            <w:bookmarkStart w:id="33" w:name="sps11a"/>
            <w:bookmarkEnd w:id="33"/>
          </w:p>
          <w:p w:rsidR="00EA4725" w:rsidRPr="00441372" w:rsidRDefault="009C1E0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2B4223" w:rsidRPr="009C1E0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1E0D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Pr="00441372">
              <w:t>27 May 2018</w:t>
            </w:r>
            <w:r>
              <w:t>.</w:t>
            </w:r>
            <w:r w:rsidRPr="00441372">
              <w:t xml:space="preserve"> Comments are welcomed only to </w:t>
            </w:r>
            <w:proofErr w:type="spellStart"/>
            <w:r w:rsidRPr="00441372">
              <w:t>MRLs</w:t>
            </w:r>
            <w:proofErr w:type="spellEnd"/>
            <w:r w:rsidRPr="00441372">
              <w:t xml:space="preserve"> that were changed (in bold in a document linked under point 5 of this notification).</w:t>
            </w:r>
            <w:bookmarkEnd w:id="37"/>
          </w:p>
          <w:p w:rsidR="00EA4725" w:rsidRPr="00441372" w:rsidRDefault="009C1E0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8" w:name="sps12b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2B4223" w:rsidRDefault="009C1E0D">
            <w:r>
              <w:t>European Commission</w:t>
            </w:r>
          </w:p>
          <w:p w:rsidR="002B4223" w:rsidRDefault="009C1E0D">
            <w:r>
              <w:t>DG Health and Food Safety, Unit D2-Multilateral International Relations</w:t>
            </w:r>
          </w:p>
          <w:p w:rsidR="002B4223" w:rsidRPr="009C1E0D" w:rsidRDefault="009C1E0D">
            <w:pPr>
              <w:rPr>
                <w:lang w:val="fr-CH"/>
              </w:rPr>
            </w:pPr>
            <w:r w:rsidRPr="009C1E0D">
              <w:rPr>
                <w:lang w:val="fr-CH"/>
              </w:rPr>
              <w:t>Rue Froissart 101</w:t>
            </w:r>
          </w:p>
          <w:p w:rsidR="002B4223" w:rsidRPr="009C1E0D" w:rsidRDefault="009C1E0D">
            <w:pPr>
              <w:rPr>
                <w:lang w:val="fr-CH"/>
              </w:rPr>
            </w:pPr>
            <w:r w:rsidRPr="009C1E0D">
              <w:rPr>
                <w:lang w:val="fr-CH"/>
              </w:rPr>
              <w:t>B-1049 Brussels</w:t>
            </w:r>
          </w:p>
          <w:p w:rsidR="002B4223" w:rsidRPr="009C1E0D" w:rsidRDefault="009C1E0D">
            <w:pPr>
              <w:rPr>
                <w:lang w:val="fr-CH"/>
              </w:rPr>
            </w:pPr>
            <w:r w:rsidRPr="009C1E0D">
              <w:rPr>
                <w:lang w:val="fr-CH"/>
              </w:rPr>
              <w:t>Tel: +(32 2) 29 54263</w:t>
            </w:r>
          </w:p>
          <w:p w:rsidR="002B4223" w:rsidRPr="009C1E0D" w:rsidRDefault="009C1E0D">
            <w:pPr>
              <w:rPr>
                <w:lang w:val="fr-CH"/>
              </w:rPr>
            </w:pPr>
            <w:r w:rsidRPr="009C1E0D">
              <w:rPr>
                <w:lang w:val="fr-CH"/>
              </w:rPr>
              <w:t>Fax: +(32 2) 29 98090</w:t>
            </w:r>
          </w:p>
          <w:p w:rsidR="002B4223" w:rsidRPr="009C1E0D" w:rsidRDefault="009C1E0D">
            <w:pPr>
              <w:spacing w:after="120"/>
              <w:rPr>
                <w:lang w:val="fr-CH"/>
              </w:rPr>
            </w:pPr>
            <w:r w:rsidRPr="009C1E0D">
              <w:rPr>
                <w:lang w:val="fr-CH"/>
              </w:rPr>
              <w:t>E-mail: sps@ec.europa.eu</w:t>
            </w:r>
            <w:bookmarkStart w:id="40" w:name="sps12d"/>
            <w:bookmarkEnd w:id="40"/>
          </w:p>
        </w:tc>
      </w:tr>
      <w:tr w:rsidR="002B4223" w:rsidRPr="009C1E0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C1E0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C1E0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1" w:name="sps13a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2B4223" w:rsidRDefault="009C1E0D">
            <w:r>
              <w:t>European Commission</w:t>
            </w:r>
          </w:p>
          <w:p w:rsidR="002B4223" w:rsidRDefault="009C1E0D">
            <w:r>
              <w:t>DG Health and Food Safety, Unit D2-Multilateral International Relations</w:t>
            </w:r>
          </w:p>
          <w:p w:rsidR="002B4223" w:rsidRPr="009C1E0D" w:rsidRDefault="009C1E0D">
            <w:pPr>
              <w:rPr>
                <w:lang w:val="fr-CH"/>
              </w:rPr>
            </w:pPr>
            <w:r w:rsidRPr="009C1E0D">
              <w:rPr>
                <w:lang w:val="fr-CH"/>
              </w:rPr>
              <w:t>Rue Froissart 101</w:t>
            </w:r>
          </w:p>
          <w:p w:rsidR="002B4223" w:rsidRPr="009C1E0D" w:rsidRDefault="009C1E0D">
            <w:pPr>
              <w:rPr>
                <w:lang w:val="fr-CH"/>
              </w:rPr>
            </w:pPr>
            <w:r w:rsidRPr="009C1E0D">
              <w:rPr>
                <w:lang w:val="fr-CH"/>
              </w:rPr>
              <w:t>B-1049 Brussels</w:t>
            </w:r>
          </w:p>
          <w:p w:rsidR="002B4223" w:rsidRPr="009C1E0D" w:rsidRDefault="009C1E0D">
            <w:pPr>
              <w:rPr>
                <w:lang w:val="fr-CH"/>
              </w:rPr>
            </w:pPr>
            <w:r w:rsidRPr="009C1E0D">
              <w:rPr>
                <w:lang w:val="fr-CH"/>
              </w:rPr>
              <w:t>Tel: +(32 2) 29 54263</w:t>
            </w:r>
          </w:p>
          <w:p w:rsidR="002B4223" w:rsidRPr="009C1E0D" w:rsidRDefault="009C1E0D">
            <w:pPr>
              <w:rPr>
                <w:lang w:val="fr-CH"/>
              </w:rPr>
            </w:pPr>
            <w:r w:rsidRPr="009C1E0D">
              <w:rPr>
                <w:lang w:val="fr-CH"/>
              </w:rPr>
              <w:t>Fax: +(32 2) 29 98090</w:t>
            </w:r>
          </w:p>
          <w:p w:rsidR="002B4223" w:rsidRPr="009C1E0D" w:rsidRDefault="009C1E0D">
            <w:pPr>
              <w:spacing w:after="120"/>
              <w:rPr>
                <w:lang w:val="fr-CH"/>
              </w:rPr>
            </w:pPr>
            <w:r w:rsidRPr="009C1E0D">
              <w:rPr>
                <w:lang w:val="fr-CH"/>
              </w:rPr>
              <w:t>E-mail: sps@ec.europa.eu</w:t>
            </w:r>
            <w:bookmarkStart w:id="43" w:name="sps13c"/>
            <w:bookmarkEnd w:id="43"/>
          </w:p>
        </w:tc>
      </w:tr>
    </w:tbl>
    <w:p w:rsidR="007141CF" w:rsidRPr="009C1E0D" w:rsidRDefault="009519DF" w:rsidP="00441372">
      <w:pPr>
        <w:rPr>
          <w:lang w:val="fr-CH"/>
        </w:rPr>
      </w:pPr>
    </w:p>
    <w:sectPr w:rsidR="007141CF" w:rsidRPr="009C1E0D" w:rsidSect="00EB7D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709" w:rsidRDefault="009C1E0D">
      <w:r>
        <w:separator/>
      </w:r>
    </w:p>
  </w:endnote>
  <w:endnote w:type="continuationSeparator" w:id="0">
    <w:p w:rsidR="00FC2709" w:rsidRDefault="009C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B7DE1" w:rsidRDefault="00EB7DE1" w:rsidP="00EB7DE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B7DE1" w:rsidRDefault="00EB7DE1" w:rsidP="00EB7DE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9C1E0D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709" w:rsidRDefault="009C1E0D">
      <w:r>
        <w:separator/>
      </w:r>
    </w:p>
  </w:footnote>
  <w:footnote w:type="continuationSeparator" w:id="0">
    <w:p w:rsidR="00FC2709" w:rsidRDefault="009C1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E1" w:rsidRPr="00EB7DE1" w:rsidRDefault="00EB7DE1" w:rsidP="00EB7DE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7DE1">
      <w:t>G/SPS/N/EU/248</w:t>
    </w:r>
  </w:p>
  <w:p w:rsidR="00EB7DE1" w:rsidRPr="00EB7DE1" w:rsidRDefault="00EB7DE1" w:rsidP="00EB7DE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B7DE1" w:rsidRPr="00EB7DE1" w:rsidRDefault="00EB7DE1" w:rsidP="00EB7DE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7DE1">
      <w:t xml:space="preserve">- </w:t>
    </w:r>
    <w:r w:rsidRPr="00EB7DE1">
      <w:fldChar w:fldCharType="begin"/>
    </w:r>
    <w:r w:rsidRPr="00EB7DE1">
      <w:instrText xml:space="preserve"> PAGE </w:instrText>
    </w:r>
    <w:r w:rsidRPr="00EB7DE1">
      <w:fldChar w:fldCharType="separate"/>
    </w:r>
    <w:r w:rsidR="009519DF">
      <w:rPr>
        <w:noProof/>
      </w:rPr>
      <w:t>2</w:t>
    </w:r>
    <w:r w:rsidRPr="00EB7DE1">
      <w:fldChar w:fldCharType="end"/>
    </w:r>
    <w:r w:rsidRPr="00EB7DE1">
      <w:t xml:space="preserve"> -</w:t>
    </w:r>
  </w:p>
  <w:p w:rsidR="00EA4725" w:rsidRPr="00EB7DE1" w:rsidRDefault="009519DF" w:rsidP="00EB7DE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E1" w:rsidRPr="00EB7DE1" w:rsidRDefault="00EB7DE1" w:rsidP="00EB7DE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7DE1">
      <w:t>G/SPS/N/EU/248</w:t>
    </w:r>
  </w:p>
  <w:p w:rsidR="00EB7DE1" w:rsidRPr="00EB7DE1" w:rsidRDefault="00EB7DE1" w:rsidP="00EB7DE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B7DE1" w:rsidRPr="00EB7DE1" w:rsidRDefault="00EB7DE1" w:rsidP="00EB7DE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7DE1">
      <w:t xml:space="preserve">- </w:t>
    </w:r>
    <w:r w:rsidRPr="00EB7DE1">
      <w:fldChar w:fldCharType="begin"/>
    </w:r>
    <w:r w:rsidRPr="00EB7DE1">
      <w:instrText xml:space="preserve"> PAGE </w:instrText>
    </w:r>
    <w:r w:rsidRPr="00EB7DE1">
      <w:fldChar w:fldCharType="separate"/>
    </w:r>
    <w:r w:rsidRPr="00EB7DE1">
      <w:rPr>
        <w:noProof/>
      </w:rPr>
      <w:t>2</w:t>
    </w:r>
    <w:r w:rsidRPr="00EB7DE1">
      <w:fldChar w:fldCharType="end"/>
    </w:r>
    <w:r w:rsidRPr="00EB7DE1">
      <w:t xml:space="preserve"> -</w:t>
    </w:r>
  </w:p>
  <w:p w:rsidR="00EA4725" w:rsidRPr="00EB7DE1" w:rsidRDefault="009519DF" w:rsidP="00EB7DE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B422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519DF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B7DE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2B422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B7DE1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3C69023F" wp14:editId="2387F691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519DF" w:rsidP="00422B6F">
          <w:pPr>
            <w:jc w:val="right"/>
            <w:rPr>
              <w:b/>
              <w:szCs w:val="16"/>
            </w:rPr>
          </w:pPr>
        </w:p>
      </w:tc>
    </w:tr>
    <w:tr w:rsidR="002B422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519DF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B7DE1" w:rsidRDefault="00EB7DE1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G/SPS/N/EU/248</w:t>
          </w:r>
        </w:p>
        <w:bookmarkEnd w:id="45"/>
        <w:p w:rsidR="00656ABC" w:rsidRPr="00EA4725" w:rsidRDefault="009519DF" w:rsidP="00656ABC">
          <w:pPr>
            <w:jc w:val="right"/>
            <w:rPr>
              <w:b/>
              <w:szCs w:val="16"/>
            </w:rPr>
          </w:pPr>
        </w:p>
      </w:tc>
    </w:tr>
    <w:tr w:rsidR="002B422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519DF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C1E0D" w:rsidP="00422B6F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r w:rsidRPr="00EA4725">
            <w:rPr>
              <w:szCs w:val="16"/>
            </w:rPr>
            <w:t>28 March 2018</w:t>
          </w:r>
          <w:bookmarkEnd w:id="47"/>
        </w:p>
      </w:tc>
    </w:tr>
    <w:tr w:rsidR="002B422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C1E0D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9519DF">
            <w:rPr>
              <w:color w:val="FF0000"/>
              <w:szCs w:val="16"/>
            </w:rPr>
            <w:t>18-1914</w:t>
          </w:r>
          <w:bookmarkStart w:id="50" w:name="_GoBack"/>
          <w:bookmarkEnd w:id="50"/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C1E0D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519DF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519DF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2B422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B7DE1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B7DE1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9519D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D7E69"/>
    <w:multiLevelType w:val="hybridMultilevel"/>
    <w:tmpl w:val="9676929A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263AD36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42AD9D0" w:tentative="1">
      <w:start w:val="1"/>
      <w:numFmt w:val="lowerLetter"/>
      <w:lvlText w:val="%2."/>
      <w:lvlJc w:val="left"/>
      <w:pPr>
        <w:ind w:left="1080" w:hanging="360"/>
      </w:pPr>
    </w:lvl>
    <w:lvl w:ilvl="2" w:tplc="9FC02F7A" w:tentative="1">
      <w:start w:val="1"/>
      <w:numFmt w:val="lowerRoman"/>
      <w:lvlText w:val="%3."/>
      <w:lvlJc w:val="right"/>
      <w:pPr>
        <w:ind w:left="1800" w:hanging="180"/>
      </w:pPr>
    </w:lvl>
    <w:lvl w:ilvl="3" w:tplc="C864219A" w:tentative="1">
      <w:start w:val="1"/>
      <w:numFmt w:val="decimal"/>
      <w:lvlText w:val="%4."/>
      <w:lvlJc w:val="left"/>
      <w:pPr>
        <w:ind w:left="2520" w:hanging="360"/>
      </w:pPr>
    </w:lvl>
    <w:lvl w:ilvl="4" w:tplc="965844DC" w:tentative="1">
      <w:start w:val="1"/>
      <w:numFmt w:val="lowerLetter"/>
      <w:lvlText w:val="%5."/>
      <w:lvlJc w:val="left"/>
      <w:pPr>
        <w:ind w:left="3240" w:hanging="360"/>
      </w:pPr>
    </w:lvl>
    <w:lvl w:ilvl="5" w:tplc="052A7622" w:tentative="1">
      <w:start w:val="1"/>
      <w:numFmt w:val="lowerRoman"/>
      <w:lvlText w:val="%6."/>
      <w:lvlJc w:val="right"/>
      <w:pPr>
        <w:ind w:left="3960" w:hanging="180"/>
      </w:pPr>
    </w:lvl>
    <w:lvl w:ilvl="6" w:tplc="71F890FA" w:tentative="1">
      <w:start w:val="1"/>
      <w:numFmt w:val="decimal"/>
      <w:lvlText w:val="%7."/>
      <w:lvlJc w:val="left"/>
      <w:pPr>
        <w:ind w:left="4680" w:hanging="360"/>
      </w:pPr>
    </w:lvl>
    <w:lvl w:ilvl="7" w:tplc="65BEC57C" w:tentative="1">
      <w:start w:val="1"/>
      <w:numFmt w:val="lowerLetter"/>
      <w:lvlText w:val="%8."/>
      <w:lvlJc w:val="left"/>
      <w:pPr>
        <w:ind w:left="5400" w:hanging="360"/>
      </w:pPr>
    </w:lvl>
    <w:lvl w:ilvl="8" w:tplc="A176A45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23"/>
    <w:rsid w:val="002B4223"/>
    <w:rsid w:val="00634BF5"/>
    <w:rsid w:val="009519DF"/>
    <w:rsid w:val="009C1E0D"/>
    <w:rsid w:val="00EB7DE1"/>
    <w:rsid w:val="00FC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sa.europa.eu/en/efsajournal/pub/475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fsa.europa.eu/en/efsajournal/pub/47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fsa.europa.eu/en/efsajournal/pub/4749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5</cp:revision>
  <cp:lastPrinted>2018-03-28T07:17:00Z</cp:lastPrinted>
  <dcterms:created xsi:type="dcterms:W3CDTF">2018-03-28T05:59:00Z</dcterms:created>
  <dcterms:modified xsi:type="dcterms:W3CDTF">2018-03-28T08:37:00Z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G/SPS/N/EU/248</vt:lpwstr>
  </property>
</Properties>
</file>