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1842A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B154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European Union</w:t>
            </w:r>
            <w:bookmarkEnd w:id="1"/>
          </w:p>
          <w:p w:rsidR="00EA4725" w:rsidRPr="00441372" w:rsidRDefault="001842A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B154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European Commission, Health and Food Safety Directorate-General</w:t>
            </w:r>
            <w:bookmarkStart w:id="3" w:name="sps2a"/>
            <w:bookmarkEnd w:id="3"/>
          </w:p>
        </w:tc>
      </w:tr>
      <w:tr w:rsidR="000B154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products</w:t>
            </w:r>
            <w:bookmarkStart w:id="4" w:name="sps3a"/>
            <w:bookmarkEnd w:id="4"/>
          </w:p>
        </w:tc>
      </w:tr>
      <w:tr w:rsidR="000B154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842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1842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B154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Draft Commission Regulation amending the Annex to Commission Regulation (EU) No 231/2012 laying down specifications for food additives listed in Annexes II and III to Regulation (EC) No 1333/2008 of the European Parliament and of the Council as regards specifications for certain </w:t>
            </w:r>
            <w:proofErr w:type="spellStart"/>
            <w:r>
              <w:t>sorbitan</w:t>
            </w:r>
            <w:proofErr w:type="spellEnd"/>
            <w:r>
              <w:t xml:space="preserve"> esters (E 491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monostearate</w:t>
            </w:r>
            <w:proofErr w:type="spellEnd"/>
            <w:r>
              <w:t xml:space="preserve">, E 492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tristearate</w:t>
            </w:r>
            <w:proofErr w:type="spellEnd"/>
            <w:r>
              <w:t xml:space="preserve"> and E 495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monopalmitate</w:t>
            </w:r>
            <w:proofErr w:type="spellEnd"/>
            <w:r>
              <w:t>) (Text with EEA relevance)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5</w:t>
            </w:r>
            <w:bookmarkEnd w:id="11"/>
          </w:p>
          <w:p w:rsidR="00EA4725" w:rsidRPr="00441372" w:rsidRDefault="00236534" w:rsidP="00441372">
            <w:hyperlink r:id="rId8" w:tgtFrame="_blank" w:history="1">
              <w:r w:rsidR="001842A6">
                <w:rPr>
                  <w:color w:val="0000FF"/>
                  <w:u w:val="single"/>
                </w:rPr>
                <w:t>https://members.wto.org/crnattachments/2018/SPS/EEC/18_2241_00_e.pdf</w:t>
              </w:r>
            </w:hyperlink>
          </w:p>
          <w:p w:rsidR="000B1545" w:rsidRDefault="00236534">
            <w:pPr>
              <w:spacing w:after="120"/>
            </w:pPr>
            <w:hyperlink r:id="rId9" w:tgtFrame="_blank" w:history="1">
              <w:r w:rsidR="001842A6">
                <w:rPr>
                  <w:color w:val="0000FF"/>
                  <w:u w:val="single"/>
                </w:rPr>
                <w:t>https://members.wto.org/crnattachments/2018/SPS/EEC/18_2241_01_e.pdf</w:t>
              </w:r>
            </w:hyperlink>
            <w:bookmarkStart w:id="12" w:name="sps5d"/>
            <w:bookmarkEnd w:id="12"/>
          </w:p>
        </w:tc>
      </w:tr>
      <w:tr w:rsidR="000B154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text amends the specifications for E 491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monostearate</w:t>
            </w:r>
            <w:proofErr w:type="spellEnd"/>
            <w:r>
              <w:t xml:space="preserve">, E 492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tristearate</w:t>
            </w:r>
            <w:proofErr w:type="spellEnd"/>
            <w:r>
              <w:t xml:space="preserve"> and E 495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monopalmitate</w:t>
            </w:r>
            <w:proofErr w:type="spellEnd"/>
            <w:r>
              <w:t xml:space="preserve"> as a follow-up to an application and safety evaluation performed by </w:t>
            </w:r>
            <w:proofErr w:type="spellStart"/>
            <w:r>
              <w:t>EFSA</w:t>
            </w:r>
            <w:proofErr w:type="spellEnd"/>
            <w:r>
              <w:t>. The Annex to Regulation (EU) No 231/2012 (specifications for food additives) is amended accordingly.</w:t>
            </w:r>
            <w:bookmarkStart w:id="13" w:name="sps6a"/>
            <w:bookmarkEnd w:id="13"/>
          </w:p>
        </w:tc>
      </w:tr>
      <w:tr w:rsidR="000B154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0B154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842A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r w:rsidRPr="00441372">
              <w:t>Codex General Stan</w:t>
            </w:r>
            <w:r>
              <w:t>dard For Food Additives – Codex </w:t>
            </w:r>
            <w:r w:rsidRPr="00441372">
              <w:t>Stan 192-1995</w:t>
            </w:r>
            <w:bookmarkEnd w:id="21"/>
          </w:p>
          <w:p w:rsidR="00EA4725" w:rsidRPr="00441372" w:rsidRDefault="001842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1842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1842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1842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842A6" w:rsidP="00544A5C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</w:t>
            </w:r>
            <w:bookmarkStart w:id="28" w:name="sps8en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 No</w:t>
            </w:r>
          </w:p>
          <w:p w:rsidR="00EA4725" w:rsidRPr="00441372" w:rsidRDefault="001842A6" w:rsidP="00544A5C">
            <w:pPr>
              <w:spacing w:before="120" w:after="120"/>
            </w:pPr>
            <w:r w:rsidRPr="00441372">
              <w:rPr>
                <w:b/>
              </w:rPr>
              <w:t xml:space="preserve">If no, describe, whenever possible, how and why it deviates from the </w:t>
            </w:r>
            <w:r w:rsidRPr="00441372">
              <w:rPr>
                <w:b/>
              </w:rPr>
              <w:lastRenderedPageBreak/>
              <w:t xml:space="preserve">international standard: </w:t>
            </w:r>
            <w:bookmarkStart w:id="29" w:name="sps8e"/>
            <w:r w:rsidRPr="00441372">
              <w:t>The draft removes the congealing range from the specifications and introduces another analytical method, gas chromatography, whereas the other parameters remain the same.</w:t>
            </w:r>
            <w:bookmarkEnd w:id="29"/>
          </w:p>
        </w:tc>
      </w:tr>
      <w:tr w:rsidR="000B1545" w:rsidRPr="0023653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842A6" w:rsidRDefault="001842A6" w:rsidP="00441372">
            <w:pPr>
              <w:spacing w:before="120"/>
              <w:rPr>
                <w:lang w:val="fr-CH"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Scientific</w:t>
            </w:r>
            <w:r w:rsidR="00544A5C">
              <w:t xml:space="preserve"> </w:t>
            </w:r>
            <w:r>
              <w:t xml:space="preserve">Opinion on the re-evaluation of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monostearate</w:t>
            </w:r>
            <w:proofErr w:type="spellEnd"/>
            <w:r>
              <w:t xml:space="preserve"> (E 491),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tristearate</w:t>
            </w:r>
            <w:proofErr w:type="spellEnd"/>
            <w:r>
              <w:t xml:space="preserve"> (E</w:t>
            </w:r>
            <w:r w:rsidR="00544A5C">
              <w:t> </w:t>
            </w:r>
            <w:r>
              <w:t xml:space="preserve">492),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monolaurate</w:t>
            </w:r>
            <w:proofErr w:type="spellEnd"/>
            <w:r>
              <w:t xml:space="preserve"> (E 493),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monooleate</w:t>
            </w:r>
            <w:proofErr w:type="spellEnd"/>
            <w:r>
              <w:t xml:space="preserve"> (E 494) and </w:t>
            </w:r>
            <w:proofErr w:type="spellStart"/>
            <w:r>
              <w:t>sorbitan</w:t>
            </w:r>
            <w:proofErr w:type="spellEnd"/>
            <w:r>
              <w:t xml:space="preserve"> </w:t>
            </w:r>
            <w:proofErr w:type="spellStart"/>
            <w:r>
              <w:t>monopalmitate</w:t>
            </w:r>
            <w:proofErr w:type="spellEnd"/>
            <w:r>
              <w:t xml:space="preserve"> (E 495) when used as food additives. </w:t>
            </w:r>
            <w:proofErr w:type="spellStart"/>
            <w:r w:rsidRPr="001842A6">
              <w:rPr>
                <w:lang w:val="fr-CH"/>
              </w:rPr>
              <w:t>EFSA</w:t>
            </w:r>
            <w:proofErr w:type="spellEnd"/>
            <w:r w:rsidRPr="001842A6">
              <w:rPr>
                <w:lang w:val="fr-CH"/>
              </w:rPr>
              <w:t xml:space="preserve"> Journal 2017;15(5):4788, 56</w:t>
            </w:r>
            <w:r w:rsidR="00544A5C">
              <w:rPr>
                <w:lang w:val="fr-CH"/>
              </w:rPr>
              <w:t> </w:t>
            </w:r>
            <w:r w:rsidRPr="001842A6">
              <w:rPr>
                <w:lang w:val="fr-CH"/>
              </w:rPr>
              <w:t>pp.</w:t>
            </w:r>
          </w:p>
          <w:p w:rsidR="000B1545" w:rsidRPr="001842A6" w:rsidRDefault="00236534">
            <w:pPr>
              <w:spacing w:after="120"/>
              <w:rPr>
                <w:lang w:val="fr-CH"/>
              </w:rPr>
            </w:pPr>
            <w:r>
              <w:fldChar w:fldCharType="begin"/>
            </w:r>
            <w:r w:rsidRPr="00236534">
              <w:rPr>
                <w:lang w:val="fr-CH"/>
              </w:rPr>
              <w:instrText xml:space="preserve"> HYPERLINK "https://www.efsa.europa.eu/en/efsajournal/pub/4788" \t "_blank" </w:instrText>
            </w:r>
            <w:r>
              <w:fldChar w:fldCharType="separate"/>
            </w:r>
            <w:r w:rsidR="001842A6" w:rsidRPr="001842A6">
              <w:rPr>
                <w:color w:val="0000FF"/>
                <w:u w:val="single"/>
                <w:lang w:val="fr-CH"/>
              </w:rPr>
              <w:t>https://www.efsa.europa.eu/en/efsajournal/pub/4788</w:t>
            </w:r>
            <w:r>
              <w:rPr>
                <w:color w:val="0000FF"/>
                <w:u w:val="single"/>
                <w:lang w:val="fr-CH"/>
              </w:rPr>
              <w:fldChar w:fldCharType="end"/>
            </w:r>
            <w:bookmarkStart w:id="30" w:name="sps9a"/>
            <w:bookmarkEnd w:id="30"/>
            <w:r w:rsidR="001842A6" w:rsidRPr="001842A6">
              <w:rPr>
                <w:bCs/>
                <w:lang w:val="fr-CH"/>
              </w:rPr>
              <w:t xml:space="preserve"> </w:t>
            </w:r>
            <w:bookmarkStart w:id="31" w:name="sps9b"/>
            <w:bookmarkEnd w:id="31"/>
          </w:p>
        </w:tc>
      </w:tr>
      <w:tr w:rsidR="000B154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August 2018</w:t>
            </w:r>
            <w:bookmarkStart w:id="32" w:name="sps10a"/>
            <w:bookmarkEnd w:id="32"/>
          </w:p>
          <w:p w:rsidR="00EA4725" w:rsidRPr="00441372" w:rsidRDefault="001842A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August 2018</w:t>
            </w:r>
            <w:bookmarkStart w:id="33" w:name="sps10bisa"/>
            <w:bookmarkEnd w:id="33"/>
          </w:p>
        </w:tc>
      </w:tr>
      <w:tr w:rsidR="000B154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20 days after publication in the Official Journal of the European Union.</w:t>
            </w:r>
            <w:bookmarkStart w:id="35" w:name="sps11a"/>
            <w:bookmarkEnd w:id="35"/>
          </w:p>
          <w:p w:rsidR="00EA4725" w:rsidRPr="00441372" w:rsidRDefault="001842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0B1545" w:rsidRPr="0023653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42A6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25 June 2018</w:t>
            </w:r>
            <w:bookmarkEnd w:id="39"/>
          </w:p>
          <w:p w:rsidR="00EA4725" w:rsidRPr="00441372" w:rsidRDefault="001842A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0B1545" w:rsidRDefault="001842A6">
            <w:r>
              <w:t>European Commission</w:t>
            </w:r>
          </w:p>
          <w:p w:rsidR="000B1545" w:rsidRDefault="001842A6">
            <w:r>
              <w:t>DG Health and Food Safety, Unit D2-Multilateral International Relations</w:t>
            </w:r>
          </w:p>
          <w:p w:rsidR="000B1545" w:rsidRPr="001842A6" w:rsidRDefault="001842A6">
            <w:pPr>
              <w:rPr>
                <w:lang w:val="fr-CH"/>
              </w:rPr>
            </w:pPr>
            <w:r w:rsidRPr="001842A6">
              <w:rPr>
                <w:lang w:val="fr-CH"/>
              </w:rPr>
              <w:t>Rue Froissart 101</w:t>
            </w:r>
          </w:p>
          <w:p w:rsidR="000B1545" w:rsidRPr="001842A6" w:rsidRDefault="001842A6">
            <w:pPr>
              <w:rPr>
                <w:lang w:val="fr-CH"/>
              </w:rPr>
            </w:pPr>
            <w:r w:rsidRPr="001842A6">
              <w:rPr>
                <w:lang w:val="fr-CH"/>
              </w:rPr>
              <w:t>B-1049 Brussels</w:t>
            </w:r>
          </w:p>
          <w:p w:rsidR="000B1545" w:rsidRPr="001842A6" w:rsidRDefault="001842A6">
            <w:pPr>
              <w:rPr>
                <w:lang w:val="fr-CH"/>
              </w:rPr>
            </w:pPr>
            <w:r w:rsidRPr="001842A6">
              <w:rPr>
                <w:lang w:val="fr-CH"/>
              </w:rPr>
              <w:t>Tel: +(32 2) 29 54263</w:t>
            </w:r>
          </w:p>
          <w:p w:rsidR="000B1545" w:rsidRPr="001842A6" w:rsidRDefault="001842A6">
            <w:pPr>
              <w:rPr>
                <w:lang w:val="fr-CH"/>
              </w:rPr>
            </w:pPr>
            <w:r w:rsidRPr="001842A6">
              <w:rPr>
                <w:lang w:val="fr-CH"/>
              </w:rPr>
              <w:t>Fax: +(32 2) 29 98090</w:t>
            </w:r>
          </w:p>
          <w:p w:rsidR="000B1545" w:rsidRPr="001842A6" w:rsidRDefault="001842A6">
            <w:pPr>
              <w:spacing w:after="120"/>
              <w:rPr>
                <w:lang w:val="fr-CH"/>
              </w:rPr>
            </w:pPr>
            <w:r w:rsidRPr="001842A6">
              <w:rPr>
                <w:lang w:val="fr-CH"/>
              </w:rPr>
              <w:t>E-mail: sps@ec.europa.eu</w:t>
            </w:r>
            <w:bookmarkStart w:id="42" w:name="sps12d"/>
            <w:bookmarkEnd w:id="42"/>
          </w:p>
        </w:tc>
      </w:tr>
      <w:tr w:rsidR="000B1545" w:rsidRPr="0023653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842A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842A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B1545" w:rsidRDefault="001842A6">
            <w:r>
              <w:t>European Commission</w:t>
            </w:r>
          </w:p>
          <w:p w:rsidR="000B1545" w:rsidRDefault="001842A6">
            <w:r>
              <w:t>DG Health and Food Safety, Unit D2-Multilateral International Relations</w:t>
            </w:r>
          </w:p>
          <w:p w:rsidR="000B1545" w:rsidRPr="001842A6" w:rsidRDefault="001842A6">
            <w:pPr>
              <w:rPr>
                <w:lang w:val="fr-CH"/>
              </w:rPr>
            </w:pPr>
            <w:r w:rsidRPr="001842A6">
              <w:rPr>
                <w:lang w:val="fr-CH"/>
              </w:rPr>
              <w:t>Rue Froissart 101</w:t>
            </w:r>
          </w:p>
          <w:p w:rsidR="000B1545" w:rsidRPr="001842A6" w:rsidRDefault="001842A6">
            <w:pPr>
              <w:rPr>
                <w:lang w:val="fr-CH"/>
              </w:rPr>
            </w:pPr>
            <w:r w:rsidRPr="001842A6">
              <w:rPr>
                <w:lang w:val="fr-CH"/>
              </w:rPr>
              <w:t>B-1049 Brussels</w:t>
            </w:r>
          </w:p>
          <w:p w:rsidR="000B1545" w:rsidRPr="001842A6" w:rsidRDefault="001842A6">
            <w:pPr>
              <w:rPr>
                <w:lang w:val="fr-CH"/>
              </w:rPr>
            </w:pPr>
            <w:r w:rsidRPr="001842A6">
              <w:rPr>
                <w:lang w:val="fr-CH"/>
              </w:rPr>
              <w:t>Tel: +(32 2) 29 54263</w:t>
            </w:r>
          </w:p>
          <w:p w:rsidR="000B1545" w:rsidRPr="001842A6" w:rsidRDefault="001842A6">
            <w:pPr>
              <w:rPr>
                <w:lang w:val="fr-CH"/>
              </w:rPr>
            </w:pPr>
            <w:r w:rsidRPr="001842A6">
              <w:rPr>
                <w:lang w:val="fr-CH"/>
              </w:rPr>
              <w:t>Fax: +(32 2) 29 98090</w:t>
            </w:r>
          </w:p>
          <w:p w:rsidR="000B1545" w:rsidRPr="001842A6" w:rsidRDefault="001842A6">
            <w:pPr>
              <w:spacing w:after="120"/>
              <w:rPr>
                <w:lang w:val="fr-CH"/>
              </w:rPr>
            </w:pPr>
            <w:r w:rsidRPr="001842A6">
              <w:rPr>
                <w:lang w:val="fr-CH"/>
              </w:rPr>
              <w:t>E-mail: sps@ec.europa.eu</w:t>
            </w:r>
            <w:bookmarkStart w:id="45" w:name="sps13c"/>
            <w:bookmarkEnd w:id="45"/>
          </w:p>
        </w:tc>
      </w:tr>
    </w:tbl>
    <w:p w:rsidR="007141CF" w:rsidRPr="001842A6" w:rsidRDefault="00236534" w:rsidP="00441372">
      <w:pPr>
        <w:rPr>
          <w:lang w:val="fr-CH"/>
        </w:rPr>
      </w:pPr>
    </w:p>
    <w:sectPr w:rsidR="007141CF" w:rsidRPr="001842A6" w:rsidSect="00BE44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19" w:rsidRDefault="001842A6">
      <w:r>
        <w:separator/>
      </w:r>
    </w:p>
  </w:endnote>
  <w:endnote w:type="continuationSeparator" w:id="0">
    <w:p w:rsidR="00255519" w:rsidRDefault="0018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E44E6" w:rsidRDefault="00BE44E6" w:rsidP="00BE44E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E44E6" w:rsidRDefault="00BE44E6" w:rsidP="00BE44E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1842A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19" w:rsidRDefault="001842A6">
      <w:r>
        <w:separator/>
      </w:r>
    </w:p>
  </w:footnote>
  <w:footnote w:type="continuationSeparator" w:id="0">
    <w:p w:rsidR="00255519" w:rsidRDefault="00184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4E6" w:rsidRPr="00BE44E6" w:rsidRDefault="00BE44E6" w:rsidP="00BE44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44E6">
      <w:t>G/SPS/N/EU/256</w:t>
    </w:r>
  </w:p>
  <w:p w:rsidR="00BE44E6" w:rsidRPr="00BE44E6" w:rsidRDefault="00BE44E6" w:rsidP="00BE44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E44E6" w:rsidRPr="00BE44E6" w:rsidRDefault="00BE44E6" w:rsidP="00BE44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44E6">
      <w:t xml:space="preserve">- </w:t>
    </w:r>
    <w:r w:rsidRPr="00BE44E6">
      <w:fldChar w:fldCharType="begin"/>
    </w:r>
    <w:r w:rsidRPr="00BE44E6">
      <w:instrText xml:space="preserve"> PAGE </w:instrText>
    </w:r>
    <w:r w:rsidRPr="00BE44E6">
      <w:fldChar w:fldCharType="separate"/>
    </w:r>
    <w:r w:rsidR="00236534">
      <w:rPr>
        <w:noProof/>
      </w:rPr>
      <w:t>2</w:t>
    </w:r>
    <w:r w:rsidRPr="00BE44E6">
      <w:fldChar w:fldCharType="end"/>
    </w:r>
    <w:r w:rsidRPr="00BE44E6">
      <w:t xml:space="preserve"> -</w:t>
    </w:r>
  </w:p>
  <w:p w:rsidR="00EA4725" w:rsidRPr="00BE44E6" w:rsidRDefault="00236534" w:rsidP="00BE44E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4E6" w:rsidRPr="00BE44E6" w:rsidRDefault="00BE44E6" w:rsidP="00BE44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44E6">
      <w:t>G/SPS/N/EU/256</w:t>
    </w:r>
  </w:p>
  <w:p w:rsidR="00BE44E6" w:rsidRPr="00BE44E6" w:rsidRDefault="00BE44E6" w:rsidP="00BE44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E44E6" w:rsidRPr="00BE44E6" w:rsidRDefault="00BE44E6" w:rsidP="00BE44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44E6">
      <w:t xml:space="preserve">- </w:t>
    </w:r>
    <w:r w:rsidRPr="00BE44E6">
      <w:fldChar w:fldCharType="begin"/>
    </w:r>
    <w:r w:rsidRPr="00BE44E6">
      <w:instrText xml:space="preserve"> PAGE </w:instrText>
    </w:r>
    <w:r w:rsidRPr="00BE44E6">
      <w:fldChar w:fldCharType="separate"/>
    </w:r>
    <w:r w:rsidRPr="00BE44E6">
      <w:rPr>
        <w:noProof/>
      </w:rPr>
      <w:t>2</w:t>
    </w:r>
    <w:r w:rsidRPr="00BE44E6">
      <w:fldChar w:fldCharType="end"/>
    </w:r>
    <w:r w:rsidRPr="00BE44E6">
      <w:t xml:space="preserve"> -</w:t>
    </w:r>
  </w:p>
  <w:p w:rsidR="00EA4725" w:rsidRPr="00BE44E6" w:rsidRDefault="00236534" w:rsidP="00BE44E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154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36534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E44E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0B154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E44E6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70A16C66" wp14:editId="7BC8749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36534" w:rsidP="00422B6F">
          <w:pPr>
            <w:jc w:val="right"/>
            <w:rPr>
              <w:b/>
              <w:szCs w:val="16"/>
            </w:rPr>
          </w:pPr>
        </w:p>
      </w:tc>
    </w:tr>
    <w:tr w:rsidR="000B154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3653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E44E6" w:rsidRDefault="00BE44E6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G/SPS/N/EU/256</w:t>
          </w:r>
        </w:p>
        <w:bookmarkEnd w:id="47"/>
        <w:p w:rsidR="00656ABC" w:rsidRPr="00EA4725" w:rsidRDefault="00236534" w:rsidP="00656ABC">
          <w:pPr>
            <w:jc w:val="right"/>
            <w:rPr>
              <w:b/>
              <w:szCs w:val="16"/>
            </w:rPr>
          </w:pPr>
        </w:p>
      </w:tc>
    </w:tr>
    <w:tr w:rsidR="000B154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3653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42A6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26 April 2018</w:t>
          </w:r>
          <w:bookmarkEnd w:id="49"/>
        </w:p>
      </w:tc>
    </w:tr>
    <w:tr w:rsidR="000B154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842A6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6F405F">
            <w:rPr>
              <w:color w:val="FF0000"/>
              <w:szCs w:val="16"/>
            </w:rPr>
            <w:t>18-2635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842A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3653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3653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B154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E44E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E44E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36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04E14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A48998" w:tentative="1">
      <w:start w:val="1"/>
      <w:numFmt w:val="lowerLetter"/>
      <w:lvlText w:val="%2."/>
      <w:lvlJc w:val="left"/>
      <w:pPr>
        <w:ind w:left="1080" w:hanging="360"/>
      </w:pPr>
    </w:lvl>
    <w:lvl w:ilvl="2" w:tplc="35BCE23E" w:tentative="1">
      <w:start w:val="1"/>
      <w:numFmt w:val="lowerRoman"/>
      <w:lvlText w:val="%3."/>
      <w:lvlJc w:val="right"/>
      <w:pPr>
        <w:ind w:left="1800" w:hanging="180"/>
      </w:pPr>
    </w:lvl>
    <w:lvl w:ilvl="3" w:tplc="E32464AA" w:tentative="1">
      <w:start w:val="1"/>
      <w:numFmt w:val="decimal"/>
      <w:lvlText w:val="%4."/>
      <w:lvlJc w:val="left"/>
      <w:pPr>
        <w:ind w:left="2520" w:hanging="360"/>
      </w:pPr>
    </w:lvl>
    <w:lvl w:ilvl="4" w:tplc="39143F52" w:tentative="1">
      <w:start w:val="1"/>
      <w:numFmt w:val="lowerLetter"/>
      <w:lvlText w:val="%5."/>
      <w:lvlJc w:val="left"/>
      <w:pPr>
        <w:ind w:left="3240" w:hanging="360"/>
      </w:pPr>
    </w:lvl>
    <w:lvl w:ilvl="5" w:tplc="87124FC4" w:tentative="1">
      <w:start w:val="1"/>
      <w:numFmt w:val="lowerRoman"/>
      <w:lvlText w:val="%6."/>
      <w:lvlJc w:val="right"/>
      <w:pPr>
        <w:ind w:left="3960" w:hanging="180"/>
      </w:pPr>
    </w:lvl>
    <w:lvl w:ilvl="6" w:tplc="6B4CA022" w:tentative="1">
      <w:start w:val="1"/>
      <w:numFmt w:val="decimal"/>
      <w:lvlText w:val="%7."/>
      <w:lvlJc w:val="left"/>
      <w:pPr>
        <w:ind w:left="4680" w:hanging="360"/>
      </w:pPr>
    </w:lvl>
    <w:lvl w:ilvl="7" w:tplc="A7725CCE" w:tentative="1">
      <w:start w:val="1"/>
      <w:numFmt w:val="lowerLetter"/>
      <w:lvlText w:val="%8."/>
      <w:lvlJc w:val="left"/>
      <w:pPr>
        <w:ind w:left="5400" w:hanging="360"/>
      </w:pPr>
    </w:lvl>
    <w:lvl w:ilvl="8" w:tplc="B4CA350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45"/>
    <w:rsid w:val="000B1545"/>
    <w:rsid w:val="001842A6"/>
    <w:rsid w:val="00236534"/>
    <w:rsid w:val="00255519"/>
    <w:rsid w:val="00544A5C"/>
    <w:rsid w:val="006F405F"/>
    <w:rsid w:val="00B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EEC/18_2241_00_e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EEC/18_2241_01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3441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2018-04-26T13:18:00Z</cp:lastPrinted>
  <dcterms:created xsi:type="dcterms:W3CDTF">2018-04-26T12:58:00Z</dcterms:created>
  <dcterms:modified xsi:type="dcterms:W3CDTF">2018-04-26T13:32:00Z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G/SPS/N/EU/256</vt:lpwstr>
  </property>
</Properties>
</file>