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DE093A" w:rsidP="00441372">
      <w:pPr>
        <w:pStyle w:val="Titr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675A2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E09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E093A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India</w:t>
            </w:r>
            <w:bookmarkEnd w:id="1"/>
          </w:p>
          <w:p w:rsidR="00EA4725" w:rsidRPr="00441372" w:rsidRDefault="00DE093A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B675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09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093A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</w:t>
            </w:r>
            <w:bookmarkStart w:id="3" w:name="sps2a"/>
            <w:bookmarkEnd w:id="3"/>
          </w:p>
        </w:tc>
      </w:tr>
      <w:tr w:rsidR="00B675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09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093A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 xml:space="preserve">Rice, Basmati Rice, Chia Seeds, </w:t>
            </w:r>
            <w:proofErr w:type="spellStart"/>
            <w:r>
              <w:t>Gari</w:t>
            </w:r>
            <w:proofErr w:type="spellEnd"/>
            <w:r>
              <w:t xml:space="preserve"> (Cassava product), Edible Cassava Flour, Roasted Bengal Gram Flour -Chana </w:t>
            </w:r>
            <w:proofErr w:type="spellStart"/>
            <w:r>
              <w:t>Sattu</w:t>
            </w:r>
            <w:proofErr w:type="spellEnd"/>
            <w:r>
              <w:t xml:space="preserve">, </w:t>
            </w:r>
            <w:proofErr w:type="spellStart"/>
            <w:r>
              <w:t>Ragi</w:t>
            </w:r>
            <w:proofErr w:type="spellEnd"/>
            <w:r>
              <w:t xml:space="preserve"> Flour, Almond Kernels, Coconut Milk Powder (Non Dairy), Mixed Masala Powder, Spice Oleoresins, </w:t>
            </w:r>
            <w:proofErr w:type="spellStart"/>
            <w:r>
              <w:t>Tejpat</w:t>
            </w:r>
            <w:proofErr w:type="spellEnd"/>
            <w:r>
              <w:t xml:space="preserve">, Star Anise and </w:t>
            </w:r>
            <w:proofErr w:type="spellStart"/>
            <w:r>
              <w:t>Phytostanol</w:t>
            </w:r>
            <w:bookmarkStart w:id="4" w:name="sps3a"/>
            <w:bookmarkEnd w:id="4"/>
            <w:proofErr w:type="spellEnd"/>
          </w:p>
        </w:tc>
      </w:tr>
      <w:tr w:rsidR="00B675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093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093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DE093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DE093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B675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09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093A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Food Safety and Standards (Food Products Standards and Food Additives) Amendment Regulations, 2017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16</w:t>
            </w:r>
            <w:bookmarkEnd w:id="11"/>
          </w:p>
        </w:tc>
      </w:tr>
      <w:tr w:rsidR="00B675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09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093A" w:rsidP="004B282A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The Draft Food Safety and Standards (Food Products Standards and Food Additives) Amendment Regulations, 2017 </w:t>
            </w:r>
            <w:r w:rsidR="000F6A11" w:rsidRPr="000F6A11">
              <w:t>prescribes the standards for</w:t>
            </w:r>
            <w:r w:rsidR="000F6A11">
              <w:t xml:space="preserve"> </w:t>
            </w:r>
            <w:r>
              <w:t xml:space="preserve">Rice, Basmati Rice, Chia Seeds, </w:t>
            </w:r>
            <w:proofErr w:type="spellStart"/>
            <w:r>
              <w:t>Gari</w:t>
            </w:r>
            <w:proofErr w:type="spellEnd"/>
            <w:r>
              <w:t xml:space="preserve"> (Cassava product), Edible Cassava Flour, Roasted Bengal Gram Flour -Chana </w:t>
            </w:r>
            <w:proofErr w:type="spellStart"/>
            <w:r>
              <w:t>Sattu</w:t>
            </w:r>
            <w:proofErr w:type="spellEnd"/>
            <w:r>
              <w:t xml:space="preserve">, </w:t>
            </w:r>
            <w:proofErr w:type="spellStart"/>
            <w:r>
              <w:t>Ragi</w:t>
            </w:r>
            <w:proofErr w:type="spellEnd"/>
            <w:r>
              <w:t xml:space="preserve"> Flour, Almond Kernels, Coconut Milk Powder (Non Dairy), Mixed Masala Powder, Spice Oleoresins, </w:t>
            </w:r>
            <w:proofErr w:type="spellStart"/>
            <w:r>
              <w:t>Tejpat</w:t>
            </w:r>
            <w:proofErr w:type="spellEnd"/>
            <w:r>
              <w:t xml:space="preserve">, Star Anise and </w:t>
            </w:r>
            <w:proofErr w:type="spellStart"/>
            <w:r>
              <w:t>Phytostanol</w:t>
            </w:r>
            <w:proofErr w:type="spellEnd"/>
            <w:r>
              <w:t>.</w:t>
            </w:r>
            <w:bookmarkStart w:id="12" w:name="sps6a"/>
            <w:bookmarkEnd w:id="12"/>
          </w:p>
        </w:tc>
      </w:tr>
      <w:tr w:rsidR="00B675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09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093A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B675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093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093A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DE093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DE093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DE093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DE093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DE093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DE093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DE093A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B675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09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093A" w:rsidP="00AC06CF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 w:rsidR="00163251">
              <w:t>Draft File </w:t>
            </w:r>
            <w:r>
              <w:t xml:space="preserve">No. </w:t>
            </w:r>
            <w:proofErr w:type="spellStart"/>
            <w:r>
              <w:t>Stds</w:t>
            </w:r>
            <w:proofErr w:type="spellEnd"/>
            <w:r>
              <w:t>/CPL &amp; CP/Notification/01/FSSAI-2017 (available in English)</w:t>
            </w:r>
          </w:p>
          <w:p w:rsidR="00B675A2" w:rsidRDefault="0049102C">
            <w:pPr>
              <w:spacing w:after="120"/>
            </w:pPr>
            <w:hyperlink r:id="rId8" w:tgtFrame="_blank" w:history="1">
              <w:r w:rsidR="00DE093A">
                <w:rPr>
                  <w:color w:val="0000FF"/>
                  <w:u w:val="single"/>
                </w:rPr>
                <w:t>http://www.fssai.gov.in/home/fss-legislation/wto-notifications/wto-sps-notifications.html</w:t>
              </w:r>
            </w:hyperlink>
            <w:bookmarkStart w:id="29" w:name="sps9a"/>
            <w:bookmarkEnd w:id="29"/>
            <w:r w:rsidR="00DE093A"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B675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09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093A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1" w:name="sps10a"/>
            <w:bookmarkEnd w:id="31"/>
          </w:p>
          <w:p w:rsidR="00EA4725" w:rsidRPr="00441372" w:rsidRDefault="00DE093A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2" w:name="sps10bisa"/>
            <w:bookmarkEnd w:id="32"/>
          </w:p>
        </w:tc>
      </w:tr>
      <w:tr w:rsidR="00B675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09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093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They shall come into force on the date of their publication in the Official Gazette.</w:t>
            </w:r>
            <w:bookmarkStart w:id="34" w:name="sps11a"/>
            <w:bookmarkEnd w:id="34"/>
          </w:p>
          <w:p w:rsidR="00EA4725" w:rsidRPr="00441372" w:rsidRDefault="00DE093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B675A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09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093A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</w:t>
            </w:r>
            <w:r w:rsidR="00E6380A">
              <w:t>3</w:t>
            </w:r>
            <w:r w:rsidRPr="00441372">
              <w:t xml:space="preserve"> January 2018</w:t>
            </w:r>
            <w:bookmarkEnd w:id="38"/>
          </w:p>
          <w:p w:rsidR="00EA4725" w:rsidRPr="00441372" w:rsidRDefault="00DE093A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B675A2" w:rsidRDefault="00DE093A">
            <w:r>
              <w:t xml:space="preserve">Mr P. </w:t>
            </w:r>
            <w:proofErr w:type="spellStart"/>
            <w:r>
              <w:t>Karthikeyan</w:t>
            </w:r>
            <w:proofErr w:type="spellEnd"/>
          </w:p>
          <w:p w:rsidR="00B675A2" w:rsidRDefault="00DE093A">
            <w:r>
              <w:t>Assistant Director</w:t>
            </w:r>
          </w:p>
          <w:p w:rsidR="00B675A2" w:rsidRDefault="00DE093A">
            <w:r>
              <w:t>SPS Enquiry Point</w:t>
            </w:r>
          </w:p>
          <w:p w:rsidR="00B675A2" w:rsidRDefault="00DE093A"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</w:t>
            </w:r>
          </w:p>
          <w:p w:rsidR="00B675A2" w:rsidRDefault="00DE093A">
            <w:r>
              <w:t xml:space="preserve">FDA </w:t>
            </w:r>
            <w:proofErr w:type="spellStart"/>
            <w:r>
              <w:t>Bhawan</w:t>
            </w:r>
            <w:proofErr w:type="spellEnd"/>
            <w:r>
              <w:t xml:space="preserve">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B675A2" w:rsidRDefault="00DE093A">
            <w:r>
              <w:t>New Delhi - 110002, India</w:t>
            </w:r>
          </w:p>
          <w:p w:rsidR="00B675A2" w:rsidRDefault="00DE093A">
            <w:r>
              <w:t>Tel: +(011) 23231681</w:t>
            </w:r>
          </w:p>
          <w:p w:rsidR="00B675A2" w:rsidRDefault="00DE093A">
            <w:r>
              <w:t>Fax: +(011) 23220994</w:t>
            </w:r>
          </w:p>
          <w:p w:rsidR="00B675A2" w:rsidRDefault="00DE093A">
            <w:r>
              <w:t>E-mail: spstbt.enqpt@fssai.gov.in</w:t>
            </w:r>
          </w:p>
          <w:p w:rsidR="00B675A2" w:rsidRDefault="00DE093A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1" w:name="sps12d"/>
            <w:bookmarkEnd w:id="41"/>
          </w:p>
        </w:tc>
      </w:tr>
      <w:tr w:rsidR="00B675A2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E093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E093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B675A2" w:rsidRDefault="00DE093A" w:rsidP="00AC06CF">
            <w:pPr>
              <w:spacing w:after="120"/>
            </w:pPr>
            <w:r>
              <w:t xml:space="preserve">Website of the Food Safety and Standards Authority of India: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http://www.fssai.gov.in</w:t>
              </w:r>
            </w:hyperlink>
            <w:r>
              <w:t>.</w:t>
            </w:r>
          </w:p>
          <w:p w:rsidR="00B675A2" w:rsidRDefault="00DE093A">
            <w:r>
              <w:t xml:space="preserve">Mr P. </w:t>
            </w:r>
            <w:proofErr w:type="spellStart"/>
            <w:r>
              <w:t>Karthikeyan</w:t>
            </w:r>
            <w:proofErr w:type="spellEnd"/>
          </w:p>
          <w:p w:rsidR="00B675A2" w:rsidRDefault="00DE093A">
            <w:r>
              <w:t>Assistant Director</w:t>
            </w:r>
          </w:p>
          <w:p w:rsidR="00B675A2" w:rsidRDefault="00DE093A">
            <w:r>
              <w:t>SPS Enquiry Point</w:t>
            </w:r>
          </w:p>
          <w:p w:rsidR="00B675A2" w:rsidRDefault="00DE093A"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</w:t>
            </w:r>
          </w:p>
          <w:p w:rsidR="00B675A2" w:rsidRDefault="00DE093A">
            <w:r>
              <w:t xml:space="preserve">FDA </w:t>
            </w:r>
            <w:proofErr w:type="spellStart"/>
            <w:r>
              <w:t>Bhawan</w:t>
            </w:r>
            <w:proofErr w:type="spellEnd"/>
            <w:r>
              <w:t xml:space="preserve">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B675A2" w:rsidRDefault="00DE093A">
            <w:r>
              <w:t>New Delhi - 110002, India</w:t>
            </w:r>
          </w:p>
          <w:p w:rsidR="00B675A2" w:rsidRDefault="00DE093A">
            <w:r>
              <w:t>Tel: +(011) 23231681</w:t>
            </w:r>
          </w:p>
          <w:p w:rsidR="00B675A2" w:rsidRDefault="00DE093A">
            <w:r>
              <w:t>Fax: +(011) 23220994</w:t>
            </w:r>
          </w:p>
          <w:p w:rsidR="00B675A2" w:rsidRDefault="00DE093A">
            <w:r>
              <w:t>E-mail: spstbt.enqpt@fssai.gov.in</w:t>
            </w:r>
          </w:p>
          <w:p w:rsidR="00B675A2" w:rsidRDefault="00DE093A">
            <w:pPr>
              <w:spacing w:after="120"/>
            </w:pPr>
            <w:r>
              <w:t xml:space="preserve">Website: </w:t>
            </w:r>
            <w:hyperlink r:id="rId11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4" w:name="sps13c"/>
            <w:bookmarkEnd w:id="44"/>
          </w:p>
        </w:tc>
      </w:tr>
    </w:tbl>
    <w:p w:rsidR="007141CF" w:rsidRPr="00441372" w:rsidRDefault="0049102C" w:rsidP="00441372"/>
    <w:sectPr w:rsidR="007141CF" w:rsidRPr="00441372" w:rsidSect="007112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6A3" w:rsidRDefault="00DE093A">
      <w:r>
        <w:separator/>
      </w:r>
    </w:p>
  </w:endnote>
  <w:endnote w:type="continuationSeparator" w:id="0">
    <w:p w:rsidR="00D046A3" w:rsidRDefault="00DE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711291" w:rsidRDefault="00711291" w:rsidP="00711291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711291" w:rsidRDefault="00711291" w:rsidP="00711291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DE093A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6A3" w:rsidRDefault="00DE093A">
      <w:r>
        <w:separator/>
      </w:r>
    </w:p>
  </w:footnote>
  <w:footnote w:type="continuationSeparator" w:id="0">
    <w:p w:rsidR="00D046A3" w:rsidRDefault="00DE0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291" w:rsidRPr="00711291" w:rsidRDefault="00711291" w:rsidP="0071129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11291">
      <w:t>G/SPS/N/</w:t>
    </w:r>
    <w:proofErr w:type="spellStart"/>
    <w:r w:rsidRPr="00711291">
      <w:t>IND</w:t>
    </w:r>
    <w:proofErr w:type="spellEnd"/>
    <w:r w:rsidRPr="00711291">
      <w:t>/197</w:t>
    </w:r>
  </w:p>
  <w:p w:rsidR="00711291" w:rsidRPr="00711291" w:rsidRDefault="00711291" w:rsidP="0071129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11291" w:rsidRPr="00711291" w:rsidRDefault="00711291" w:rsidP="0071129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11291">
      <w:t xml:space="preserve">- </w:t>
    </w:r>
    <w:r w:rsidRPr="00711291">
      <w:fldChar w:fldCharType="begin"/>
    </w:r>
    <w:r w:rsidRPr="00711291">
      <w:instrText xml:space="preserve"> PAGE </w:instrText>
    </w:r>
    <w:r w:rsidRPr="00711291">
      <w:fldChar w:fldCharType="separate"/>
    </w:r>
    <w:r w:rsidR="0049102C">
      <w:rPr>
        <w:noProof/>
      </w:rPr>
      <w:t>2</w:t>
    </w:r>
    <w:r w:rsidRPr="00711291">
      <w:fldChar w:fldCharType="end"/>
    </w:r>
    <w:r w:rsidRPr="00711291">
      <w:t xml:space="preserve"> -</w:t>
    </w:r>
  </w:p>
  <w:p w:rsidR="00EA4725" w:rsidRPr="00711291" w:rsidRDefault="0049102C" w:rsidP="00711291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291" w:rsidRPr="00711291" w:rsidRDefault="00711291" w:rsidP="0071129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11291">
      <w:t>G/SPS/N/</w:t>
    </w:r>
    <w:proofErr w:type="spellStart"/>
    <w:r w:rsidRPr="00711291">
      <w:t>IND</w:t>
    </w:r>
    <w:proofErr w:type="spellEnd"/>
    <w:r w:rsidRPr="00711291">
      <w:t>/197</w:t>
    </w:r>
  </w:p>
  <w:p w:rsidR="00711291" w:rsidRPr="00711291" w:rsidRDefault="00711291" w:rsidP="0071129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11291" w:rsidRPr="00711291" w:rsidRDefault="00711291" w:rsidP="0071129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11291">
      <w:t xml:space="preserve">- </w:t>
    </w:r>
    <w:r w:rsidRPr="00711291">
      <w:fldChar w:fldCharType="begin"/>
    </w:r>
    <w:r w:rsidRPr="00711291">
      <w:instrText xml:space="preserve"> PAGE </w:instrText>
    </w:r>
    <w:r w:rsidRPr="00711291">
      <w:fldChar w:fldCharType="separate"/>
    </w:r>
    <w:r w:rsidRPr="00711291">
      <w:rPr>
        <w:noProof/>
      </w:rPr>
      <w:t>2</w:t>
    </w:r>
    <w:r w:rsidRPr="00711291">
      <w:fldChar w:fldCharType="end"/>
    </w:r>
    <w:r w:rsidRPr="00711291">
      <w:t xml:space="preserve"> -</w:t>
    </w:r>
  </w:p>
  <w:p w:rsidR="00EA4725" w:rsidRPr="00711291" w:rsidRDefault="0049102C" w:rsidP="00711291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675A2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9102C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1129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B675A2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11291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49A13F75" wp14:editId="4A0C5A9F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9102C" w:rsidP="00422B6F">
          <w:pPr>
            <w:jc w:val="right"/>
            <w:rPr>
              <w:b/>
              <w:szCs w:val="16"/>
            </w:rPr>
          </w:pPr>
        </w:p>
      </w:tc>
    </w:tr>
    <w:tr w:rsidR="00B675A2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9102C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11291" w:rsidRDefault="00711291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IND</w:t>
          </w:r>
          <w:proofErr w:type="spellEnd"/>
          <w:r>
            <w:rPr>
              <w:b/>
              <w:szCs w:val="16"/>
            </w:rPr>
            <w:t>/197</w:t>
          </w:r>
        </w:p>
        <w:bookmarkEnd w:id="46"/>
        <w:p w:rsidR="00656ABC" w:rsidRPr="00EA4725" w:rsidRDefault="0049102C" w:rsidP="00656ABC">
          <w:pPr>
            <w:jc w:val="right"/>
            <w:rPr>
              <w:b/>
              <w:szCs w:val="16"/>
            </w:rPr>
          </w:pPr>
        </w:p>
      </w:tc>
    </w:tr>
    <w:tr w:rsidR="00B675A2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9102C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E093A" w:rsidP="00E6380A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 w:rsidRPr="00EA4725">
            <w:rPr>
              <w:szCs w:val="16"/>
            </w:rPr>
            <w:t>2</w:t>
          </w:r>
          <w:r w:rsidR="00E6380A">
            <w:rPr>
              <w:szCs w:val="16"/>
            </w:rPr>
            <w:t>4</w:t>
          </w:r>
          <w:r w:rsidRPr="00EA4725">
            <w:rPr>
              <w:szCs w:val="16"/>
            </w:rPr>
            <w:t xml:space="preserve"> November 2017</w:t>
          </w:r>
          <w:bookmarkEnd w:id="48"/>
        </w:p>
      </w:tc>
    </w:tr>
    <w:tr w:rsidR="00B675A2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E093A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49102C">
            <w:rPr>
              <w:color w:val="FF0000"/>
              <w:szCs w:val="16"/>
            </w:rPr>
            <w:t>17-6433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E093A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9102C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9102C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B675A2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711291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711291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49102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9A5085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00E3DA8" w:tentative="1">
      <w:start w:val="1"/>
      <w:numFmt w:val="lowerLetter"/>
      <w:lvlText w:val="%2."/>
      <w:lvlJc w:val="left"/>
      <w:pPr>
        <w:ind w:left="1080" w:hanging="360"/>
      </w:pPr>
    </w:lvl>
    <w:lvl w:ilvl="2" w:tplc="D9286F04" w:tentative="1">
      <w:start w:val="1"/>
      <w:numFmt w:val="lowerRoman"/>
      <w:lvlText w:val="%3."/>
      <w:lvlJc w:val="right"/>
      <w:pPr>
        <w:ind w:left="1800" w:hanging="180"/>
      </w:pPr>
    </w:lvl>
    <w:lvl w:ilvl="3" w:tplc="653E87AC" w:tentative="1">
      <w:start w:val="1"/>
      <w:numFmt w:val="decimal"/>
      <w:lvlText w:val="%4."/>
      <w:lvlJc w:val="left"/>
      <w:pPr>
        <w:ind w:left="2520" w:hanging="360"/>
      </w:pPr>
    </w:lvl>
    <w:lvl w:ilvl="4" w:tplc="6DB4F4D8" w:tentative="1">
      <w:start w:val="1"/>
      <w:numFmt w:val="lowerLetter"/>
      <w:lvlText w:val="%5."/>
      <w:lvlJc w:val="left"/>
      <w:pPr>
        <w:ind w:left="3240" w:hanging="360"/>
      </w:pPr>
    </w:lvl>
    <w:lvl w:ilvl="5" w:tplc="B5A2AD1C" w:tentative="1">
      <w:start w:val="1"/>
      <w:numFmt w:val="lowerRoman"/>
      <w:lvlText w:val="%6."/>
      <w:lvlJc w:val="right"/>
      <w:pPr>
        <w:ind w:left="3960" w:hanging="180"/>
      </w:pPr>
    </w:lvl>
    <w:lvl w:ilvl="6" w:tplc="BE4859D4" w:tentative="1">
      <w:start w:val="1"/>
      <w:numFmt w:val="decimal"/>
      <w:lvlText w:val="%7."/>
      <w:lvlJc w:val="left"/>
      <w:pPr>
        <w:ind w:left="4680" w:hanging="360"/>
      </w:pPr>
    </w:lvl>
    <w:lvl w:ilvl="7" w:tplc="73286366" w:tentative="1">
      <w:start w:val="1"/>
      <w:numFmt w:val="lowerLetter"/>
      <w:lvlText w:val="%8."/>
      <w:lvlJc w:val="left"/>
      <w:pPr>
        <w:ind w:left="5400" w:hanging="360"/>
      </w:pPr>
    </w:lvl>
    <w:lvl w:ilvl="8" w:tplc="DB000C0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A2"/>
    <w:rsid w:val="000F6A11"/>
    <w:rsid w:val="00163251"/>
    <w:rsid w:val="00301F5D"/>
    <w:rsid w:val="0049102C"/>
    <w:rsid w:val="004B282A"/>
    <w:rsid w:val="00711291"/>
    <w:rsid w:val="00A33A3C"/>
    <w:rsid w:val="00AC06CF"/>
    <w:rsid w:val="00B36067"/>
    <w:rsid w:val="00B675A2"/>
    <w:rsid w:val="00D046A3"/>
    <w:rsid w:val="00DE093A"/>
    <w:rsid w:val="00E6380A"/>
    <w:rsid w:val="00E9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home/fss-legislation/wto-notifications/wto-sps-notifications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ssai.gov.i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ssai.gov.i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ssai.gov.in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624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13</cp:revision>
  <cp:lastPrinted>2017-11-24T13:00:00Z</cp:lastPrinted>
  <dcterms:created xsi:type="dcterms:W3CDTF">2017-11-22T14:29:00Z</dcterms:created>
  <dcterms:modified xsi:type="dcterms:W3CDTF">2017-11-24T13:38:00Z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G/SPS/N/IND/197</vt:lpwstr>
  </property>
</Properties>
</file>