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49370C"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968BD" w:rsidTr="00F3021D">
        <w:tc>
          <w:tcPr>
            <w:tcW w:w="707" w:type="dxa"/>
            <w:tcBorders>
              <w:bottom w:val="single" w:sz="6" w:space="0" w:color="auto"/>
            </w:tcBorders>
            <w:shd w:val="clear" w:color="auto" w:fill="auto"/>
          </w:tcPr>
          <w:p w:rsidR="00EA4725" w:rsidRPr="00441372" w:rsidRDefault="0049370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9370C" w:rsidP="00441372">
            <w:pPr>
              <w:spacing w:before="120" w:after="120"/>
            </w:pPr>
            <w:r w:rsidRPr="00441372">
              <w:rPr>
                <w:b/>
              </w:rPr>
              <w:t xml:space="preserve">Notifying Member: </w:t>
            </w:r>
            <w:bookmarkStart w:id="1" w:name="sps1a"/>
            <w:r w:rsidRPr="00A52B02">
              <w:rPr>
                <w:caps/>
                <w:u w:val="single"/>
              </w:rPr>
              <w:t>Kenya</w:t>
            </w:r>
            <w:bookmarkEnd w:id="1"/>
          </w:p>
          <w:p w:rsidR="00EA4725" w:rsidRPr="00441372" w:rsidRDefault="0049370C" w:rsidP="00441372">
            <w:pPr>
              <w:spacing w:after="120"/>
            </w:pPr>
            <w:r w:rsidRPr="00441372">
              <w:rPr>
                <w:b/>
                <w:bCs/>
              </w:rPr>
              <w:t xml:space="preserve">If applicable, name of local government involved: </w:t>
            </w:r>
            <w:bookmarkStart w:id="2" w:name="sps1b"/>
            <w:bookmarkEnd w:id="2"/>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 xml:space="preserve">Agency responsible: </w:t>
            </w:r>
            <w:r>
              <w:t>Ministry of Health</w:t>
            </w:r>
            <w:bookmarkStart w:id="3" w:name="sps2a"/>
            <w:bookmarkEnd w:id="3"/>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Meat products</w:t>
            </w:r>
            <w:bookmarkStart w:id="4" w:name="sps3a"/>
            <w:bookmarkEnd w:id="4"/>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49370C"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49370C"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South Africa</w:t>
            </w:r>
            <w:bookmarkStart w:id="8" w:name="sps4a"/>
            <w:bookmarkEnd w:id="8"/>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 xml:space="preserve">Title of the notified document: </w:t>
            </w:r>
            <w:r>
              <w:t>Ban on Import and Sale of Ready to Eat Meat Products from South Africa</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w:t>
            </w:r>
            <w:bookmarkEnd w:id="11"/>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 xml:space="preserve">Description of content: </w:t>
            </w:r>
            <w:r>
              <w:t>A ban has been imposed due to the outbreak of Listeriosis in South Africa associated with products from Enterprise Food Production Factory and Rainbow Chicken Limited. The products from Enterprise include Bokkie, Renown, Lifestyle and Mieliekip while those from Rainbow products are Polony, Russian and Viennas. This is mainly for protection of human health and safety.</w:t>
            </w:r>
            <w:bookmarkStart w:id="12" w:name="sps6a"/>
            <w:bookmarkEnd w:id="12"/>
          </w:p>
        </w:tc>
      </w:tr>
      <w:tr w:rsidR="004968BD" w:rsidTr="00F3021D">
        <w:tc>
          <w:tcPr>
            <w:tcW w:w="707" w:type="dxa"/>
            <w:tcBorders>
              <w:top w:val="single" w:sz="6" w:space="0" w:color="auto"/>
              <w:bottom w:val="single" w:sz="6" w:space="0" w:color="auto"/>
            </w:tcBorders>
            <w:shd w:val="clear" w:color="auto" w:fill="auto"/>
          </w:tcPr>
          <w:p w:rsidR="00EA4725" w:rsidRPr="00543693" w:rsidRDefault="0049370C" w:rsidP="00441372">
            <w:pPr>
              <w:spacing w:before="120" w:after="120"/>
              <w:jc w:val="left"/>
            </w:pPr>
            <w:r w:rsidRPr="00543693">
              <w:rPr>
                <w:b/>
              </w:rPr>
              <w:t>7.</w:t>
            </w:r>
          </w:p>
        </w:tc>
        <w:tc>
          <w:tcPr>
            <w:tcW w:w="8320" w:type="dxa"/>
            <w:tcBorders>
              <w:top w:val="single" w:sz="6" w:space="0" w:color="auto"/>
              <w:bottom w:val="single" w:sz="6" w:space="0" w:color="auto"/>
            </w:tcBorders>
            <w:shd w:val="clear" w:color="auto" w:fill="auto"/>
          </w:tcPr>
          <w:p w:rsidR="00EA4725" w:rsidRPr="00543693" w:rsidRDefault="0049370C" w:rsidP="00441372">
            <w:pPr>
              <w:spacing w:before="120" w:after="120"/>
            </w:pPr>
            <w:r w:rsidRPr="00543693">
              <w:rPr>
                <w:b/>
              </w:rPr>
              <w:t>Objective and rationale: [</w:t>
            </w:r>
            <w:bookmarkStart w:id="13" w:name="sps7a"/>
            <w:r w:rsidRPr="00543693">
              <w:rPr>
                <w:b/>
              </w:rPr>
              <w:t>X</w:t>
            </w:r>
            <w:bookmarkEnd w:id="13"/>
            <w:r w:rsidRPr="00543693">
              <w:rPr>
                <w:b/>
              </w:rPr>
              <w:t>] food safety, [ ]</w:t>
            </w:r>
            <w:bookmarkStart w:id="14" w:name="sps7b"/>
            <w:bookmarkEnd w:id="14"/>
            <w:r w:rsidRPr="00543693">
              <w:rPr>
                <w:b/>
              </w:rPr>
              <w:t> animal health, [ ]</w:t>
            </w:r>
            <w:bookmarkStart w:id="15" w:name="sps7c"/>
            <w:bookmarkEnd w:id="15"/>
            <w:r w:rsidRPr="00543693">
              <w:rPr>
                <w:b/>
              </w:rPr>
              <w:t> plant protection, [ ]</w:t>
            </w:r>
            <w:bookmarkStart w:id="16" w:name="sps7d"/>
            <w:bookmarkEnd w:id="16"/>
            <w:r w:rsidRPr="00543693">
              <w:rPr>
                <w:b/>
              </w:rPr>
              <w:t> protect humans from animal/plant pest or disease, [ ]</w:t>
            </w:r>
            <w:bookmarkStart w:id="17" w:name="sps7e"/>
            <w:bookmarkEnd w:id="17"/>
            <w:r w:rsidRPr="00543693">
              <w:rPr>
                <w:b/>
              </w:rPr>
              <w:t xml:space="preserve"> protect territory from other damage from pests. </w:t>
            </w:r>
            <w:bookmarkStart w:id="18" w:name="sps7f"/>
            <w:bookmarkEnd w:id="18"/>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Is there a relevant international standard? If so, identify the standard:</w:t>
            </w:r>
          </w:p>
          <w:p w:rsidR="00EA4725" w:rsidRPr="00441372" w:rsidRDefault="0049370C"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49370C"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49370C"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49370C"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49370C" w:rsidP="00441372">
            <w:pPr>
              <w:spacing w:after="120"/>
              <w:rPr>
                <w:b/>
              </w:rPr>
            </w:pPr>
            <w:r w:rsidRPr="00441372">
              <w:rPr>
                <w:b/>
              </w:rPr>
              <w:t xml:space="preserve">Does this proposed regulation conform to the relevant international standard? </w:t>
            </w:r>
          </w:p>
          <w:p w:rsidR="00EA4725" w:rsidRPr="00441372" w:rsidRDefault="0049370C"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49370C" w:rsidP="00441372">
            <w:pPr>
              <w:spacing w:after="120"/>
            </w:pPr>
            <w:r w:rsidRPr="00441372">
              <w:rPr>
                <w:b/>
              </w:rPr>
              <w:t xml:space="preserve">If no, describe, whenever possible, how and why it deviates from the international standard: </w:t>
            </w:r>
            <w:bookmarkStart w:id="28" w:name="sps8e"/>
            <w:bookmarkEnd w:id="28"/>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ED1E6C">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D1E6C" w:rsidRDefault="0049370C" w:rsidP="00ED1E6C">
            <w:pPr>
              <w:keepNext/>
              <w:keepLines/>
              <w:spacing w:before="120"/>
              <w:rPr>
                <w:b/>
              </w:rPr>
            </w:pPr>
            <w:r w:rsidRPr="00441372">
              <w:rPr>
                <w:b/>
              </w:rPr>
              <w:t xml:space="preserve">Other relevant documents and language(s) in which these are available: </w:t>
            </w:r>
          </w:p>
          <w:p w:rsidR="00EA4725" w:rsidRPr="00441372" w:rsidRDefault="0049370C" w:rsidP="00ED1E6C">
            <w:pPr>
              <w:pStyle w:val="ListParagraph"/>
              <w:keepNext/>
              <w:keepLines/>
              <w:numPr>
                <w:ilvl w:val="0"/>
                <w:numId w:val="16"/>
              </w:numPr>
              <w:spacing w:after="120"/>
              <w:ind w:left="269" w:hanging="269"/>
            </w:pPr>
            <w:r>
              <w:t xml:space="preserve">ISO 11290 Part 1: Microbiology of the food chain -- Horizontal method for the detection and enumeration of </w:t>
            </w:r>
            <w:r w:rsidRPr="00ED1E6C">
              <w:rPr>
                <w:i/>
                <w:iCs/>
              </w:rPr>
              <w:t>Listeria</w:t>
            </w:r>
            <w:r>
              <w:t xml:space="preserve"> monocytogenes and of </w:t>
            </w:r>
            <w:r w:rsidRPr="00ED1E6C">
              <w:rPr>
                <w:i/>
                <w:iCs/>
              </w:rPr>
              <w:t>Listeria</w:t>
            </w:r>
            <w:r>
              <w:t xml:space="preserve"> -- Part 1: Detection method</w:t>
            </w:r>
            <w:r w:rsidR="00ED1E6C">
              <w:t>.</w:t>
            </w:r>
          </w:p>
          <w:p w:rsidR="004968BD" w:rsidRDefault="0049370C" w:rsidP="00ED1E6C">
            <w:pPr>
              <w:pStyle w:val="ListParagraph"/>
              <w:keepNext/>
              <w:keepLines/>
              <w:numPr>
                <w:ilvl w:val="0"/>
                <w:numId w:val="16"/>
              </w:numPr>
              <w:spacing w:after="120"/>
              <w:ind w:left="269" w:hanging="269"/>
            </w:pPr>
            <w:r>
              <w:t xml:space="preserve">ISO 11290 Part 2: Microbiology of the food chain -- Horizontal method for the detection and enumeration of </w:t>
            </w:r>
            <w:r w:rsidRPr="00ED1E6C">
              <w:rPr>
                <w:i/>
                <w:iCs/>
              </w:rPr>
              <w:t>Listeria</w:t>
            </w:r>
            <w:r>
              <w:t xml:space="preserve"> monocytogenes and of </w:t>
            </w:r>
            <w:r w:rsidRPr="00ED1E6C">
              <w:rPr>
                <w:i/>
                <w:iCs/>
              </w:rPr>
              <w:t>Listeria</w:t>
            </w:r>
            <w:r>
              <w:t xml:space="preserve"> -- Part 2: Enumeration method</w:t>
            </w:r>
            <w:bookmarkStart w:id="29" w:name="sps9a"/>
            <w:bookmarkEnd w:id="29"/>
            <w:r w:rsidR="00ED1E6C">
              <w:t>.</w:t>
            </w:r>
            <w:r w:rsidRPr="00ED1E6C">
              <w:rPr>
                <w:bCs/>
              </w:rPr>
              <w:t xml:space="preserve"> </w:t>
            </w:r>
            <w:r>
              <w:t>(available in English)</w:t>
            </w:r>
            <w:bookmarkStart w:id="30" w:name="sps9b"/>
            <w:bookmarkEnd w:id="30"/>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 xml:space="preserve">Proposed date of adoption </w:t>
            </w:r>
            <w:r w:rsidRPr="00441372">
              <w:rPr>
                <w:b/>
                <w:i/>
              </w:rPr>
              <w:t>(dd/mm/yy)</w:t>
            </w:r>
            <w:r w:rsidRPr="00441372">
              <w:rPr>
                <w:b/>
              </w:rPr>
              <w:t xml:space="preserve">: </w:t>
            </w:r>
            <w:r>
              <w:t>Not Applicable</w:t>
            </w:r>
            <w:bookmarkStart w:id="31" w:name="sps10a"/>
            <w:bookmarkEnd w:id="31"/>
          </w:p>
          <w:p w:rsidR="00EA4725" w:rsidRPr="00441372" w:rsidRDefault="0049370C" w:rsidP="00441372">
            <w:pPr>
              <w:spacing w:after="120"/>
            </w:pPr>
            <w:r w:rsidRPr="00441372">
              <w:rPr>
                <w:b/>
              </w:rPr>
              <w:t xml:space="preserve">Proposed date of publication </w:t>
            </w:r>
            <w:r w:rsidRPr="00441372">
              <w:rPr>
                <w:b/>
                <w:i/>
              </w:rPr>
              <w:t>(dd/mm/yy)</w:t>
            </w:r>
            <w:r w:rsidRPr="00441372">
              <w:rPr>
                <w:b/>
              </w:rPr>
              <w:t xml:space="preserve">: </w:t>
            </w:r>
            <w:r>
              <w:t>Not Applicable</w:t>
            </w:r>
            <w:bookmarkStart w:id="32" w:name="sps10bisa"/>
            <w:bookmarkEnd w:id="32"/>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6 March 2018 Upon declaration as mandatory by the Cabinet Secretary, Ministry of Industry, Trade and Co-operatives.</w:t>
            </w:r>
            <w:bookmarkStart w:id="34" w:name="sps11a"/>
            <w:bookmarkEnd w:id="34"/>
          </w:p>
          <w:p w:rsidR="00EA4725" w:rsidRPr="00441372" w:rsidRDefault="0049370C"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4968BD" w:rsidTr="00F3021D">
        <w:tc>
          <w:tcPr>
            <w:tcW w:w="707" w:type="dxa"/>
            <w:tcBorders>
              <w:top w:val="single" w:sz="6" w:space="0" w:color="auto"/>
              <w:bottom w:val="single" w:sz="6" w:space="0" w:color="auto"/>
            </w:tcBorders>
            <w:shd w:val="clear" w:color="auto" w:fill="auto"/>
          </w:tcPr>
          <w:p w:rsidR="00EA4725" w:rsidRPr="00441372" w:rsidRDefault="0049370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9370C"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Not Applicable</w:t>
            </w:r>
            <w:bookmarkEnd w:id="38"/>
          </w:p>
          <w:p w:rsidR="00EA4725" w:rsidRPr="00441372" w:rsidRDefault="0049370C"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4968BD" w:rsidRDefault="0049370C">
            <w:r>
              <w:t>Ministry of Health</w:t>
            </w:r>
          </w:p>
          <w:p w:rsidR="004968BD" w:rsidRDefault="0049370C">
            <w:r>
              <w:t>Afya House</w:t>
            </w:r>
          </w:p>
          <w:p w:rsidR="004968BD" w:rsidRDefault="0049370C">
            <w:r>
              <w:t>Cathedral Road</w:t>
            </w:r>
          </w:p>
          <w:p w:rsidR="004968BD" w:rsidRPr="00ED1E6C" w:rsidRDefault="0049370C">
            <w:pPr>
              <w:rPr>
                <w:lang w:val="fr-CH"/>
              </w:rPr>
            </w:pPr>
            <w:r w:rsidRPr="00ED1E6C">
              <w:rPr>
                <w:lang w:val="fr-CH"/>
              </w:rPr>
              <w:t>P.O. Box 30016</w:t>
            </w:r>
          </w:p>
          <w:p w:rsidR="004968BD" w:rsidRPr="00ED1E6C" w:rsidRDefault="0049370C">
            <w:pPr>
              <w:rPr>
                <w:lang w:val="fr-CH"/>
              </w:rPr>
            </w:pPr>
            <w:r w:rsidRPr="00ED1E6C">
              <w:rPr>
                <w:lang w:val="fr-CH"/>
              </w:rPr>
              <w:t>Nairobi</w:t>
            </w:r>
          </w:p>
          <w:p w:rsidR="004968BD" w:rsidRPr="00ED1E6C" w:rsidRDefault="0049370C">
            <w:pPr>
              <w:rPr>
                <w:lang w:val="fr-CH"/>
              </w:rPr>
            </w:pPr>
            <w:r w:rsidRPr="00ED1E6C">
              <w:rPr>
                <w:lang w:val="fr-CH"/>
              </w:rPr>
              <w:t>Tel: +(254) 020 2715677</w:t>
            </w:r>
          </w:p>
          <w:p w:rsidR="004968BD" w:rsidRDefault="0049370C">
            <w:pPr>
              <w:spacing w:after="120"/>
            </w:pPr>
            <w:r>
              <w:t>E-mail: directorphke@gmail.com</w:t>
            </w:r>
            <w:bookmarkStart w:id="41" w:name="sps12d"/>
            <w:bookmarkEnd w:id="41"/>
          </w:p>
        </w:tc>
      </w:tr>
      <w:tr w:rsidR="004968BD" w:rsidTr="00F3021D">
        <w:tc>
          <w:tcPr>
            <w:tcW w:w="707" w:type="dxa"/>
            <w:tcBorders>
              <w:top w:val="single" w:sz="6" w:space="0" w:color="auto"/>
            </w:tcBorders>
            <w:shd w:val="clear" w:color="auto" w:fill="auto"/>
          </w:tcPr>
          <w:p w:rsidR="00EA4725" w:rsidRPr="00441372" w:rsidRDefault="0049370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9370C"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4968BD" w:rsidRDefault="0049370C">
            <w:r>
              <w:t>Ministry of Health</w:t>
            </w:r>
          </w:p>
          <w:p w:rsidR="004968BD" w:rsidRDefault="0049370C">
            <w:r>
              <w:t>Afya House</w:t>
            </w:r>
          </w:p>
          <w:p w:rsidR="004968BD" w:rsidRDefault="0049370C">
            <w:r>
              <w:t>Cathedral Road</w:t>
            </w:r>
          </w:p>
          <w:p w:rsidR="004968BD" w:rsidRPr="00ED1E6C" w:rsidRDefault="0049370C">
            <w:pPr>
              <w:rPr>
                <w:lang w:val="fr-CH"/>
              </w:rPr>
            </w:pPr>
            <w:r w:rsidRPr="00ED1E6C">
              <w:rPr>
                <w:lang w:val="fr-CH"/>
              </w:rPr>
              <w:t>P.O. Box 30016</w:t>
            </w:r>
          </w:p>
          <w:p w:rsidR="004968BD" w:rsidRPr="00ED1E6C" w:rsidRDefault="0049370C">
            <w:pPr>
              <w:rPr>
                <w:lang w:val="fr-CH"/>
              </w:rPr>
            </w:pPr>
            <w:r w:rsidRPr="00ED1E6C">
              <w:rPr>
                <w:lang w:val="fr-CH"/>
              </w:rPr>
              <w:t>Nairobi</w:t>
            </w:r>
          </w:p>
          <w:p w:rsidR="004968BD" w:rsidRPr="00ED1E6C" w:rsidRDefault="0049370C">
            <w:pPr>
              <w:rPr>
                <w:lang w:val="fr-CH"/>
              </w:rPr>
            </w:pPr>
            <w:r w:rsidRPr="00ED1E6C">
              <w:rPr>
                <w:lang w:val="fr-CH"/>
              </w:rPr>
              <w:t>Tel: +(254) 020 2715677</w:t>
            </w:r>
          </w:p>
          <w:p w:rsidR="004968BD" w:rsidRDefault="0049370C">
            <w:pPr>
              <w:spacing w:after="120"/>
            </w:pPr>
            <w:r>
              <w:t>E-mail: directorphke@gmail.com</w:t>
            </w:r>
            <w:bookmarkStart w:id="44" w:name="sps13c"/>
            <w:bookmarkEnd w:id="44"/>
          </w:p>
        </w:tc>
      </w:tr>
    </w:tbl>
    <w:p w:rsidR="007141CF" w:rsidRPr="00441372" w:rsidRDefault="009F71EF" w:rsidP="00441372"/>
    <w:sectPr w:rsidR="007141CF" w:rsidRPr="00441372" w:rsidSect="00ED1E6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824" w:rsidRDefault="0049370C">
      <w:r>
        <w:separator/>
      </w:r>
    </w:p>
  </w:endnote>
  <w:endnote w:type="continuationSeparator" w:id="0">
    <w:p w:rsidR="00756824" w:rsidRDefault="0049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D1E6C" w:rsidRDefault="00ED1E6C" w:rsidP="00ED1E6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ED1E6C" w:rsidRDefault="00ED1E6C" w:rsidP="00ED1E6C">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49370C"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824" w:rsidRDefault="0049370C">
      <w:r>
        <w:separator/>
      </w:r>
    </w:p>
  </w:footnote>
  <w:footnote w:type="continuationSeparator" w:id="0">
    <w:p w:rsidR="00756824" w:rsidRDefault="0049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6C" w:rsidRPr="00ED1E6C" w:rsidRDefault="00ED1E6C" w:rsidP="00ED1E6C">
    <w:pPr>
      <w:pStyle w:val="Header"/>
      <w:pBdr>
        <w:bottom w:val="single" w:sz="4" w:space="1" w:color="auto"/>
      </w:pBdr>
      <w:tabs>
        <w:tab w:val="clear" w:pos="4513"/>
        <w:tab w:val="clear" w:pos="9027"/>
      </w:tabs>
      <w:jc w:val="center"/>
    </w:pPr>
    <w:r w:rsidRPr="00ED1E6C">
      <w:t>G/SPS/N/KEN/50</w:t>
    </w:r>
  </w:p>
  <w:p w:rsidR="00ED1E6C" w:rsidRPr="00ED1E6C" w:rsidRDefault="00ED1E6C" w:rsidP="00ED1E6C">
    <w:pPr>
      <w:pStyle w:val="Header"/>
      <w:pBdr>
        <w:bottom w:val="single" w:sz="4" w:space="1" w:color="auto"/>
      </w:pBdr>
      <w:tabs>
        <w:tab w:val="clear" w:pos="4513"/>
        <w:tab w:val="clear" w:pos="9027"/>
      </w:tabs>
      <w:jc w:val="center"/>
    </w:pPr>
  </w:p>
  <w:p w:rsidR="00ED1E6C" w:rsidRPr="00ED1E6C" w:rsidRDefault="00ED1E6C" w:rsidP="00ED1E6C">
    <w:pPr>
      <w:pStyle w:val="Header"/>
      <w:pBdr>
        <w:bottom w:val="single" w:sz="4" w:space="1" w:color="auto"/>
      </w:pBdr>
      <w:tabs>
        <w:tab w:val="clear" w:pos="4513"/>
        <w:tab w:val="clear" w:pos="9027"/>
      </w:tabs>
      <w:jc w:val="center"/>
    </w:pPr>
    <w:r w:rsidRPr="00ED1E6C">
      <w:t xml:space="preserve">- </w:t>
    </w:r>
    <w:r w:rsidRPr="00ED1E6C">
      <w:fldChar w:fldCharType="begin"/>
    </w:r>
    <w:r w:rsidRPr="00ED1E6C">
      <w:instrText xml:space="preserve"> PAGE </w:instrText>
    </w:r>
    <w:r w:rsidRPr="00ED1E6C">
      <w:fldChar w:fldCharType="separate"/>
    </w:r>
    <w:r w:rsidR="009F71EF">
      <w:rPr>
        <w:noProof/>
      </w:rPr>
      <w:t>2</w:t>
    </w:r>
    <w:r w:rsidRPr="00ED1E6C">
      <w:fldChar w:fldCharType="end"/>
    </w:r>
    <w:r w:rsidRPr="00ED1E6C">
      <w:t xml:space="preserve"> -</w:t>
    </w:r>
  </w:p>
  <w:p w:rsidR="00EA4725" w:rsidRPr="00ED1E6C" w:rsidRDefault="009F71EF" w:rsidP="00ED1E6C">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6C" w:rsidRPr="00ED1E6C" w:rsidRDefault="00ED1E6C" w:rsidP="00ED1E6C">
    <w:pPr>
      <w:pStyle w:val="Header"/>
      <w:pBdr>
        <w:bottom w:val="single" w:sz="4" w:space="1" w:color="auto"/>
      </w:pBdr>
      <w:tabs>
        <w:tab w:val="clear" w:pos="4513"/>
        <w:tab w:val="clear" w:pos="9027"/>
      </w:tabs>
      <w:jc w:val="center"/>
    </w:pPr>
    <w:r w:rsidRPr="00ED1E6C">
      <w:t>G/SPS/N/KEN/50</w:t>
    </w:r>
  </w:p>
  <w:p w:rsidR="00ED1E6C" w:rsidRPr="00ED1E6C" w:rsidRDefault="00ED1E6C" w:rsidP="00ED1E6C">
    <w:pPr>
      <w:pStyle w:val="Header"/>
      <w:pBdr>
        <w:bottom w:val="single" w:sz="4" w:space="1" w:color="auto"/>
      </w:pBdr>
      <w:tabs>
        <w:tab w:val="clear" w:pos="4513"/>
        <w:tab w:val="clear" w:pos="9027"/>
      </w:tabs>
      <w:jc w:val="center"/>
    </w:pPr>
  </w:p>
  <w:p w:rsidR="00ED1E6C" w:rsidRPr="00ED1E6C" w:rsidRDefault="00ED1E6C" w:rsidP="00ED1E6C">
    <w:pPr>
      <w:pStyle w:val="Header"/>
      <w:pBdr>
        <w:bottom w:val="single" w:sz="4" w:space="1" w:color="auto"/>
      </w:pBdr>
      <w:tabs>
        <w:tab w:val="clear" w:pos="4513"/>
        <w:tab w:val="clear" w:pos="9027"/>
      </w:tabs>
      <w:jc w:val="center"/>
    </w:pPr>
    <w:r w:rsidRPr="00ED1E6C">
      <w:t xml:space="preserve">- </w:t>
    </w:r>
    <w:r w:rsidRPr="00ED1E6C">
      <w:fldChar w:fldCharType="begin"/>
    </w:r>
    <w:r w:rsidRPr="00ED1E6C">
      <w:instrText xml:space="preserve"> PAGE </w:instrText>
    </w:r>
    <w:r w:rsidRPr="00ED1E6C">
      <w:fldChar w:fldCharType="separate"/>
    </w:r>
    <w:r w:rsidRPr="00ED1E6C">
      <w:rPr>
        <w:noProof/>
      </w:rPr>
      <w:t>2</w:t>
    </w:r>
    <w:r w:rsidRPr="00ED1E6C">
      <w:fldChar w:fldCharType="end"/>
    </w:r>
    <w:r w:rsidRPr="00ED1E6C">
      <w:t xml:space="preserve"> -</w:t>
    </w:r>
  </w:p>
  <w:p w:rsidR="00EA4725" w:rsidRPr="00ED1E6C" w:rsidRDefault="009F71EF" w:rsidP="00ED1E6C">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968BD" w:rsidTr="00EE3CAF">
      <w:trPr>
        <w:trHeight w:val="240"/>
        <w:jc w:val="center"/>
      </w:trPr>
      <w:tc>
        <w:tcPr>
          <w:tcW w:w="3794" w:type="dxa"/>
          <w:shd w:val="clear" w:color="auto" w:fill="FFFFFF"/>
          <w:tcMar>
            <w:left w:w="108" w:type="dxa"/>
            <w:right w:w="108" w:type="dxa"/>
          </w:tcMar>
          <w:vAlign w:val="center"/>
        </w:tcPr>
        <w:p w:rsidR="00ED54E0" w:rsidRPr="00EA4725" w:rsidRDefault="009F71E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ED1E6C" w:rsidP="00422B6F">
          <w:pPr>
            <w:jc w:val="right"/>
            <w:rPr>
              <w:b/>
              <w:color w:val="FF0000"/>
              <w:szCs w:val="16"/>
            </w:rPr>
          </w:pPr>
          <w:r>
            <w:rPr>
              <w:b/>
              <w:color w:val="FF0000"/>
              <w:szCs w:val="16"/>
            </w:rPr>
            <w:t xml:space="preserve"> </w:t>
          </w:r>
        </w:p>
      </w:tc>
    </w:tr>
    <w:bookmarkEnd w:id="45"/>
    <w:tr w:rsidR="004968BD" w:rsidTr="00EE3CAF">
      <w:trPr>
        <w:trHeight w:val="213"/>
        <w:jc w:val="center"/>
      </w:trPr>
      <w:tc>
        <w:tcPr>
          <w:tcW w:w="3794" w:type="dxa"/>
          <w:vMerge w:val="restart"/>
          <w:shd w:val="clear" w:color="auto" w:fill="FFFFFF"/>
          <w:tcMar>
            <w:left w:w="0" w:type="dxa"/>
            <w:right w:w="0" w:type="dxa"/>
          </w:tcMar>
        </w:tcPr>
        <w:p w:rsidR="00ED54E0" w:rsidRPr="00EA4725" w:rsidRDefault="00D30055" w:rsidP="00422B6F">
          <w:pPr>
            <w:jc w:val="left"/>
          </w:pPr>
          <w:r>
            <w:rPr>
              <w:noProof/>
              <w:lang w:val="en-US"/>
            </w:rPr>
            <w:drawing>
              <wp:inline distT="0" distB="0" distL="0" distR="0" wp14:anchorId="4D318136" wp14:editId="7F36CC3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9F71EF" w:rsidP="00422B6F">
          <w:pPr>
            <w:jc w:val="right"/>
            <w:rPr>
              <w:b/>
              <w:szCs w:val="16"/>
            </w:rPr>
          </w:pPr>
        </w:p>
      </w:tc>
    </w:tr>
    <w:tr w:rsidR="004968BD" w:rsidTr="00EE3CAF">
      <w:trPr>
        <w:trHeight w:val="868"/>
        <w:jc w:val="center"/>
      </w:trPr>
      <w:tc>
        <w:tcPr>
          <w:tcW w:w="3794" w:type="dxa"/>
          <w:vMerge/>
          <w:shd w:val="clear" w:color="auto" w:fill="FFFFFF"/>
          <w:tcMar>
            <w:left w:w="108" w:type="dxa"/>
            <w:right w:w="108" w:type="dxa"/>
          </w:tcMar>
        </w:tcPr>
        <w:p w:rsidR="00ED54E0" w:rsidRPr="00EA4725" w:rsidRDefault="009F71EF" w:rsidP="00422B6F">
          <w:pPr>
            <w:jc w:val="left"/>
            <w:rPr>
              <w:noProof/>
              <w:lang w:eastAsia="en-GB"/>
            </w:rPr>
          </w:pPr>
        </w:p>
      </w:tc>
      <w:tc>
        <w:tcPr>
          <w:tcW w:w="5448" w:type="dxa"/>
          <w:gridSpan w:val="2"/>
          <w:shd w:val="clear" w:color="auto" w:fill="FFFFFF"/>
          <w:tcMar>
            <w:left w:w="108" w:type="dxa"/>
            <w:right w:w="108" w:type="dxa"/>
          </w:tcMar>
        </w:tcPr>
        <w:p w:rsidR="00ED1E6C" w:rsidRDefault="00ED1E6C" w:rsidP="00656ABC">
          <w:pPr>
            <w:jc w:val="right"/>
            <w:rPr>
              <w:b/>
              <w:szCs w:val="16"/>
            </w:rPr>
          </w:pPr>
          <w:bookmarkStart w:id="46" w:name="bmkSymbols"/>
          <w:r>
            <w:rPr>
              <w:b/>
              <w:szCs w:val="16"/>
            </w:rPr>
            <w:t>G/SPS/N/KEN/50</w:t>
          </w:r>
        </w:p>
        <w:bookmarkEnd w:id="46"/>
        <w:p w:rsidR="00656ABC" w:rsidRPr="00EA4725" w:rsidRDefault="009F71EF" w:rsidP="00656ABC">
          <w:pPr>
            <w:jc w:val="right"/>
            <w:rPr>
              <w:b/>
              <w:szCs w:val="16"/>
            </w:rPr>
          </w:pPr>
        </w:p>
      </w:tc>
    </w:tr>
    <w:tr w:rsidR="004968BD" w:rsidTr="00EE3CAF">
      <w:trPr>
        <w:trHeight w:val="240"/>
        <w:jc w:val="center"/>
      </w:trPr>
      <w:tc>
        <w:tcPr>
          <w:tcW w:w="3794" w:type="dxa"/>
          <w:vMerge/>
          <w:shd w:val="clear" w:color="auto" w:fill="FFFFFF"/>
          <w:tcMar>
            <w:left w:w="108" w:type="dxa"/>
            <w:right w:w="108" w:type="dxa"/>
          </w:tcMar>
          <w:vAlign w:val="center"/>
        </w:tcPr>
        <w:p w:rsidR="00ED54E0" w:rsidRPr="00EA4725" w:rsidRDefault="009F71EF" w:rsidP="00422B6F"/>
      </w:tc>
      <w:tc>
        <w:tcPr>
          <w:tcW w:w="5448" w:type="dxa"/>
          <w:gridSpan w:val="2"/>
          <w:shd w:val="clear" w:color="auto" w:fill="FFFFFF"/>
          <w:tcMar>
            <w:left w:w="108" w:type="dxa"/>
            <w:right w:w="108" w:type="dxa"/>
          </w:tcMar>
          <w:vAlign w:val="center"/>
        </w:tcPr>
        <w:p w:rsidR="00ED54E0" w:rsidRPr="00EA4725" w:rsidRDefault="009239CF" w:rsidP="00422B6F">
          <w:pPr>
            <w:jc w:val="right"/>
            <w:rPr>
              <w:szCs w:val="16"/>
            </w:rPr>
          </w:pPr>
          <w:bookmarkStart w:id="47" w:name="spsDateDistribution"/>
          <w:bookmarkStart w:id="48" w:name="bmkDate"/>
          <w:bookmarkEnd w:id="47"/>
          <w:bookmarkEnd w:id="48"/>
          <w:r>
            <w:rPr>
              <w:szCs w:val="16"/>
            </w:rPr>
            <w:t>18 June 2018</w:t>
          </w:r>
        </w:p>
      </w:tc>
    </w:tr>
    <w:tr w:rsidR="004968B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9370C" w:rsidP="00422B6F">
          <w:pPr>
            <w:jc w:val="left"/>
            <w:rPr>
              <w:b/>
            </w:rPr>
          </w:pPr>
          <w:bookmarkStart w:id="49" w:name="bmkSerial"/>
          <w:r w:rsidRPr="00441372">
            <w:rPr>
              <w:color w:val="FF0000"/>
              <w:szCs w:val="16"/>
            </w:rPr>
            <w:t>(</w:t>
          </w:r>
          <w:bookmarkStart w:id="50" w:name="spsSerialNumber"/>
          <w:bookmarkEnd w:id="50"/>
          <w:r w:rsidR="009239CF">
            <w:rPr>
              <w:color w:val="FF0000"/>
              <w:szCs w:val="16"/>
            </w:rPr>
            <w:t>18-3761</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49370C"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F71E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F71EF">
            <w:rPr>
              <w:bCs/>
              <w:noProof/>
              <w:szCs w:val="16"/>
            </w:rPr>
            <w:t>2</w:t>
          </w:r>
          <w:r w:rsidRPr="00441372">
            <w:rPr>
              <w:bCs/>
              <w:szCs w:val="16"/>
            </w:rPr>
            <w:fldChar w:fldCharType="end"/>
          </w:r>
          <w:bookmarkEnd w:id="51"/>
        </w:p>
      </w:tc>
    </w:tr>
    <w:tr w:rsidR="004968B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D1E6C"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ED1E6C" w:rsidP="00EC687E">
          <w:pPr>
            <w:jc w:val="right"/>
            <w:rPr>
              <w:bCs/>
              <w:szCs w:val="18"/>
            </w:rPr>
          </w:pPr>
          <w:bookmarkStart w:id="53" w:name="bmkLanguage"/>
          <w:r>
            <w:rPr>
              <w:bCs/>
              <w:szCs w:val="18"/>
            </w:rPr>
            <w:t>Original: English</w:t>
          </w:r>
          <w:bookmarkEnd w:id="53"/>
        </w:p>
      </w:tc>
    </w:tr>
  </w:tbl>
  <w:p w:rsidR="00ED54E0" w:rsidRPr="00441372" w:rsidRDefault="009F7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A391849"/>
    <w:multiLevelType w:val="hybridMultilevel"/>
    <w:tmpl w:val="6D086A06"/>
    <w:lvl w:ilvl="0" w:tplc="CAD6156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4CD8887C">
      <w:start w:val="1"/>
      <w:numFmt w:val="decimal"/>
      <w:pStyle w:val="SummaryText"/>
      <w:lvlText w:val="%1."/>
      <w:lvlJc w:val="left"/>
      <w:pPr>
        <w:ind w:left="360" w:hanging="360"/>
      </w:pPr>
    </w:lvl>
    <w:lvl w:ilvl="1" w:tplc="7D5CBA76" w:tentative="1">
      <w:start w:val="1"/>
      <w:numFmt w:val="lowerLetter"/>
      <w:lvlText w:val="%2."/>
      <w:lvlJc w:val="left"/>
      <w:pPr>
        <w:ind w:left="1080" w:hanging="360"/>
      </w:pPr>
    </w:lvl>
    <w:lvl w:ilvl="2" w:tplc="BD2A8DB0" w:tentative="1">
      <w:start w:val="1"/>
      <w:numFmt w:val="lowerRoman"/>
      <w:lvlText w:val="%3."/>
      <w:lvlJc w:val="right"/>
      <w:pPr>
        <w:ind w:left="1800" w:hanging="180"/>
      </w:pPr>
    </w:lvl>
    <w:lvl w:ilvl="3" w:tplc="3D28B094" w:tentative="1">
      <w:start w:val="1"/>
      <w:numFmt w:val="decimal"/>
      <w:lvlText w:val="%4."/>
      <w:lvlJc w:val="left"/>
      <w:pPr>
        <w:ind w:left="2520" w:hanging="360"/>
      </w:pPr>
    </w:lvl>
    <w:lvl w:ilvl="4" w:tplc="8AF0C0F4" w:tentative="1">
      <w:start w:val="1"/>
      <w:numFmt w:val="lowerLetter"/>
      <w:lvlText w:val="%5."/>
      <w:lvlJc w:val="left"/>
      <w:pPr>
        <w:ind w:left="3240" w:hanging="360"/>
      </w:pPr>
    </w:lvl>
    <w:lvl w:ilvl="5" w:tplc="DE3051CE" w:tentative="1">
      <w:start w:val="1"/>
      <w:numFmt w:val="lowerRoman"/>
      <w:lvlText w:val="%6."/>
      <w:lvlJc w:val="right"/>
      <w:pPr>
        <w:ind w:left="3960" w:hanging="180"/>
      </w:pPr>
    </w:lvl>
    <w:lvl w:ilvl="6" w:tplc="9F98F5EE" w:tentative="1">
      <w:start w:val="1"/>
      <w:numFmt w:val="decimal"/>
      <w:lvlText w:val="%7."/>
      <w:lvlJc w:val="left"/>
      <w:pPr>
        <w:ind w:left="4680" w:hanging="360"/>
      </w:pPr>
    </w:lvl>
    <w:lvl w:ilvl="7" w:tplc="56D47806" w:tentative="1">
      <w:start w:val="1"/>
      <w:numFmt w:val="lowerLetter"/>
      <w:lvlText w:val="%8."/>
      <w:lvlJc w:val="left"/>
      <w:pPr>
        <w:ind w:left="5400" w:hanging="360"/>
      </w:pPr>
    </w:lvl>
    <w:lvl w:ilvl="8" w:tplc="EE724EAC" w:tentative="1">
      <w:start w:val="1"/>
      <w:numFmt w:val="lowerRoman"/>
      <w:lvlText w:val="%9."/>
      <w:lvlJc w:val="right"/>
      <w:pPr>
        <w:ind w:left="6120" w:hanging="180"/>
      </w:pPr>
    </w:lvl>
  </w:abstractNum>
  <w:abstractNum w:abstractNumId="15">
    <w:nsid w:val="66C320B2"/>
    <w:multiLevelType w:val="hybridMultilevel"/>
    <w:tmpl w:val="F236A352"/>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BD"/>
    <w:rsid w:val="0023661E"/>
    <w:rsid w:val="0049370C"/>
    <w:rsid w:val="004968BD"/>
    <w:rsid w:val="00543693"/>
    <w:rsid w:val="00756824"/>
    <w:rsid w:val="009239CF"/>
    <w:rsid w:val="009F71EF"/>
    <w:rsid w:val="00D30055"/>
    <w:rsid w:val="00E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2791</Characters>
  <Application>Microsoft Office Word</Application>
  <DocSecurity>0</DocSecurity>
  <Lines>77</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2018-06-18T12:08:00Z</cp:lastPrinted>
  <dcterms:created xsi:type="dcterms:W3CDTF">2018-06-18T12:06:00Z</dcterms:created>
  <dcterms:modified xsi:type="dcterms:W3CDTF">2018-06-18T13:31:00Z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G/SPS/N/KEN/50</vt:lpwstr>
  </property>
</Properties>
</file>