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B2B4B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9296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Nigeria</w:t>
            </w:r>
            <w:bookmarkEnd w:id="1"/>
          </w:p>
          <w:p w:rsidR="00EA4725" w:rsidRPr="00441372" w:rsidRDefault="006B2B4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National Agency for Food and Drug Administration and Control (NAFDAC)</w:t>
            </w:r>
            <w:bookmarkStart w:id="3" w:name="sps2a"/>
            <w:bookmarkEnd w:id="3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B2B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6B2B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"Pre-Packaged Food (Labelling) Regulations 2017"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19</w:t>
            </w:r>
            <w:bookmarkEnd w:id="11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These Regulations shall apply to the labelling of pre-packaged foods to be offered as such to consumers.</w:t>
            </w:r>
          </w:p>
          <w:p w:rsidR="00992962" w:rsidRDefault="006B2B4B">
            <w:pPr>
              <w:spacing w:after="120"/>
            </w:pPr>
            <w:r>
              <w:t>It covers the name of the food, pre-packaged food to bear certain information, list of ingredients, education and training, processing aids and carry-over of food additives, ionizing radiation.</w:t>
            </w:r>
            <w:bookmarkStart w:id="12" w:name="sps6a"/>
            <w:bookmarkEnd w:id="12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</w:t>
            </w:r>
            <w:bookmarkStart w:id="16" w:name="sps7d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B2B4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1-1985: General Standard for the Labelling of Pre-packaged Foods</w:t>
            </w:r>
            <w:bookmarkEnd w:id="20"/>
          </w:p>
          <w:p w:rsidR="00EA4725" w:rsidRPr="00441372" w:rsidRDefault="006B2B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B2B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B2B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6B2B4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B2B4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B2B4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Regulation is in draft stage.</w:t>
            </w:r>
            <w:bookmarkStart w:id="31" w:name="sps10a"/>
            <w:bookmarkEnd w:id="31"/>
          </w:p>
          <w:p w:rsidR="00EA4725" w:rsidRPr="00441372" w:rsidRDefault="006B2B4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adoption.</w:t>
            </w:r>
            <w:bookmarkStart w:id="32" w:name="sps10bisa"/>
            <w:bookmarkEnd w:id="32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adoption.</w:t>
            </w:r>
            <w:bookmarkStart w:id="34" w:name="sps11a"/>
            <w:bookmarkEnd w:id="34"/>
          </w:p>
          <w:p w:rsidR="00EA4725" w:rsidRPr="00441372" w:rsidRDefault="006B2B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2B4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July 2018 Open until adoption</w:t>
            </w:r>
            <w:bookmarkEnd w:id="38"/>
          </w:p>
          <w:p w:rsidR="00EA4725" w:rsidRPr="00441372" w:rsidRDefault="006B2B4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992962" w:rsidRDefault="006B2B4B">
            <w:r>
              <w:t>National Agency for Food and Drug Administration and Control (NAFDAC)</w:t>
            </w:r>
          </w:p>
          <w:p w:rsidR="00992962" w:rsidRDefault="006B2B4B">
            <w:r>
              <w:t>National Enquiry Point on Food Safety</w:t>
            </w:r>
          </w:p>
          <w:p w:rsidR="00992962" w:rsidRDefault="006B2B4B">
            <w:r>
              <w:t>Food Safety Codex Division</w:t>
            </w:r>
          </w:p>
          <w:p w:rsidR="00992962" w:rsidRDefault="006B2B4B">
            <w:r>
              <w:t>Food Safety and Applied Nutrition Directorate</w:t>
            </w:r>
          </w:p>
          <w:p w:rsidR="00992962" w:rsidRDefault="006B2B4B">
            <w:r>
              <w:t>Plot 1, Oshodi Apapa Express Way, Isolo, Lagos</w:t>
            </w:r>
          </w:p>
          <w:p w:rsidR="00992962" w:rsidRDefault="006B2B4B">
            <w:r>
              <w:t>Tel: +(234 0) 1 460 9750</w:t>
            </w:r>
          </w:p>
          <w:p w:rsidR="00992962" w:rsidRDefault="006B2B4B">
            <w:r>
              <w:t>E-mail: spsenquirypoint@nafdac.gov.ng</w:t>
            </w:r>
          </w:p>
          <w:p w:rsidR="00992962" w:rsidRDefault="006B2B4B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http://www.nafdac.gov.ng</w:t>
              </w:r>
            </w:hyperlink>
            <w:bookmarkStart w:id="41" w:name="sps12d"/>
            <w:bookmarkEnd w:id="41"/>
          </w:p>
        </w:tc>
      </w:tr>
      <w:tr w:rsidR="0099296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B2B4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B2B4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92962" w:rsidRDefault="006B2B4B">
            <w:r>
              <w:t>Mr Godwin Akwa</w:t>
            </w:r>
          </w:p>
          <w:p w:rsidR="00992962" w:rsidRDefault="006B2B4B">
            <w:r>
              <w:t>Deputy Director</w:t>
            </w:r>
          </w:p>
          <w:p w:rsidR="00992962" w:rsidRDefault="006B2B4B">
            <w:r>
              <w:t>National Agency for Food and Drug Administration and Control (NAFDAC)</w:t>
            </w:r>
          </w:p>
          <w:p w:rsidR="00992962" w:rsidRDefault="006B2B4B">
            <w:r>
              <w:t>National Enquiry Point on Food Safety</w:t>
            </w:r>
          </w:p>
          <w:p w:rsidR="00992962" w:rsidRDefault="006B2B4B">
            <w:r>
              <w:t>Food Safety Codex Division</w:t>
            </w:r>
          </w:p>
          <w:p w:rsidR="00992962" w:rsidRDefault="006B2B4B">
            <w:r>
              <w:t>Food Safety and Applied Nutrition Directorate</w:t>
            </w:r>
          </w:p>
          <w:p w:rsidR="00992962" w:rsidRDefault="006B2B4B">
            <w:r>
              <w:t>Plot 1, Oshodi Apapa Express Way, Isolo, Lagos</w:t>
            </w:r>
          </w:p>
          <w:p w:rsidR="00992962" w:rsidRDefault="006B2B4B">
            <w:r>
              <w:t>Mobile: +(234 0) 80 3303 5473</w:t>
            </w:r>
          </w:p>
          <w:p w:rsidR="00992962" w:rsidRDefault="006B2B4B">
            <w:r>
              <w:t>E-mail: spsenquirypoint@nafdac.gov.ng</w:t>
            </w:r>
          </w:p>
          <w:p w:rsidR="00992962" w:rsidRDefault="006B2B4B">
            <w:pPr>
              <w:spacing w:after="120"/>
            </w:pPr>
            <w:r>
              <w:tab/>
              <w:t xml:space="preserve">  godwin.akwa@nafdac.gov.ng</w:t>
            </w:r>
            <w:bookmarkStart w:id="44" w:name="sps13c"/>
            <w:bookmarkEnd w:id="44"/>
          </w:p>
        </w:tc>
      </w:tr>
    </w:tbl>
    <w:p w:rsidR="007141CF" w:rsidRPr="00441372" w:rsidRDefault="00B9770F" w:rsidP="00441372"/>
    <w:sectPr w:rsidR="007141CF" w:rsidRPr="00441372" w:rsidSect="006B2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E9" w:rsidRDefault="006B2B4B">
      <w:r>
        <w:separator/>
      </w:r>
    </w:p>
  </w:endnote>
  <w:endnote w:type="continuationSeparator" w:id="0">
    <w:p w:rsidR="008A25E9" w:rsidRDefault="006B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B2B4B" w:rsidRDefault="006B2B4B" w:rsidP="006B2B4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B2B4B" w:rsidRDefault="006B2B4B" w:rsidP="006B2B4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B2B4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E9" w:rsidRDefault="006B2B4B">
      <w:r>
        <w:separator/>
      </w:r>
    </w:p>
  </w:footnote>
  <w:footnote w:type="continuationSeparator" w:id="0">
    <w:p w:rsidR="008A25E9" w:rsidRDefault="006B2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4B" w:rsidRPr="006B2B4B" w:rsidRDefault="006B2B4B" w:rsidP="006B2B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2B4B">
      <w:t>G/SPS/N/NGA/29</w:t>
    </w:r>
  </w:p>
  <w:p w:rsidR="006B2B4B" w:rsidRPr="006B2B4B" w:rsidRDefault="006B2B4B" w:rsidP="006B2B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B2B4B" w:rsidRPr="006B2B4B" w:rsidRDefault="006B2B4B" w:rsidP="006B2B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2B4B">
      <w:t xml:space="preserve">- </w:t>
    </w:r>
    <w:r w:rsidRPr="006B2B4B">
      <w:fldChar w:fldCharType="begin"/>
    </w:r>
    <w:r w:rsidRPr="006B2B4B">
      <w:instrText xml:space="preserve"> PAGE </w:instrText>
    </w:r>
    <w:r w:rsidRPr="006B2B4B">
      <w:fldChar w:fldCharType="separate"/>
    </w:r>
    <w:r w:rsidR="00B9770F">
      <w:rPr>
        <w:noProof/>
      </w:rPr>
      <w:t>2</w:t>
    </w:r>
    <w:r w:rsidRPr="006B2B4B">
      <w:fldChar w:fldCharType="end"/>
    </w:r>
    <w:r w:rsidRPr="006B2B4B">
      <w:t xml:space="preserve"> -</w:t>
    </w:r>
  </w:p>
  <w:p w:rsidR="00EA4725" w:rsidRPr="006B2B4B" w:rsidRDefault="00B9770F" w:rsidP="006B2B4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4B" w:rsidRPr="006B2B4B" w:rsidRDefault="006B2B4B" w:rsidP="006B2B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2B4B">
      <w:t>G/SPS/N/NGA/29</w:t>
    </w:r>
  </w:p>
  <w:p w:rsidR="006B2B4B" w:rsidRPr="006B2B4B" w:rsidRDefault="006B2B4B" w:rsidP="006B2B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B2B4B" w:rsidRPr="006B2B4B" w:rsidRDefault="006B2B4B" w:rsidP="006B2B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2B4B">
      <w:t xml:space="preserve">- </w:t>
    </w:r>
    <w:r w:rsidRPr="006B2B4B">
      <w:fldChar w:fldCharType="begin"/>
    </w:r>
    <w:r w:rsidRPr="006B2B4B">
      <w:instrText xml:space="preserve"> PAGE </w:instrText>
    </w:r>
    <w:r w:rsidRPr="006B2B4B">
      <w:fldChar w:fldCharType="separate"/>
    </w:r>
    <w:r w:rsidRPr="006B2B4B">
      <w:rPr>
        <w:noProof/>
      </w:rPr>
      <w:t>2</w:t>
    </w:r>
    <w:r w:rsidRPr="006B2B4B">
      <w:fldChar w:fldCharType="end"/>
    </w:r>
    <w:r w:rsidRPr="006B2B4B">
      <w:t xml:space="preserve"> -</w:t>
    </w:r>
  </w:p>
  <w:p w:rsidR="00EA4725" w:rsidRPr="006B2B4B" w:rsidRDefault="00B9770F" w:rsidP="006B2B4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296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9770F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B2B4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99296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D709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AC4F28" wp14:editId="4C659A5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9770F" w:rsidP="00422B6F">
          <w:pPr>
            <w:jc w:val="right"/>
            <w:rPr>
              <w:b/>
              <w:szCs w:val="16"/>
            </w:rPr>
          </w:pPr>
        </w:p>
      </w:tc>
    </w:tr>
    <w:tr w:rsidR="0099296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9770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B2B4B" w:rsidRDefault="006B2B4B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G/SPS/N/NGA/29</w:t>
          </w:r>
        </w:p>
        <w:bookmarkEnd w:id="46"/>
        <w:p w:rsidR="00656ABC" w:rsidRPr="00EA4725" w:rsidRDefault="00B9770F" w:rsidP="00656ABC">
          <w:pPr>
            <w:jc w:val="right"/>
            <w:rPr>
              <w:b/>
              <w:szCs w:val="16"/>
            </w:rPr>
          </w:pPr>
        </w:p>
      </w:tc>
    </w:tr>
    <w:tr w:rsidR="0099296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9770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B2B4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14 May 2018</w:t>
          </w:r>
          <w:bookmarkEnd w:id="48"/>
        </w:p>
      </w:tc>
    </w:tr>
    <w:tr w:rsidR="0099296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B2B4B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8B11E7">
            <w:rPr>
              <w:color w:val="FF0000"/>
              <w:szCs w:val="16"/>
            </w:rPr>
            <w:t>18-</w:t>
          </w:r>
          <w:r w:rsidR="00B9770F">
            <w:rPr>
              <w:color w:val="FF0000"/>
              <w:szCs w:val="16"/>
            </w:rPr>
            <w:t>2880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B2B4B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9770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9770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99296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B2B4B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B2B4B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B977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CA471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6838F4" w:tentative="1">
      <w:start w:val="1"/>
      <w:numFmt w:val="lowerLetter"/>
      <w:lvlText w:val="%2."/>
      <w:lvlJc w:val="left"/>
      <w:pPr>
        <w:ind w:left="1080" w:hanging="360"/>
      </w:pPr>
    </w:lvl>
    <w:lvl w:ilvl="2" w:tplc="568EF16E" w:tentative="1">
      <w:start w:val="1"/>
      <w:numFmt w:val="lowerRoman"/>
      <w:lvlText w:val="%3."/>
      <w:lvlJc w:val="right"/>
      <w:pPr>
        <w:ind w:left="1800" w:hanging="180"/>
      </w:pPr>
    </w:lvl>
    <w:lvl w:ilvl="3" w:tplc="D04EB78C" w:tentative="1">
      <w:start w:val="1"/>
      <w:numFmt w:val="decimal"/>
      <w:lvlText w:val="%4."/>
      <w:lvlJc w:val="left"/>
      <w:pPr>
        <w:ind w:left="2520" w:hanging="360"/>
      </w:pPr>
    </w:lvl>
    <w:lvl w:ilvl="4" w:tplc="F27E8E5A" w:tentative="1">
      <w:start w:val="1"/>
      <w:numFmt w:val="lowerLetter"/>
      <w:lvlText w:val="%5."/>
      <w:lvlJc w:val="left"/>
      <w:pPr>
        <w:ind w:left="3240" w:hanging="360"/>
      </w:pPr>
    </w:lvl>
    <w:lvl w:ilvl="5" w:tplc="98BCCF90" w:tentative="1">
      <w:start w:val="1"/>
      <w:numFmt w:val="lowerRoman"/>
      <w:lvlText w:val="%6."/>
      <w:lvlJc w:val="right"/>
      <w:pPr>
        <w:ind w:left="3960" w:hanging="180"/>
      </w:pPr>
    </w:lvl>
    <w:lvl w:ilvl="6" w:tplc="73003262" w:tentative="1">
      <w:start w:val="1"/>
      <w:numFmt w:val="decimal"/>
      <w:lvlText w:val="%7."/>
      <w:lvlJc w:val="left"/>
      <w:pPr>
        <w:ind w:left="4680" w:hanging="360"/>
      </w:pPr>
    </w:lvl>
    <w:lvl w:ilvl="7" w:tplc="4612A192" w:tentative="1">
      <w:start w:val="1"/>
      <w:numFmt w:val="lowerLetter"/>
      <w:lvlText w:val="%8."/>
      <w:lvlJc w:val="left"/>
      <w:pPr>
        <w:ind w:left="5400" w:hanging="360"/>
      </w:pPr>
    </w:lvl>
    <w:lvl w:ilvl="8" w:tplc="CBD2B7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62"/>
    <w:rsid w:val="006B2B4B"/>
    <w:rsid w:val="008A25E9"/>
    <w:rsid w:val="008B11E7"/>
    <w:rsid w:val="00992962"/>
    <w:rsid w:val="00AD7094"/>
    <w:rsid w:val="00B9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dac.gov.n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2843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cp:lastPrinted>2018-05-14T14:24:00Z</cp:lastPrinted>
  <dcterms:created xsi:type="dcterms:W3CDTF">2018-05-14T12:28:00Z</dcterms:created>
  <dcterms:modified xsi:type="dcterms:W3CDTF">2018-05-14T14:38:00Z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G/SPS/N/NGA/29</vt:lpwstr>
  </property>
</Properties>
</file>