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A469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63621" w:rsidTr="00F3021D">
        <w:tc>
          <w:tcPr>
            <w:tcW w:w="707" w:type="dxa"/>
            <w:tcBorders>
              <w:bottom w:val="single" w:sz="6" w:space="0" w:color="auto"/>
            </w:tcBorders>
            <w:shd w:val="clear" w:color="auto" w:fill="auto"/>
          </w:tcPr>
          <w:p w:rsidR="00EA4725" w:rsidRPr="00441372" w:rsidRDefault="00DA469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A4696" w:rsidP="00441372">
            <w:pPr>
              <w:spacing w:before="120" w:after="120"/>
            </w:pPr>
            <w:r w:rsidRPr="00441372">
              <w:rPr>
                <w:b/>
              </w:rPr>
              <w:t xml:space="preserve">Notifying Member: </w:t>
            </w:r>
            <w:bookmarkStart w:id="0" w:name="sps1a"/>
            <w:r w:rsidRPr="00A52B02">
              <w:rPr>
                <w:caps/>
                <w:u w:val="single"/>
              </w:rPr>
              <w:t>Philippines</w:t>
            </w:r>
            <w:bookmarkEnd w:id="0"/>
          </w:p>
          <w:p w:rsidR="00EA4725" w:rsidRPr="00441372" w:rsidRDefault="00DA4696" w:rsidP="00441372">
            <w:pPr>
              <w:spacing w:after="120"/>
            </w:pPr>
            <w:r w:rsidRPr="00441372">
              <w:rPr>
                <w:b/>
                <w:bCs/>
              </w:rPr>
              <w:t xml:space="preserve">If applicable, name of local government involved: </w:t>
            </w:r>
            <w:bookmarkStart w:id="1" w:name="sps1b"/>
            <w:bookmarkEnd w:id="1"/>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 xml:space="preserve">Agency responsible: </w:t>
            </w:r>
            <w:r>
              <w:t>Department of Agriculture</w:t>
            </w:r>
            <w:bookmarkStart w:id="2" w:name="sps2a"/>
            <w:bookmarkEnd w:id="2"/>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Corn grits</w:t>
            </w:r>
            <w:bookmarkStart w:id="3" w:name="sps3a"/>
            <w:bookmarkEnd w:id="3"/>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A4696"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DA4696"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 xml:space="preserve">Title of the notified document: </w:t>
            </w:r>
            <w:r>
              <w:t>Philippine National Standard-Code of Hygienic Practice for Processing and Handling of Corn Grits (Working draft)</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9</w:t>
            </w:r>
            <w:bookmarkEnd w:id="10"/>
          </w:p>
          <w:p w:rsidR="00EA4725" w:rsidRPr="00441372" w:rsidRDefault="007D011F" w:rsidP="00441372">
            <w:pPr>
              <w:spacing w:after="120"/>
            </w:pPr>
            <w:hyperlink r:id="rId8" w:tgtFrame="_blank" w:history="1">
              <w:r w:rsidR="00DA4696">
                <w:rPr>
                  <w:color w:val="0000FF"/>
                  <w:u w:val="single"/>
                </w:rPr>
                <w:t>https://members.wto.org/crnattachments/2018/SPS/PHL/18_3187_00_e.pdf</w:t>
              </w:r>
            </w:hyperlink>
            <w:bookmarkStart w:id="11" w:name="sps5d"/>
            <w:bookmarkEnd w:id="11"/>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 xml:space="preserve">Description of content: </w:t>
            </w:r>
            <w:r>
              <w:t>The Philippine National Standard (PNS) Code of Hygienic Practice for Processing and Handling of Corn Grits (PNS/BAFS 142:2015) aims to provide guidance for the processing, handling and storage of quality corn grits in order to prevent the risk of contamination and infestation of the said product with hazards like aflatoxin, heavy metals and pesticide residues.</w:t>
            </w:r>
            <w:bookmarkStart w:id="12" w:name="sps6a"/>
            <w:bookmarkEnd w:id="12"/>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Is there a relevant international standard? If so, identify the standard:</w:t>
            </w:r>
          </w:p>
          <w:p w:rsidR="00EA4725" w:rsidRPr="00441372" w:rsidRDefault="00DA4696"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A4696"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A4696"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A4696"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DA4696" w:rsidP="00441372">
            <w:pPr>
              <w:spacing w:after="120"/>
              <w:rPr>
                <w:b/>
              </w:rPr>
            </w:pPr>
            <w:r w:rsidRPr="00441372">
              <w:rPr>
                <w:b/>
              </w:rPr>
              <w:t xml:space="preserve">Does this proposed regulation conform to the relevant international standard? </w:t>
            </w:r>
          </w:p>
          <w:p w:rsidR="00EA4725" w:rsidRPr="00441372" w:rsidRDefault="00DA4696"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DA4696" w:rsidP="00441372">
            <w:pPr>
              <w:spacing w:after="120"/>
            </w:pPr>
            <w:r w:rsidRPr="00441372">
              <w:rPr>
                <w:b/>
              </w:rPr>
              <w:t xml:space="preserve">If no, describe, whenever possible, how and why it deviates from the international standard: </w:t>
            </w:r>
            <w:bookmarkStart w:id="28" w:name="sps8e"/>
            <w:bookmarkEnd w:id="28"/>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DC504F">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A4696" w:rsidP="00DC504F">
            <w:pPr>
              <w:keepNext/>
              <w:keepLines/>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DA4696"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DA4696"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663621" w:rsidTr="00F3021D">
        <w:tc>
          <w:tcPr>
            <w:tcW w:w="707" w:type="dxa"/>
            <w:tcBorders>
              <w:top w:val="single" w:sz="6" w:space="0" w:color="auto"/>
              <w:bottom w:val="single" w:sz="6" w:space="0" w:color="auto"/>
            </w:tcBorders>
            <w:shd w:val="clear" w:color="auto" w:fill="auto"/>
          </w:tcPr>
          <w:p w:rsidR="00EA4725" w:rsidRPr="00441372" w:rsidRDefault="00DA469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A4696"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Not applicable.</w:t>
            </w:r>
            <w:bookmarkEnd w:id="38"/>
          </w:p>
          <w:p w:rsidR="00EA4725" w:rsidRPr="00441372" w:rsidRDefault="00DA4696"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663621" w:rsidRDefault="00DA4696">
            <w:r>
              <w:t>Department of Agriculture (DA),</w:t>
            </w:r>
          </w:p>
          <w:p w:rsidR="00663621" w:rsidRDefault="00DA4696">
            <w:r>
              <w:t>Office of the Director</w:t>
            </w:r>
          </w:p>
          <w:p w:rsidR="00663621" w:rsidRDefault="00DA4696">
            <w:r>
              <w:t>Policy Research Service</w:t>
            </w:r>
          </w:p>
          <w:p w:rsidR="00663621" w:rsidRDefault="00DA4696">
            <w:r>
              <w:t>Department of Agriculture</w:t>
            </w:r>
          </w:p>
          <w:p w:rsidR="00663621" w:rsidRDefault="00DA4696">
            <w:r>
              <w:t>Elliptical Road, Diliman,</w:t>
            </w:r>
          </w:p>
          <w:p w:rsidR="00663621" w:rsidRDefault="00DA4696">
            <w:r>
              <w:t>Quezon City</w:t>
            </w:r>
          </w:p>
          <w:p w:rsidR="00663621" w:rsidRDefault="00DA4696">
            <w:r>
              <w:t>Tel: +(632) 926 7439</w:t>
            </w:r>
          </w:p>
          <w:p w:rsidR="00663621" w:rsidRDefault="00DA4696">
            <w:r>
              <w:t>Fax: +(632) 928 0590</w:t>
            </w:r>
          </w:p>
          <w:p w:rsidR="00663621" w:rsidRDefault="00DA4696" w:rsidP="00DC504F">
            <w:pPr>
              <w:spacing w:after="60"/>
            </w:pPr>
            <w:r>
              <w:t>E-mail: spspilipinas@da.gov.ph</w:t>
            </w:r>
          </w:p>
          <w:p w:rsidR="00663621" w:rsidRDefault="00DA4696" w:rsidP="00DC504F">
            <w:pPr>
              <w:spacing w:after="60"/>
            </w:pPr>
            <w:r>
              <w:t>or</w:t>
            </w:r>
          </w:p>
          <w:p w:rsidR="00663621" w:rsidRDefault="00DA4696">
            <w:r>
              <w:t>Bureau of Agriculture and Fisheries Standards</w:t>
            </w:r>
          </w:p>
          <w:p w:rsidR="00663621" w:rsidRDefault="00DA4696">
            <w:r>
              <w:t>BPI Compound, Visayas Avenue, Diliman</w:t>
            </w:r>
          </w:p>
          <w:p w:rsidR="00663621" w:rsidRDefault="00DA4696">
            <w:r>
              <w:t>Quezon City</w:t>
            </w:r>
          </w:p>
          <w:p w:rsidR="00663621" w:rsidRDefault="00DA4696">
            <w:r>
              <w:t>Tel: +(632) 455 0031</w:t>
            </w:r>
          </w:p>
          <w:p w:rsidR="00663621" w:rsidRDefault="00DA4696" w:rsidP="00DC504F">
            <w:pPr>
              <w:ind w:firstLine="410"/>
            </w:pPr>
            <w:r>
              <w:t>+(632) 455 2858</w:t>
            </w:r>
          </w:p>
          <w:p w:rsidR="00663621" w:rsidRDefault="00DA4696" w:rsidP="00DC504F">
            <w:pPr>
              <w:ind w:firstLine="410"/>
            </w:pPr>
            <w:r>
              <w:t>+(632) 455 2856</w:t>
            </w:r>
          </w:p>
          <w:p w:rsidR="00663621" w:rsidRDefault="00DA4696">
            <w:r>
              <w:t>Fax: +(632) 455 0031</w:t>
            </w:r>
          </w:p>
          <w:p w:rsidR="00663621" w:rsidRDefault="00DA4696">
            <w:r>
              <w:t>E-mail: bafs@da.gov.ph</w:t>
            </w:r>
          </w:p>
          <w:p w:rsidR="00663621" w:rsidRDefault="00DA4696" w:rsidP="00DC504F">
            <w:pPr>
              <w:spacing w:after="120"/>
            </w:pPr>
            <w:r>
              <w:t xml:space="preserve">Website: </w:t>
            </w:r>
            <w:hyperlink r:id="rId9" w:tgtFrame="_blank" w:history="1">
              <w:r>
                <w:rPr>
                  <w:color w:val="0000FF"/>
                  <w:u w:val="single"/>
                </w:rPr>
                <w:t>http://bafs.da.gov.ph</w:t>
              </w:r>
            </w:hyperlink>
            <w:bookmarkStart w:id="41" w:name="sps12d"/>
            <w:bookmarkEnd w:id="41"/>
          </w:p>
        </w:tc>
      </w:tr>
      <w:tr w:rsidR="00663621" w:rsidTr="00F3021D">
        <w:tc>
          <w:tcPr>
            <w:tcW w:w="707" w:type="dxa"/>
            <w:tcBorders>
              <w:top w:val="single" w:sz="6" w:space="0" w:color="auto"/>
            </w:tcBorders>
            <w:shd w:val="clear" w:color="auto" w:fill="auto"/>
          </w:tcPr>
          <w:p w:rsidR="00EA4725" w:rsidRPr="00441372" w:rsidRDefault="00DA469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A4696"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663621" w:rsidRDefault="00DA4696">
            <w:r>
              <w:t>Department of Agriculture (DA),</w:t>
            </w:r>
          </w:p>
          <w:p w:rsidR="00663621" w:rsidRDefault="00DA4696">
            <w:r>
              <w:t>Office of the Director</w:t>
            </w:r>
          </w:p>
          <w:p w:rsidR="00663621" w:rsidRDefault="00DA4696">
            <w:r>
              <w:t>Policy Research Service</w:t>
            </w:r>
          </w:p>
          <w:p w:rsidR="00663621" w:rsidRDefault="00DA4696">
            <w:r>
              <w:t>Department of Agriculture</w:t>
            </w:r>
          </w:p>
          <w:p w:rsidR="00663621" w:rsidRDefault="00DA4696">
            <w:r>
              <w:t>Elliptical Road, Diliman,</w:t>
            </w:r>
          </w:p>
          <w:p w:rsidR="00663621" w:rsidRDefault="00DA4696">
            <w:r>
              <w:t>Quezon City</w:t>
            </w:r>
          </w:p>
          <w:p w:rsidR="00663621" w:rsidRDefault="00DA4696">
            <w:r>
              <w:t>Tel: +(632) 926 7439</w:t>
            </w:r>
          </w:p>
          <w:p w:rsidR="00663621" w:rsidRDefault="00DA4696">
            <w:r>
              <w:t>Fax: +(632) 928 0590</w:t>
            </w:r>
          </w:p>
          <w:p w:rsidR="00663621" w:rsidRDefault="00DA4696" w:rsidP="00DC504F">
            <w:pPr>
              <w:spacing w:after="60"/>
            </w:pPr>
            <w:r>
              <w:t>E-mail: spspilipinas@da.gov.ph</w:t>
            </w:r>
          </w:p>
          <w:p w:rsidR="00663621" w:rsidRDefault="00DA4696" w:rsidP="00DC504F">
            <w:pPr>
              <w:spacing w:after="60"/>
            </w:pPr>
            <w:r>
              <w:t>or</w:t>
            </w:r>
          </w:p>
          <w:p w:rsidR="00663621" w:rsidRDefault="00DA4696">
            <w:r>
              <w:t>Bureau of Agriculture and Fisheries Standards</w:t>
            </w:r>
          </w:p>
          <w:p w:rsidR="00663621" w:rsidRDefault="00DA4696">
            <w:r>
              <w:t>BPI Compound, Visayas Avenue, Diliman</w:t>
            </w:r>
          </w:p>
          <w:p w:rsidR="00663621" w:rsidRDefault="00DA4696">
            <w:r>
              <w:t>Quezon City</w:t>
            </w:r>
          </w:p>
          <w:p w:rsidR="00663621" w:rsidRDefault="00DA4696">
            <w:r>
              <w:t>Tel: +(632) 455-0031</w:t>
            </w:r>
          </w:p>
          <w:p w:rsidR="00663621" w:rsidRDefault="00DA4696" w:rsidP="00DC504F">
            <w:pPr>
              <w:ind w:firstLine="410"/>
            </w:pPr>
            <w:r>
              <w:t>+(632) 455 2858</w:t>
            </w:r>
          </w:p>
          <w:p w:rsidR="00663621" w:rsidRDefault="00DA4696" w:rsidP="00DC504F">
            <w:pPr>
              <w:ind w:firstLine="410"/>
            </w:pPr>
            <w:r>
              <w:t>+(632) 455 2856</w:t>
            </w:r>
          </w:p>
          <w:p w:rsidR="00663621" w:rsidRDefault="00DA4696">
            <w:r>
              <w:t>Fax: +(632) 455 0031</w:t>
            </w:r>
          </w:p>
          <w:p w:rsidR="00663621" w:rsidRDefault="00DA4696">
            <w:r>
              <w:t>E-mail: bafs@da.gov.ph</w:t>
            </w:r>
          </w:p>
          <w:p w:rsidR="00663621" w:rsidRDefault="00DA4696" w:rsidP="00DC504F">
            <w:pPr>
              <w:spacing w:after="120"/>
            </w:pPr>
            <w:r>
              <w:t xml:space="preserve">Website: </w:t>
            </w:r>
            <w:hyperlink r:id="rId10" w:tgtFrame="_blank" w:history="1">
              <w:r>
                <w:rPr>
                  <w:color w:val="0000FF"/>
                  <w:u w:val="single"/>
                </w:rPr>
                <w:t>http://bafs.da.gov.ph</w:t>
              </w:r>
            </w:hyperlink>
            <w:bookmarkStart w:id="44" w:name="sps13c"/>
            <w:bookmarkEnd w:id="44"/>
          </w:p>
        </w:tc>
      </w:tr>
    </w:tbl>
    <w:p w:rsidR="007141CF" w:rsidRPr="00441372" w:rsidRDefault="007D011F" w:rsidP="00441372"/>
    <w:sectPr w:rsidR="007141CF" w:rsidRPr="00441372" w:rsidSect="00DC504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79" w:rsidRDefault="00DA4696">
      <w:r>
        <w:separator/>
      </w:r>
    </w:p>
  </w:endnote>
  <w:endnote w:type="continuationSeparator" w:id="0">
    <w:p w:rsidR="00B04679" w:rsidRDefault="00D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C504F" w:rsidRDefault="00DC504F" w:rsidP="00DC504F">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C504F" w:rsidRDefault="00DC504F" w:rsidP="00DC504F">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A4696"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79" w:rsidRDefault="00DA4696">
      <w:r>
        <w:separator/>
      </w:r>
    </w:p>
  </w:footnote>
  <w:footnote w:type="continuationSeparator" w:id="0">
    <w:p w:rsidR="00B04679" w:rsidRDefault="00DA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4F" w:rsidRPr="00DC504F" w:rsidRDefault="00DC504F" w:rsidP="00DC504F">
    <w:pPr>
      <w:pStyle w:val="Header"/>
      <w:pBdr>
        <w:bottom w:val="single" w:sz="4" w:space="1" w:color="auto"/>
      </w:pBdr>
      <w:tabs>
        <w:tab w:val="clear" w:pos="4513"/>
        <w:tab w:val="clear" w:pos="9027"/>
      </w:tabs>
      <w:jc w:val="center"/>
    </w:pPr>
    <w:r w:rsidRPr="00DC504F">
      <w:t>G/SPS/N/PHL/415</w:t>
    </w:r>
  </w:p>
  <w:p w:rsidR="00DC504F" w:rsidRPr="00DC504F" w:rsidRDefault="00DC504F" w:rsidP="00DC504F">
    <w:pPr>
      <w:pStyle w:val="Header"/>
      <w:pBdr>
        <w:bottom w:val="single" w:sz="4" w:space="1" w:color="auto"/>
      </w:pBdr>
      <w:tabs>
        <w:tab w:val="clear" w:pos="4513"/>
        <w:tab w:val="clear" w:pos="9027"/>
      </w:tabs>
      <w:jc w:val="center"/>
    </w:pPr>
  </w:p>
  <w:p w:rsidR="00DC504F" w:rsidRPr="00DC504F" w:rsidRDefault="00DC504F" w:rsidP="00DC504F">
    <w:pPr>
      <w:pStyle w:val="Header"/>
      <w:pBdr>
        <w:bottom w:val="single" w:sz="4" w:space="1" w:color="auto"/>
      </w:pBdr>
      <w:tabs>
        <w:tab w:val="clear" w:pos="4513"/>
        <w:tab w:val="clear" w:pos="9027"/>
      </w:tabs>
      <w:jc w:val="center"/>
    </w:pPr>
    <w:r w:rsidRPr="00DC504F">
      <w:t xml:space="preserve">- </w:t>
    </w:r>
    <w:r w:rsidRPr="00DC504F">
      <w:fldChar w:fldCharType="begin"/>
    </w:r>
    <w:r w:rsidRPr="00DC504F">
      <w:instrText xml:space="preserve"> PAGE </w:instrText>
    </w:r>
    <w:r w:rsidRPr="00DC504F">
      <w:fldChar w:fldCharType="separate"/>
    </w:r>
    <w:r w:rsidR="007D011F">
      <w:rPr>
        <w:noProof/>
      </w:rPr>
      <w:t>2</w:t>
    </w:r>
    <w:r w:rsidRPr="00DC504F">
      <w:fldChar w:fldCharType="end"/>
    </w:r>
    <w:r w:rsidRPr="00DC504F">
      <w:t xml:space="preserve"> -</w:t>
    </w:r>
  </w:p>
  <w:p w:rsidR="00EA4725" w:rsidRPr="00DC504F" w:rsidRDefault="007D011F" w:rsidP="00DC504F">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4F" w:rsidRPr="00DC504F" w:rsidRDefault="00DC504F" w:rsidP="00DC504F">
    <w:pPr>
      <w:pStyle w:val="Header"/>
      <w:pBdr>
        <w:bottom w:val="single" w:sz="4" w:space="1" w:color="auto"/>
      </w:pBdr>
      <w:tabs>
        <w:tab w:val="clear" w:pos="4513"/>
        <w:tab w:val="clear" w:pos="9027"/>
      </w:tabs>
      <w:jc w:val="center"/>
    </w:pPr>
    <w:r w:rsidRPr="00DC504F">
      <w:t>G/SPS/N/PHL/415</w:t>
    </w:r>
  </w:p>
  <w:p w:rsidR="00DC504F" w:rsidRPr="00DC504F" w:rsidRDefault="00DC504F" w:rsidP="00DC504F">
    <w:pPr>
      <w:pStyle w:val="Header"/>
      <w:pBdr>
        <w:bottom w:val="single" w:sz="4" w:space="1" w:color="auto"/>
      </w:pBdr>
      <w:tabs>
        <w:tab w:val="clear" w:pos="4513"/>
        <w:tab w:val="clear" w:pos="9027"/>
      </w:tabs>
      <w:jc w:val="center"/>
    </w:pPr>
  </w:p>
  <w:p w:rsidR="00DC504F" w:rsidRPr="00DC504F" w:rsidRDefault="00DC504F" w:rsidP="00DC504F">
    <w:pPr>
      <w:pStyle w:val="Header"/>
      <w:pBdr>
        <w:bottom w:val="single" w:sz="4" w:space="1" w:color="auto"/>
      </w:pBdr>
      <w:tabs>
        <w:tab w:val="clear" w:pos="4513"/>
        <w:tab w:val="clear" w:pos="9027"/>
      </w:tabs>
      <w:jc w:val="center"/>
    </w:pPr>
    <w:r w:rsidRPr="00DC504F">
      <w:t xml:space="preserve">- </w:t>
    </w:r>
    <w:r w:rsidRPr="00DC504F">
      <w:fldChar w:fldCharType="begin"/>
    </w:r>
    <w:r w:rsidRPr="00DC504F">
      <w:instrText xml:space="preserve"> PAGE </w:instrText>
    </w:r>
    <w:r w:rsidRPr="00DC504F">
      <w:fldChar w:fldCharType="separate"/>
    </w:r>
    <w:r>
      <w:rPr>
        <w:noProof/>
      </w:rPr>
      <w:t>3</w:t>
    </w:r>
    <w:r w:rsidRPr="00DC504F">
      <w:fldChar w:fldCharType="end"/>
    </w:r>
    <w:r w:rsidRPr="00DC504F">
      <w:t xml:space="preserve"> -</w:t>
    </w:r>
  </w:p>
  <w:p w:rsidR="00EA4725" w:rsidRPr="00DC504F" w:rsidRDefault="007D011F" w:rsidP="00DC504F">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63621" w:rsidTr="00EE3CAF">
      <w:trPr>
        <w:trHeight w:val="240"/>
        <w:jc w:val="center"/>
      </w:trPr>
      <w:tc>
        <w:tcPr>
          <w:tcW w:w="3794" w:type="dxa"/>
          <w:shd w:val="clear" w:color="auto" w:fill="FFFFFF"/>
          <w:tcMar>
            <w:left w:w="108" w:type="dxa"/>
            <w:right w:w="108" w:type="dxa"/>
          </w:tcMar>
          <w:vAlign w:val="center"/>
        </w:tcPr>
        <w:p w:rsidR="00ED54E0" w:rsidRPr="00EA4725" w:rsidRDefault="007D011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C504F" w:rsidP="00422B6F">
          <w:pPr>
            <w:jc w:val="right"/>
            <w:rPr>
              <w:b/>
              <w:color w:val="FF0000"/>
              <w:szCs w:val="16"/>
            </w:rPr>
          </w:pPr>
          <w:r>
            <w:rPr>
              <w:b/>
              <w:color w:val="FF0000"/>
              <w:szCs w:val="16"/>
            </w:rPr>
            <w:t xml:space="preserve"> </w:t>
          </w:r>
        </w:p>
      </w:tc>
    </w:tr>
    <w:bookmarkEnd w:id="45"/>
    <w:tr w:rsidR="00663621" w:rsidTr="00EE3CAF">
      <w:trPr>
        <w:trHeight w:val="213"/>
        <w:jc w:val="center"/>
      </w:trPr>
      <w:tc>
        <w:tcPr>
          <w:tcW w:w="3794" w:type="dxa"/>
          <w:vMerge w:val="restart"/>
          <w:shd w:val="clear" w:color="auto" w:fill="FFFFFF"/>
          <w:tcMar>
            <w:left w:w="0" w:type="dxa"/>
            <w:right w:w="0" w:type="dxa"/>
          </w:tcMar>
        </w:tcPr>
        <w:p w:rsidR="00ED54E0" w:rsidRPr="00EA4725" w:rsidRDefault="00CD7CDE" w:rsidP="00422B6F">
          <w:pPr>
            <w:jc w:val="left"/>
          </w:pPr>
          <w:r>
            <w:rPr>
              <w:noProof/>
              <w:lang w:eastAsia="en-GB"/>
            </w:rPr>
            <w:drawing>
              <wp:inline distT="0" distB="0" distL="0" distR="0" wp14:anchorId="469F9214" wp14:editId="72B3E85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D011F" w:rsidP="00422B6F">
          <w:pPr>
            <w:jc w:val="right"/>
            <w:rPr>
              <w:b/>
              <w:szCs w:val="16"/>
            </w:rPr>
          </w:pPr>
        </w:p>
      </w:tc>
    </w:tr>
    <w:tr w:rsidR="00663621" w:rsidTr="00EE3CAF">
      <w:trPr>
        <w:trHeight w:val="868"/>
        <w:jc w:val="center"/>
      </w:trPr>
      <w:tc>
        <w:tcPr>
          <w:tcW w:w="3794" w:type="dxa"/>
          <w:vMerge/>
          <w:shd w:val="clear" w:color="auto" w:fill="FFFFFF"/>
          <w:tcMar>
            <w:left w:w="108" w:type="dxa"/>
            <w:right w:w="108" w:type="dxa"/>
          </w:tcMar>
        </w:tcPr>
        <w:p w:rsidR="00ED54E0" w:rsidRPr="00EA4725" w:rsidRDefault="007D011F" w:rsidP="00422B6F">
          <w:pPr>
            <w:jc w:val="left"/>
            <w:rPr>
              <w:noProof/>
              <w:lang w:eastAsia="en-GB"/>
            </w:rPr>
          </w:pPr>
        </w:p>
      </w:tc>
      <w:tc>
        <w:tcPr>
          <w:tcW w:w="5448" w:type="dxa"/>
          <w:gridSpan w:val="2"/>
          <w:shd w:val="clear" w:color="auto" w:fill="FFFFFF"/>
          <w:tcMar>
            <w:left w:w="108" w:type="dxa"/>
            <w:right w:w="108" w:type="dxa"/>
          </w:tcMar>
        </w:tcPr>
        <w:p w:rsidR="00DC504F" w:rsidRDefault="00DC504F" w:rsidP="00656ABC">
          <w:pPr>
            <w:jc w:val="right"/>
            <w:rPr>
              <w:b/>
              <w:szCs w:val="16"/>
            </w:rPr>
          </w:pPr>
          <w:bookmarkStart w:id="46" w:name="bmkSymbols"/>
          <w:r>
            <w:rPr>
              <w:b/>
              <w:szCs w:val="16"/>
            </w:rPr>
            <w:t>G/SPS/N/PHL/415</w:t>
          </w:r>
        </w:p>
        <w:bookmarkEnd w:id="46"/>
        <w:p w:rsidR="00656ABC" w:rsidRPr="00EA4725" w:rsidRDefault="007D011F" w:rsidP="00656ABC">
          <w:pPr>
            <w:jc w:val="right"/>
            <w:rPr>
              <w:b/>
              <w:szCs w:val="16"/>
            </w:rPr>
          </w:pPr>
        </w:p>
      </w:tc>
    </w:tr>
    <w:tr w:rsidR="00663621" w:rsidTr="00EE3CAF">
      <w:trPr>
        <w:trHeight w:val="240"/>
        <w:jc w:val="center"/>
      </w:trPr>
      <w:tc>
        <w:tcPr>
          <w:tcW w:w="3794" w:type="dxa"/>
          <w:vMerge/>
          <w:shd w:val="clear" w:color="auto" w:fill="FFFFFF"/>
          <w:tcMar>
            <w:left w:w="108" w:type="dxa"/>
            <w:right w:w="108" w:type="dxa"/>
          </w:tcMar>
          <w:vAlign w:val="center"/>
        </w:tcPr>
        <w:p w:rsidR="00ED54E0" w:rsidRPr="00EA4725" w:rsidRDefault="007D011F" w:rsidP="00422B6F"/>
      </w:tc>
      <w:tc>
        <w:tcPr>
          <w:tcW w:w="5448" w:type="dxa"/>
          <w:gridSpan w:val="2"/>
          <w:shd w:val="clear" w:color="auto" w:fill="FFFFFF"/>
          <w:tcMar>
            <w:left w:w="108" w:type="dxa"/>
            <w:right w:w="108" w:type="dxa"/>
          </w:tcMar>
          <w:vAlign w:val="center"/>
        </w:tcPr>
        <w:p w:rsidR="00ED54E0" w:rsidRPr="00EA4725" w:rsidRDefault="007D011F" w:rsidP="00422B6F">
          <w:pPr>
            <w:jc w:val="right"/>
            <w:rPr>
              <w:szCs w:val="16"/>
            </w:rPr>
          </w:pPr>
          <w:bookmarkStart w:id="47" w:name="spsDateDistribution"/>
          <w:bookmarkStart w:id="48" w:name="bmkDate"/>
          <w:bookmarkEnd w:id="47"/>
          <w:bookmarkEnd w:id="48"/>
          <w:r>
            <w:rPr>
              <w:szCs w:val="16"/>
            </w:rPr>
            <w:t>20 June 2018</w:t>
          </w:r>
        </w:p>
      </w:tc>
    </w:tr>
    <w:tr w:rsidR="0066362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A4696" w:rsidP="00422B6F">
          <w:pPr>
            <w:jc w:val="left"/>
            <w:rPr>
              <w:b/>
            </w:rPr>
          </w:pPr>
          <w:bookmarkStart w:id="49" w:name="bmkSerial"/>
          <w:r w:rsidRPr="00441372">
            <w:rPr>
              <w:color w:val="FF0000"/>
              <w:szCs w:val="16"/>
            </w:rPr>
            <w:t>(</w:t>
          </w:r>
          <w:bookmarkStart w:id="50" w:name="spsSerialNumber"/>
          <w:bookmarkEnd w:id="50"/>
          <w:r w:rsidR="007D011F">
            <w:rPr>
              <w:color w:val="FF0000"/>
              <w:szCs w:val="16"/>
            </w:rPr>
            <w:t>18-3859</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A4696"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D011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D011F">
            <w:rPr>
              <w:bCs/>
              <w:noProof/>
              <w:szCs w:val="16"/>
            </w:rPr>
            <w:t>2</w:t>
          </w:r>
          <w:r w:rsidRPr="00441372">
            <w:rPr>
              <w:bCs/>
              <w:szCs w:val="16"/>
            </w:rPr>
            <w:fldChar w:fldCharType="end"/>
          </w:r>
          <w:bookmarkEnd w:id="52"/>
        </w:p>
      </w:tc>
    </w:tr>
    <w:tr w:rsidR="0066362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C504F"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C504F" w:rsidP="00EC687E">
          <w:pPr>
            <w:jc w:val="right"/>
            <w:rPr>
              <w:bCs/>
              <w:szCs w:val="18"/>
            </w:rPr>
          </w:pPr>
          <w:bookmarkStart w:id="54" w:name="bmkLanguage"/>
          <w:r>
            <w:rPr>
              <w:bCs/>
              <w:szCs w:val="18"/>
            </w:rPr>
            <w:t>Original: English</w:t>
          </w:r>
          <w:bookmarkEnd w:id="54"/>
        </w:p>
      </w:tc>
    </w:tr>
  </w:tbl>
  <w:p w:rsidR="00ED54E0" w:rsidRPr="00441372" w:rsidRDefault="007D0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D5863B2">
      <w:start w:val="1"/>
      <w:numFmt w:val="decimal"/>
      <w:pStyle w:val="SummaryText"/>
      <w:lvlText w:val="%1."/>
      <w:lvlJc w:val="left"/>
      <w:pPr>
        <w:ind w:left="360" w:hanging="360"/>
      </w:pPr>
    </w:lvl>
    <w:lvl w:ilvl="1" w:tplc="33C694C6" w:tentative="1">
      <w:start w:val="1"/>
      <w:numFmt w:val="lowerLetter"/>
      <w:lvlText w:val="%2."/>
      <w:lvlJc w:val="left"/>
      <w:pPr>
        <w:ind w:left="1080" w:hanging="360"/>
      </w:pPr>
    </w:lvl>
    <w:lvl w:ilvl="2" w:tplc="DAB61DD6" w:tentative="1">
      <w:start w:val="1"/>
      <w:numFmt w:val="lowerRoman"/>
      <w:lvlText w:val="%3."/>
      <w:lvlJc w:val="right"/>
      <w:pPr>
        <w:ind w:left="1800" w:hanging="180"/>
      </w:pPr>
    </w:lvl>
    <w:lvl w:ilvl="3" w:tplc="07BC23B6" w:tentative="1">
      <w:start w:val="1"/>
      <w:numFmt w:val="decimal"/>
      <w:lvlText w:val="%4."/>
      <w:lvlJc w:val="left"/>
      <w:pPr>
        <w:ind w:left="2520" w:hanging="360"/>
      </w:pPr>
    </w:lvl>
    <w:lvl w:ilvl="4" w:tplc="4A14328A" w:tentative="1">
      <w:start w:val="1"/>
      <w:numFmt w:val="lowerLetter"/>
      <w:lvlText w:val="%5."/>
      <w:lvlJc w:val="left"/>
      <w:pPr>
        <w:ind w:left="3240" w:hanging="360"/>
      </w:pPr>
    </w:lvl>
    <w:lvl w:ilvl="5" w:tplc="2098B556" w:tentative="1">
      <w:start w:val="1"/>
      <w:numFmt w:val="lowerRoman"/>
      <w:lvlText w:val="%6."/>
      <w:lvlJc w:val="right"/>
      <w:pPr>
        <w:ind w:left="3960" w:hanging="180"/>
      </w:pPr>
    </w:lvl>
    <w:lvl w:ilvl="6" w:tplc="38FA36BE" w:tentative="1">
      <w:start w:val="1"/>
      <w:numFmt w:val="decimal"/>
      <w:lvlText w:val="%7."/>
      <w:lvlJc w:val="left"/>
      <w:pPr>
        <w:ind w:left="4680" w:hanging="360"/>
      </w:pPr>
    </w:lvl>
    <w:lvl w:ilvl="7" w:tplc="74508BA6" w:tentative="1">
      <w:start w:val="1"/>
      <w:numFmt w:val="lowerLetter"/>
      <w:lvlText w:val="%8."/>
      <w:lvlJc w:val="left"/>
      <w:pPr>
        <w:ind w:left="5400" w:hanging="360"/>
      </w:pPr>
    </w:lvl>
    <w:lvl w:ilvl="8" w:tplc="C2A27B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21"/>
    <w:rsid w:val="00663621"/>
    <w:rsid w:val="007D011F"/>
    <w:rsid w:val="00B04679"/>
    <w:rsid w:val="00CD7CDE"/>
    <w:rsid w:val="00DA4696"/>
    <w:rsid w:val="00D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PHL/18_3187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fs.da.gov.ph" TargetMode="External"/><Relationship Id="rId4" Type="http://schemas.openxmlformats.org/officeDocument/2006/relationships/settings" Target="settings.xml"/><Relationship Id="rId9" Type="http://schemas.openxmlformats.org/officeDocument/2006/relationships/hyperlink" Target="http://baf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3049</Characters>
  <Application>Microsoft Office Word</Application>
  <DocSecurity>0</DocSecurity>
  <Lines>97</Lines>
  <Paragraphs>79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2018-06-20T09:14:00Z</dcterms:created>
  <dcterms:modified xsi:type="dcterms:W3CDTF">2018-06-20T10:09:00Z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G/SPS/N/PHL/415</vt:lpwstr>
  </property>
</Properties>
</file>