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5E201A"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82121" w:rsidTr="00F3021D">
        <w:tc>
          <w:tcPr>
            <w:tcW w:w="707" w:type="dxa"/>
            <w:tcBorders>
              <w:bottom w:val="single" w:sz="6" w:space="0" w:color="auto"/>
            </w:tcBorders>
            <w:shd w:val="clear" w:color="auto" w:fill="auto"/>
          </w:tcPr>
          <w:p w:rsidR="00EA4725" w:rsidRPr="00441372" w:rsidRDefault="005E201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E201A" w:rsidP="00441372">
            <w:pPr>
              <w:spacing w:before="120" w:after="120"/>
            </w:pPr>
            <w:r w:rsidRPr="00441372">
              <w:rPr>
                <w:b/>
              </w:rPr>
              <w:t xml:space="preserve">Notifying Member: </w:t>
            </w:r>
            <w:bookmarkStart w:id="0" w:name="sps1a"/>
            <w:r w:rsidRPr="00A52B02">
              <w:rPr>
                <w:caps/>
                <w:u w:val="single"/>
              </w:rPr>
              <w:t>Philippines</w:t>
            </w:r>
            <w:bookmarkEnd w:id="0"/>
          </w:p>
          <w:p w:rsidR="00EA4725" w:rsidRPr="00441372" w:rsidRDefault="005E201A" w:rsidP="00441372">
            <w:pPr>
              <w:spacing w:after="120"/>
            </w:pPr>
            <w:r w:rsidRPr="00441372">
              <w:rPr>
                <w:b/>
                <w:bCs/>
              </w:rPr>
              <w:t xml:space="preserve">If applicable, name of local government involved: </w:t>
            </w:r>
            <w:bookmarkStart w:id="1" w:name="sps1b"/>
            <w:bookmarkEnd w:id="1"/>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 xml:space="preserve">Agency responsible: </w:t>
            </w:r>
            <w:r>
              <w:t xml:space="preserve">Department of Agriculture </w:t>
            </w:r>
            <w:bookmarkStart w:id="2" w:name="sps2a"/>
            <w:bookmarkEnd w:id="2"/>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Apples, Citrus Fruits, Grapes, </w:t>
            </w:r>
            <w:proofErr w:type="spellStart"/>
            <w:r>
              <w:t>Longan</w:t>
            </w:r>
            <w:proofErr w:type="spellEnd"/>
            <w:r>
              <w:t>, Lychee, Oranges, Pears</w:t>
            </w:r>
            <w:bookmarkStart w:id="3" w:name="sps3a"/>
            <w:bookmarkEnd w:id="3"/>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5E201A"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5E201A"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 xml:space="preserve">Title of the notified document: </w:t>
            </w:r>
            <w:r>
              <w:t xml:space="preserve">PNS/BAFS Maximum Residue Limits (MRLs): Apples, Citrus fruits, Grapes, </w:t>
            </w:r>
            <w:proofErr w:type="spellStart"/>
            <w:r>
              <w:t>Longan</w:t>
            </w:r>
            <w:proofErr w:type="spellEnd"/>
            <w:r>
              <w:t>, Lychee, Oranges, Pears (Final Draft)</w:t>
            </w:r>
            <w:bookmarkStart w:id="8" w:name="sps5a"/>
            <w:bookmarkEnd w:id="8"/>
            <w:r w:rsidRPr="00441372">
              <w:t>.</w:t>
            </w:r>
            <w:r w:rsidRPr="00441372">
              <w:rPr>
                <w:b/>
              </w:rPr>
              <w:t xml:space="preserve"> Language(s):</w:t>
            </w:r>
            <w:bookmarkStart w:id="9" w:name="sps5b"/>
            <w:r w:rsidR="006F1216">
              <w:rPr>
                <w:b/>
              </w:rPr>
              <w:t xml:space="preserve"> </w:t>
            </w:r>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 xml:space="preserve">8 </w:t>
            </w:r>
            <w:bookmarkEnd w:id="10"/>
          </w:p>
          <w:p w:rsidR="00EA4725" w:rsidRPr="00441372" w:rsidRDefault="00883F39" w:rsidP="00441372">
            <w:pPr>
              <w:spacing w:after="120"/>
            </w:pPr>
            <w:hyperlink r:id="rId8" w:tgtFrame="_blank" w:history="1">
              <w:r w:rsidR="005E201A">
                <w:rPr>
                  <w:color w:val="0000FF"/>
                  <w:u w:val="single"/>
                </w:rPr>
                <w:t>https://members.wto.org/crnattachments/2018/SPS/PHL/18_4673_00_e.pdf</w:t>
              </w:r>
            </w:hyperlink>
            <w:bookmarkStart w:id="11" w:name="sps5d"/>
            <w:bookmarkEnd w:id="11"/>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 xml:space="preserve">Description of content: </w:t>
            </w:r>
            <w:r>
              <w:t>These adopted MRLs for selected imported crops is an adoption of the list of harmonized MRLs of pesticide products from the ASEAN MRLs Database. It is envisioned that compliance with these set limits will minimize regulatory disparities and enhance the trade as well as promote consumer protection against harmful effects of pesticides.</w:t>
            </w:r>
            <w:bookmarkStart w:id="12" w:name="sps6a"/>
            <w:bookmarkEnd w:id="12"/>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Is there a relevant international standard? If so, identify the standard:</w:t>
            </w:r>
          </w:p>
          <w:p w:rsidR="00EA4725" w:rsidRDefault="005E201A" w:rsidP="00F32AAB">
            <w:pPr>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Codex Pesticides Residues in Food Online Database</w:t>
            </w:r>
            <w:bookmarkEnd w:id="20"/>
          </w:p>
          <w:p w:rsidR="00F32AAB" w:rsidRPr="00441372" w:rsidRDefault="00883F39" w:rsidP="00F32AAB">
            <w:pPr>
              <w:spacing w:after="120"/>
              <w:ind w:left="720" w:hanging="8"/>
            </w:pPr>
            <w:hyperlink r:id="rId9" w:history="1">
              <w:r w:rsidR="00F32AAB" w:rsidRPr="00F32AAB">
                <w:rPr>
                  <w:rStyle w:val="Lienhypertexte"/>
                  <w:szCs w:val="18"/>
                </w:rPr>
                <w:t>http://www.fao.org/fao-who-codexalimentarius/standards/pestres/en/</w:t>
              </w:r>
            </w:hyperlink>
          </w:p>
          <w:p w:rsidR="00EA4725" w:rsidRPr="00441372" w:rsidRDefault="005E201A"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5E201A"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5E201A"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5E201A" w:rsidP="00441372">
            <w:pPr>
              <w:spacing w:after="120"/>
              <w:rPr>
                <w:b/>
              </w:rPr>
            </w:pPr>
            <w:r w:rsidRPr="00441372">
              <w:rPr>
                <w:b/>
              </w:rPr>
              <w:t xml:space="preserve">Does this proposed regulation conform to the relevant international standard? </w:t>
            </w:r>
          </w:p>
          <w:p w:rsidR="00EA4725" w:rsidRPr="00441372" w:rsidRDefault="005E201A"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5E201A" w:rsidP="00441372">
            <w:pPr>
              <w:spacing w:after="120"/>
            </w:pPr>
            <w:r w:rsidRPr="00441372">
              <w:rPr>
                <w:b/>
              </w:rPr>
              <w:t xml:space="preserve">If no, describe, whenever possible, how and why it deviates from the international standard: </w:t>
            </w:r>
            <w:bookmarkStart w:id="28" w:name="sps8e"/>
            <w:bookmarkEnd w:id="28"/>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5E201A"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5E201A"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382121" w:rsidTr="00F3021D">
        <w:tc>
          <w:tcPr>
            <w:tcW w:w="707" w:type="dxa"/>
            <w:tcBorders>
              <w:top w:val="single" w:sz="6" w:space="0" w:color="auto"/>
              <w:bottom w:val="single" w:sz="6" w:space="0" w:color="auto"/>
            </w:tcBorders>
            <w:shd w:val="clear" w:color="auto" w:fill="auto"/>
          </w:tcPr>
          <w:p w:rsidR="00EA4725" w:rsidRPr="00441372" w:rsidRDefault="005E201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E201A"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2</w:t>
            </w:r>
            <w:r w:rsidR="00CF0420">
              <w:t>9</w:t>
            </w:r>
            <w:r w:rsidRPr="00441372">
              <w:t xml:space="preserve"> October 2018</w:t>
            </w:r>
            <w:bookmarkEnd w:id="38"/>
          </w:p>
          <w:p w:rsidR="00EA4725" w:rsidRPr="00441372" w:rsidRDefault="005E201A"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382121" w:rsidRDefault="005E201A">
            <w:r>
              <w:t>Office of the Director</w:t>
            </w:r>
          </w:p>
          <w:p w:rsidR="00382121" w:rsidRDefault="005E201A">
            <w:r>
              <w:t>Policy Research Service</w:t>
            </w:r>
          </w:p>
          <w:p w:rsidR="00382121" w:rsidRDefault="005E201A">
            <w:r>
              <w:t>Department of Agriculture</w:t>
            </w:r>
          </w:p>
          <w:p w:rsidR="00382121" w:rsidRDefault="005E201A">
            <w:r>
              <w:t>Elliptical Road, Diliman,</w:t>
            </w:r>
          </w:p>
          <w:p w:rsidR="00382121" w:rsidRDefault="005E201A">
            <w:r>
              <w:t>Quezon City</w:t>
            </w:r>
          </w:p>
          <w:p w:rsidR="00382121" w:rsidRDefault="005E201A">
            <w:r>
              <w:t>Tel: +(632) 926 7439</w:t>
            </w:r>
          </w:p>
          <w:p w:rsidR="00382121" w:rsidRDefault="005E201A">
            <w:r>
              <w:t>Fax: +(632) 928 0590</w:t>
            </w:r>
          </w:p>
          <w:p w:rsidR="00382121" w:rsidRDefault="005E201A" w:rsidP="006F1216">
            <w:pPr>
              <w:spacing w:after="120"/>
            </w:pPr>
            <w:r>
              <w:t>E-mail: spspilipinas@da.gov.ph</w:t>
            </w:r>
          </w:p>
          <w:p w:rsidR="00382121" w:rsidRDefault="005E201A" w:rsidP="006F1216">
            <w:pPr>
              <w:spacing w:after="120"/>
            </w:pPr>
            <w:r>
              <w:t>or</w:t>
            </w:r>
          </w:p>
          <w:p w:rsidR="00382121" w:rsidRDefault="005E201A">
            <w:r>
              <w:t>Bureau of Agriculture and Fisheries Standards</w:t>
            </w:r>
          </w:p>
          <w:p w:rsidR="00382121" w:rsidRDefault="005E201A">
            <w:r>
              <w:t xml:space="preserve">BPI Compound, </w:t>
            </w:r>
            <w:proofErr w:type="spellStart"/>
            <w:r>
              <w:t>Visayas</w:t>
            </w:r>
            <w:proofErr w:type="spellEnd"/>
            <w:r>
              <w:t xml:space="preserve"> Avenue, </w:t>
            </w:r>
            <w:proofErr w:type="spellStart"/>
            <w:r>
              <w:t>Diliman</w:t>
            </w:r>
            <w:proofErr w:type="spellEnd"/>
          </w:p>
          <w:p w:rsidR="00382121" w:rsidRDefault="005E201A">
            <w:r>
              <w:t>Quezon City</w:t>
            </w:r>
          </w:p>
          <w:p w:rsidR="00382121" w:rsidRDefault="005E201A">
            <w:r>
              <w:t>Tel: +(632) 455 0031/455 2858/455 2856</w:t>
            </w:r>
          </w:p>
          <w:p w:rsidR="00382121" w:rsidRDefault="005E201A">
            <w:r>
              <w:t>Fax: +(632) 455 0031</w:t>
            </w:r>
          </w:p>
          <w:p w:rsidR="00382121" w:rsidRDefault="005E201A">
            <w:r>
              <w:t>E-mail: bafs@da.gov.ph</w:t>
            </w:r>
          </w:p>
          <w:p w:rsidR="00382121" w:rsidRDefault="005E201A">
            <w:pPr>
              <w:spacing w:after="120"/>
            </w:pPr>
            <w:r>
              <w:t xml:space="preserve">Website: </w:t>
            </w:r>
            <w:hyperlink r:id="rId10" w:tgtFrame="_blank" w:history="1">
              <w:r>
                <w:rPr>
                  <w:color w:val="0000FF"/>
                  <w:u w:val="single"/>
                </w:rPr>
                <w:t>http://bafs.da.gov.ph</w:t>
              </w:r>
            </w:hyperlink>
            <w:bookmarkStart w:id="41" w:name="sps12d"/>
            <w:bookmarkEnd w:id="41"/>
          </w:p>
        </w:tc>
      </w:tr>
      <w:tr w:rsidR="00382121" w:rsidTr="00F3021D">
        <w:tc>
          <w:tcPr>
            <w:tcW w:w="707" w:type="dxa"/>
            <w:tcBorders>
              <w:top w:val="single" w:sz="6" w:space="0" w:color="auto"/>
            </w:tcBorders>
            <w:shd w:val="clear" w:color="auto" w:fill="auto"/>
          </w:tcPr>
          <w:p w:rsidR="00EA4725" w:rsidRPr="00441372" w:rsidRDefault="005E201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E201A"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382121" w:rsidRDefault="005E201A">
            <w:r>
              <w:t>Office of the Director</w:t>
            </w:r>
          </w:p>
          <w:p w:rsidR="00382121" w:rsidRDefault="005E201A">
            <w:r>
              <w:t>Policy Research Service</w:t>
            </w:r>
          </w:p>
          <w:p w:rsidR="00382121" w:rsidRDefault="005E201A">
            <w:r>
              <w:t>Department of Agriculture</w:t>
            </w:r>
          </w:p>
          <w:p w:rsidR="00382121" w:rsidRDefault="005E201A">
            <w:r>
              <w:t>Elliptical Road, Diliman,</w:t>
            </w:r>
          </w:p>
          <w:p w:rsidR="00382121" w:rsidRDefault="005E201A">
            <w:r>
              <w:t>Quezon City</w:t>
            </w:r>
          </w:p>
          <w:p w:rsidR="00382121" w:rsidRDefault="005E201A">
            <w:r>
              <w:t>Tel: +(632) 926 7439</w:t>
            </w:r>
          </w:p>
          <w:p w:rsidR="00382121" w:rsidRDefault="005E201A">
            <w:r>
              <w:t>Fax: +(632) 928 0590</w:t>
            </w:r>
          </w:p>
          <w:p w:rsidR="00382121" w:rsidRDefault="005E201A" w:rsidP="006F1216">
            <w:pPr>
              <w:spacing w:after="120"/>
            </w:pPr>
            <w:r>
              <w:t>E-mail: spspilipinas@da.gov.ph</w:t>
            </w:r>
          </w:p>
          <w:p w:rsidR="00382121" w:rsidRDefault="005E201A" w:rsidP="006F1216">
            <w:pPr>
              <w:spacing w:after="120"/>
            </w:pPr>
            <w:r>
              <w:t>or</w:t>
            </w:r>
          </w:p>
          <w:p w:rsidR="00382121" w:rsidRDefault="005E201A">
            <w:r>
              <w:t>Bureau of Agriculture and Fisheries Standards</w:t>
            </w:r>
          </w:p>
          <w:p w:rsidR="00382121" w:rsidRDefault="005E201A">
            <w:r>
              <w:t xml:space="preserve">BPI Compound, </w:t>
            </w:r>
            <w:proofErr w:type="spellStart"/>
            <w:r>
              <w:t>Visayas</w:t>
            </w:r>
            <w:proofErr w:type="spellEnd"/>
            <w:r>
              <w:t xml:space="preserve"> Avenue, </w:t>
            </w:r>
            <w:proofErr w:type="spellStart"/>
            <w:r>
              <w:t>Diliman</w:t>
            </w:r>
            <w:proofErr w:type="spellEnd"/>
          </w:p>
          <w:p w:rsidR="00382121" w:rsidRDefault="005E201A">
            <w:r>
              <w:t>Quezon City</w:t>
            </w:r>
          </w:p>
          <w:p w:rsidR="00382121" w:rsidRDefault="005E201A">
            <w:r>
              <w:t>Tel: +(632) 455 0031/455 2858/455 2856</w:t>
            </w:r>
          </w:p>
          <w:p w:rsidR="00382121" w:rsidRDefault="005E201A">
            <w:r>
              <w:t>Fax: +(632) 455 0031</w:t>
            </w:r>
          </w:p>
          <w:p w:rsidR="00382121" w:rsidRDefault="005E201A">
            <w:r>
              <w:t>E-mail: bafs@da.gov.ph</w:t>
            </w:r>
          </w:p>
          <w:p w:rsidR="00382121" w:rsidRDefault="005E201A">
            <w:pPr>
              <w:spacing w:after="120"/>
            </w:pPr>
            <w:r>
              <w:t xml:space="preserve">Website: </w:t>
            </w:r>
            <w:hyperlink r:id="rId11" w:tgtFrame="_blank" w:history="1">
              <w:r>
                <w:rPr>
                  <w:color w:val="0000FF"/>
                  <w:u w:val="single"/>
                </w:rPr>
                <w:t>http://bafs.da.gov.ph</w:t>
              </w:r>
            </w:hyperlink>
            <w:bookmarkStart w:id="44" w:name="sps13c"/>
            <w:bookmarkEnd w:id="44"/>
          </w:p>
        </w:tc>
      </w:tr>
    </w:tbl>
    <w:p w:rsidR="007141CF" w:rsidRPr="00441372" w:rsidRDefault="00883F39" w:rsidP="00441372"/>
    <w:sectPr w:rsidR="007141CF" w:rsidRPr="00441372" w:rsidSect="004877D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FBB" w:rsidRDefault="005E201A">
      <w:r>
        <w:separator/>
      </w:r>
    </w:p>
  </w:endnote>
  <w:endnote w:type="continuationSeparator" w:id="0">
    <w:p w:rsidR="00193FBB" w:rsidRDefault="005E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877DC" w:rsidRDefault="004877DC" w:rsidP="004877DC">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877DC" w:rsidRDefault="004877DC" w:rsidP="004877DC">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5E201A"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FBB" w:rsidRDefault="005E201A">
      <w:r>
        <w:separator/>
      </w:r>
    </w:p>
  </w:footnote>
  <w:footnote w:type="continuationSeparator" w:id="0">
    <w:p w:rsidR="00193FBB" w:rsidRDefault="005E2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DC" w:rsidRPr="004877DC" w:rsidRDefault="004877DC" w:rsidP="004877DC">
    <w:pPr>
      <w:pStyle w:val="En-tte"/>
      <w:pBdr>
        <w:bottom w:val="single" w:sz="4" w:space="1" w:color="auto"/>
      </w:pBdr>
      <w:tabs>
        <w:tab w:val="clear" w:pos="4513"/>
        <w:tab w:val="clear" w:pos="9027"/>
      </w:tabs>
      <w:jc w:val="center"/>
    </w:pPr>
    <w:r w:rsidRPr="004877DC">
      <w:t>G/SPS/N/PHL/420</w:t>
    </w:r>
  </w:p>
  <w:p w:rsidR="004877DC" w:rsidRPr="004877DC" w:rsidRDefault="004877DC" w:rsidP="004877DC">
    <w:pPr>
      <w:pStyle w:val="En-tte"/>
      <w:pBdr>
        <w:bottom w:val="single" w:sz="4" w:space="1" w:color="auto"/>
      </w:pBdr>
      <w:tabs>
        <w:tab w:val="clear" w:pos="4513"/>
        <w:tab w:val="clear" w:pos="9027"/>
      </w:tabs>
      <w:jc w:val="center"/>
    </w:pPr>
  </w:p>
  <w:p w:rsidR="004877DC" w:rsidRPr="004877DC" w:rsidRDefault="004877DC" w:rsidP="004877DC">
    <w:pPr>
      <w:pStyle w:val="En-tte"/>
      <w:pBdr>
        <w:bottom w:val="single" w:sz="4" w:space="1" w:color="auto"/>
      </w:pBdr>
      <w:tabs>
        <w:tab w:val="clear" w:pos="4513"/>
        <w:tab w:val="clear" w:pos="9027"/>
      </w:tabs>
      <w:jc w:val="center"/>
    </w:pPr>
    <w:r w:rsidRPr="004877DC">
      <w:t xml:space="preserve">- </w:t>
    </w:r>
    <w:r w:rsidRPr="004877DC">
      <w:fldChar w:fldCharType="begin"/>
    </w:r>
    <w:r w:rsidRPr="004877DC">
      <w:instrText xml:space="preserve"> PAGE </w:instrText>
    </w:r>
    <w:r w:rsidRPr="004877DC">
      <w:fldChar w:fldCharType="separate"/>
    </w:r>
    <w:r w:rsidR="00883F39">
      <w:rPr>
        <w:noProof/>
      </w:rPr>
      <w:t>2</w:t>
    </w:r>
    <w:r w:rsidRPr="004877DC">
      <w:fldChar w:fldCharType="end"/>
    </w:r>
    <w:r w:rsidRPr="004877DC">
      <w:t xml:space="preserve"> -</w:t>
    </w:r>
  </w:p>
  <w:p w:rsidR="00EA4725" w:rsidRPr="004877DC" w:rsidRDefault="00883F39" w:rsidP="004877DC">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DC" w:rsidRPr="004877DC" w:rsidRDefault="004877DC" w:rsidP="004877DC">
    <w:pPr>
      <w:pStyle w:val="En-tte"/>
      <w:pBdr>
        <w:bottom w:val="single" w:sz="4" w:space="1" w:color="auto"/>
      </w:pBdr>
      <w:tabs>
        <w:tab w:val="clear" w:pos="4513"/>
        <w:tab w:val="clear" w:pos="9027"/>
      </w:tabs>
      <w:jc w:val="center"/>
    </w:pPr>
    <w:r w:rsidRPr="004877DC">
      <w:t>G/SPS/N/PHL/420</w:t>
    </w:r>
  </w:p>
  <w:p w:rsidR="004877DC" w:rsidRPr="004877DC" w:rsidRDefault="004877DC" w:rsidP="004877DC">
    <w:pPr>
      <w:pStyle w:val="En-tte"/>
      <w:pBdr>
        <w:bottom w:val="single" w:sz="4" w:space="1" w:color="auto"/>
      </w:pBdr>
      <w:tabs>
        <w:tab w:val="clear" w:pos="4513"/>
        <w:tab w:val="clear" w:pos="9027"/>
      </w:tabs>
      <w:jc w:val="center"/>
    </w:pPr>
  </w:p>
  <w:p w:rsidR="004877DC" w:rsidRPr="004877DC" w:rsidRDefault="004877DC" w:rsidP="004877DC">
    <w:pPr>
      <w:pStyle w:val="En-tte"/>
      <w:pBdr>
        <w:bottom w:val="single" w:sz="4" w:space="1" w:color="auto"/>
      </w:pBdr>
      <w:tabs>
        <w:tab w:val="clear" w:pos="4513"/>
        <w:tab w:val="clear" w:pos="9027"/>
      </w:tabs>
      <w:jc w:val="center"/>
    </w:pPr>
    <w:r w:rsidRPr="004877DC">
      <w:t xml:space="preserve">- </w:t>
    </w:r>
    <w:r w:rsidRPr="004877DC">
      <w:fldChar w:fldCharType="begin"/>
    </w:r>
    <w:r w:rsidRPr="004877DC">
      <w:instrText xml:space="preserve"> PAGE </w:instrText>
    </w:r>
    <w:r w:rsidRPr="004877DC">
      <w:fldChar w:fldCharType="separate"/>
    </w:r>
    <w:r w:rsidRPr="004877DC">
      <w:rPr>
        <w:noProof/>
      </w:rPr>
      <w:t>2</w:t>
    </w:r>
    <w:r w:rsidRPr="004877DC">
      <w:fldChar w:fldCharType="end"/>
    </w:r>
    <w:r w:rsidRPr="004877DC">
      <w:t xml:space="preserve"> -</w:t>
    </w:r>
  </w:p>
  <w:p w:rsidR="00EA4725" w:rsidRPr="004877DC" w:rsidRDefault="00883F39" w:rsidP="004877DC">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2121" w:rsidTr="00EE3CAF">
      <w:trPr>
        <w:trHeight w:val="240"/>
        <w:jc w:val="center"/>
      </w:trPr>
      <w:tc>
        <w:tcPr>
          <w:tcW w:w="3794" w:type="dxa"/>
          <w:shd w:val="clear" w:color="auto" w:fill="FFFFFF"/>
          <w:tcMar>
            <w:left w:w="108" w:type="dxa"/>
            <w:right w:w="108" w:type="dxa"/>
          </w:tcMar>
          <w:vAlign w:val="center"/>
        </w:tcPr>
        <w:p w:rsidR="00ED54E0" w:rsidRPr="00EA4725" w:rsidRDefault="00883F39"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4877DC" w:rsidP="00422B6F">
          <w:pPr>
            <w:jc w:val="right"/>
            <w:rPr>
              <w:b/>
              <w:color w:val="FF0000"/>
              <w:szCs w:val="16"/>
            </w:rPr>
          </w:pPr>
          <w:r>
            <w:rPr>
              <w:b/>
              <w:color w:val="FF0000"/>
              <w:szCs w:val="16"/>
            </w:rPr>
            <w:t xml:space="preserve"> </w:t>
          </w:r>
        </w:p>
      </w:tc>
    </w:tr>
    <w:bookmarkEnd w:id="45"/>
    <w:tr w:rsidR="00382121" w:rsidTr="00EE3CAF">
      <w:trPr>
        <w:trHeight w:val="213"/>
        <w:jc w:val="center"/>
      </w:trPr>
      <w:tc>
        <w:tcPr>
          <w:tcW w:w="3794" w:type="dxa"/>
          <w:vMerge w:val="restart"/>
          <w:shd w:val="clear" w:color="auto" w:fill="FFFFFF"/>
          <w:tcMar>
            <w:left w:w="0" w:type="dxa"/>
            <w:right w:w="0" w:type="dxa"/>
          </w:tcMar>
        </w:tcPr>
        <w:p w:rsidR="00ED54E0" w:rsidRPr="00EA4725" w:rsidRDefault="005E201A" w:rsidP="00422B6F">
          <w:pPr>
            <w:jc w:val="left"/>
          </w:pPr>
          <w:r>
            <w:rPr>
              <w:noProof/>
              <w:lang w:val="fr-FR" w:eastAsia="fr-FR"/>
            </w:rPr>
            <w:drawing>
              <wp:inline distT="0" distB="0" distL="0" distR="0" wp14:anchorId="4A9B6B99" wp14:editId="477BA24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83F39" w:rsidP="00422B6F">
          <w:pPr>
            <w:jc w:val="right"/>
            <w:rPr>
              <w:b/>
              <w:szCs w:val="16"/>
            </w:rPr>
          </w:pPr>
        </w:p>
      </w:tc>
    </w:tr>
    <w:tr w:rsidR="00382121" w:rsidTr="00EE3CAF">
      <w:trPr>
        <w:trHeight w:val="868"/>
        <w:jc w:val="center"/>
      </w:trPr>
      <w:tc>
        <w:tcPr>
          <w:tcW w:w="3794" w:type="dxa"/>
          <w:vMerge/>
          <w:shd w:val="clear" w:color="auto" w:fill="FFFFFF"/>
          <w:tcMar>
            <w:left w:w="108" w:type="dxa"/>
            <w:right w:w="108" w:type="dxa"/>
          </w:tcMar>
        </w:tcPr>
        <w:p w:rsidR="00ED54E0" w:rsidRPr="00EA4725" w:rsidRDefault="00883F39" w:rsidP="00422B6F">
          <w:pPr>
            <w:jc w:val="left"/>
            <w:rPr>
              <w:noProof/>
              <w:lang w:eastAsia="en-GB"/>
            </w:rPr>
          </w:pPr>
        </w:p>
      </w:tc>
      <w:tc>
        <w:tcPr>
          <w:tcW w:w="5448" w:type="dxa"/>
          <w:gridSpan w:val="2"/>
          <w:shd w:val="clear" w:color="auto" w:fill="FFFFFF"/>
          <w:tcMar>
            <w:left w:w="108" w:type="dxa"/>
            <w:right w:w="108" w:type="dxa"/>
          </w:tcMar>
        </w:tcPr>
        <w:p w:rsidR="004877DC" w:rsidRDefault="004877DC" w:rsidP="00656ABC">
          <w:pPr>
            <w:jc w:val="right"/>
            <w:rPr>
              <w:b/>
              <w:szCs w:val="16"/>
            </w:rPr>
          </w:pPr>
          <w:bookmarkStart w:id="46" w:name="bmkSymbols"/>
          <w:r>
            <w:rPr>
              <w:b/>
              <w:szCs w:val="16"/>
            </w:rPr>
            <w:t>G/SPS/N/PHL/420</w:t>
          </w:r>
        </w:p>
        <w:bookmarkEnd w:id="46"/>
        <w:p w:rsidR="00656ABC" w:rsidRPr="00EA4725" w:rsidRDefault="00883F39" w:rsidP="00656ABC">
          <w:pPr>
            <w:jc w:val="right"/>
            <w:rPr>
              <w:b/>
              <w:szCs w:val="16"/>
            </w:rPr>
          </w:pPr>
        </w:p>
      </w:tc>
    </w:tr>
    <w:tr w:rsidR="00382121" w:rsidTr="00EE3CAF">
      <w:trPr>
        <w:trHeight w:val="240"/>
        <w:jc w:val="center"/>
      </w:trPr>
      <w:tc>
        <w:tcPr>
          <w:tcW w:w="3794" w:type="dxa"/>
          <w:vMerge/>
          <w:shd w:val="clear" w:color="auto" w:fill="FFFFFF"/>
          <w:tcMar>
            <w:left w:w="108" w:type="dxa"/>
            <w:right w:w="108" w:type="dxa"/>
          </w:tcMar>
          <w:vAlign w:val="center"/>
        </w:tcPr>
        <w:p w:rsidR="00ED54E0" w:rsidRPr="00EA4725" w:rsidRDefault="00883F39" w:rsidP="00422B6F"/>
      </w:tc>
      <w:tc>
        <w:tcPr>
          <w:tcW w:w="5448" w:type="dxa"/>
          <w:gridSpan w:val="2"/>
          <w:shd w:val="clear" w:color="auto" w:fill="FFFFFF"/>
          <w:tcMar>
            <w:left w:w="108" w:type="dxa"/>
            <w:right w:w="108" w:type="dxa"/>
          </w:tcMar>
          <w:vAlign w:val="center"/>
        </w:tcPr>
        <w:p w:rsidR="00ED54E0" w:rsidRPr="00EA4725" w:rsidRDefault="005E201A" w:rsidP="00422B6F">
          <w:pPr>
            <w:jc w:val="right"/>
            <w:rPr>
              <w:szCs w:val="16"/>
            </w:rPr>
          </w:pPr>
          <w:bookmarkStart w:id="47" w:name="spsDateDistribution"/>
          <w:bookmarkStart w:id="48" w:name="bmkDate"/>
          <w:bookmarkEnd w:id="47"/>
          <w:r w:rsidRPr="00EA4725">
            <w:rPr>
              <w:szCs w:val="16"/>
            </w:rPr>
            <w:t>30 August 2018</w:t>
          </w:r>
          <w:bookmarkEnd w:id="48"/>
        </w:p>
      </w:tc>
    </w:tr>
    <w:tr w:rsidR="0038212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E201A" w:rsidP="00422B6F">
          <w:pPr>
            <w:jc w:val="left"/>
            <w:rPr>
              <w:b/>
            </w:rPr>
          </w:pPr>
          <w:bookmarkStart w:id="49" w:name="bmkSerial"/>
          <w:r w:rsidRPr="00441372">
            <w:rPr>
              <w:color w:val="FF0000"/>
              <w:szCs w:val="16"/>
            </w:rPr>
            <w:t>(</w:t>
          </w:r>
          <w:bookmarkStart w:id="50" w:name="spsSerialNumber"/>
          <w:bookmarkEnd w:id="50"/>
          <w:r w:rsidR="00883F39">
            <w:rPr>
              <w:color w:val="FF0000"/>
              <w:szCs w:val="16"/>
            </w:rPr>
            <w:t>18-5422</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5E201A"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83F39">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83F39">
            <w:rPr>
              <w:bCs/>
              <w:noProof/>
              <w:szCs w:val="16"/>
            </w:rPr>
            <w:t>2</w:t>
          </w:r>
          <w:r w:rsidRPr="00441372">
            <w:rPr>
              <w:bCs/>
              <w:szCs w:val="16"/>
            </w:rPr>
            <w:fldChar w:fldCharType="end"/>
          </w:r>
          <w:bookmarkEnd w:id="52"/>
        </w:p>
      </w:tc>
    </w:tr>
    <w:tr w:rsidR="0038212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877DC"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4877DC" w:rsidP="00EC687E">
          <w:pPr>
            <w:jc w:val="right"/>
            <w:rPr>
              <w:bCs/>
              <w:szCs w:val="18"/>
            </w:rPr>
          </w:pPr>
          <w:bookmarkStart w:id="54" w:name="bmkLanguage"/>
          <w:r>
            <w:rPr>
              <w:bCs/>
              <w:szCs w:val="18"/>
            </w:rPr>
            <w:t>Original: English</w:t>
          </w:r>
          <w:bookmarkEnd w:id="54"/>
        </w:p>
      </w:tc>
    </w:tr>
  </w:tbl>
  <w:p w:rsidR="00ED54E0" w:rsidRPr="00441372" w:rsidRDefault="00883F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BAA4BE3A">
      <w:start w:val="1"/>
      <w:numFmt w:val="decimal"/>
      <w:pStyle w:val="SummaryText"/>
      <w:lvlText w:val="%1."/>
      <w:lvlJc w:val="left"/>
      <w:pPr>
        <w:ind w:left="360" w:hanging="360"/>
      </w:pPr>
    </w:lvl>
    <w:lvl w:ilvl="1" w:tplc="29145886" w:tentative="1">
      <w:start w:val="1"/>
      <w:numFmt w:val="lowerLetter"/>
      <w:lvlText w:val="%2."/>
      <w:lvlJc w:val="left"/>
      <w:pPr>
        <w:ind w:left="1080" w:hanging="360"/>
      </w:pPr>
    </w:lvl>
    <w:lvl w:ilvl="2" w:tplc="9B92E0A0" w:tentative="1">
      <w:start w:val="1"/>
      <w:numFmt w:val="lowerRoman"/>
      <w:lvlText w:val="%3."/>
      <w:lvlJc w:val="right"/>
      <w:pPr>
        <w:ind w:left="1800" w:hanging="180"/>
      </w:pPr>
    </w:lvl>
    <w:lvl w:ilvl="3" w:tplc="06CE6C6C" w:tentative="1">
      <w:start w:val="1"/>
      <w:numFmt w:val="decimal"/>
      <w:lvlText w:val="%4."/>
      <w:lvlJc w:val="left"/>
      <w:pPr>
        <w:ind w:left="2520" w:hanging="360"/>
      </w:pPr>
    </w:lvl>
    <w:lvl w:ilvl="4" w:tplc="E632B788" w:tentative="1">
      <w:start w:val="1"/>
      <w:numFmt w:val="lowerLetter"/>
      <w:lvlText w:val="%5."/>
      <w:lvlJc w:val="left"/>
      <w:pPr>
        <w:ind w:left="3240" w:hanging="360"/>
      </w:pPr>
    </w:lvl>
    <w:lvl w:ilvl="5" w:tplc="6CD0CEE8" w:tentative="1">
      <w:start w:val="1"/>
      <w:numFmt w:val="lowerRoman"/>
      <w:lvlText w:val="%6."/>
      <w:lvlJc w:val="right"/>
      <w:pPr>
        <w:ind w:left="3960" w:hanging="180"/>
      </w:pPr>
    </w:lvl>
    <w:lvl w:ilvl="6" w:tplc="418E408C" w:tentative="1">
      <w:start w:val="1"/>
      <w:numFmt w:val="decimal"/>
      <w:lvlText w:val="%7."/>
      <w:lvlJc w:val="left"/>
      <w:pPr>
        <w:ind w:left="4680" w:hanging="360"/>
      </w:pPr>
    </w:lvl>
    <w:lvl w:ilvl="7" w:tplc="96C8E382" w:tentative="1">
      <w:start w:val="1"/>
      <w:numFmt w:val="lowerLetter"/>
      <w:lvlText w:val="%8."/>
      <w:lvlJc w:val="left"/>
      <w:pPr>
        <w:ind w:left="5400" w:hanging="360"/>
      </w:pPr>
    </w:lvl>
    <w:lvl w:ilvl="8" w:tplc="7BC81DD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21"/>
    <w:rsid w:val="00193FBB"/>
    <w:rsid w:val="00382121"/>
    <w:rsid w:val="004877DC"/>
    <w:rsid w:val="005E201A"/>
    <w:rsid w:val="006F1216"/>
    <w:rsid w:val="00883F39"/>
    <w:rsid w:val="008F33AA"/>
    <w:rsid w:val="00CF0420"/>
    <w:rsid w:val="00F3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PHL/18_4673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fs.da.gov.p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afs.da.gov.p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o.org/fao-who-codexalimentarius/standards/pestres/e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604</Words>
  <Characters>3328</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 NOTIFICATION NOTIFICATION</vt:lpstr>
      <vt:lpstr>NOTIFICATION NOTIFICATION NOTIFICATION</vt:lpstr>
    </vt:vector>
  </TitlesOfParts>
  <Company>OMC - WTO</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Laverrière, Chantal</cp:lastModifiedBy>
  <cp:revision>7</cp:revision>
  <dcterms:created xsi:type="dcterms:W3CDTF">2018-08-30T11:17:00Z</dcterms:created>
  <dcterms:modified xsi:type="dcterms:W3CDTF">2018-08-30T13:29:00Z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G/SPS/N/PHL/420</vt:lpwstr>
  </property>
</Properties>
</file>