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A9BD" w14:textId="77777777" w:rsidR="004A19AF" w:rsidRPr="003C63F2" w:rsidRDefault="00FC6686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44D2A44E" w14:textId="77777777" w:rsidR="004A19AF" w:rsidRPr="003C63F2" w:rsidRDefault="00FC6686" w:rsidP="003C63F2">
      <w:pPr>
        <w:pStyle w:val="Title3"/>
      </w:pPr>
      <w:r w:rsidRPr="003C63F2">
        <w:t>Addendum</w:t>
      </w:r>
    </w:p>
    <w:p w14:paraId="5FF62CB6" w14:textId="77777777" w:rsidR="004A19AF" w:rsidRPr="003C63F2" w:rsidRDefault="00FC6686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5 January 2024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="00353F49">
        <w:t xml:space="preserve">the </w:t>
      </w:r>
      <w:r w:rsidRPr="00934B4C">
        <w:rPr>
          <w:u w:val="single"/>
        </w:rPr>
        <w:t>Philippines</w:t>
      </w:r>
      <w:bookmarkEnd w:id="3"/>
      <w:r w:rsidRPr="00934B4C">
        <w:t>.</w:t>
      </w:r>
    </w:p>
    <w:p w14:paraId="021E1CEF" w14:textId="77777777" w:rsidR="004A19AF" w:rsidRPr="003C63F2" w:rsidRDefault="004A19AF" w:rsidP="003C63F2"/>
    <w:p w14:paraId="5848B5FE" w14:textId="77777777" w:rsidR="004A19AF" w:rsidRPr="003C63F2" w:rsidRDefault="00FC6686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787AC1D1" w14:textId="77777777" w:rsidR="004A19AF" w:rsidRPr="003C63F2" w:rsidRDefault="004A19AF" w:rsidP="003C63F2"/>
    <w:p w14:paraId="186A5907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2F7880" w14:paraId="10EC250B" w14:textId="77777777" w:rsidTr="00C9391C">
        <w:tc>
          <w:tcPr>
            <w:tcW w:w="9242" w:type="dxa"/>
            <w:shd w:val="clear" w:color="auto" w:fill="auto"/>
          </w:tcPr>
          <w:p w14:paraId="42E61CD0" w14:textId="77777777" w:rsidR="004A19AF" w:rsidRPr="003C63F2" w:rsidRDefault="00FC6686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Department of Agriculture Memorandum Order No. 20 Series of 2023: Temporary Ban on the Importation of Domestic and Wild Pigs and their Products and By-products Including Pork Meat, Pig</w:t>
            </w:r>
            <w:r>
              <w:rPr>
                <w:u w:val="single"/>
              </w:rPr>
              <w:t> </w:t>
            </w:r>
            <w:r w:rsidRPr="003C63F2">
              <w:rPr>
                <w:u w:val="single"/>
              </w:rPr>
              <w:t>Skin, Porcine Processed Animal Proteins and Semen Originating from Singapore</w:t>
            </w:r>
            <w:bookmarkEnd w:id="4"/>
          </w:p>
        </w:tc>
      </w:tr>
      <w:tr w:rsidR="002F7880" w14:paraId="1D17F928" w14:textId="77777777" w:rsidTr="00C9391C">
        <w:tc>
          <w:tcPr>
            <w:tcW w:w="9242" w:type="dxa"/>
            <w:shd w:val="clear" w:color="auto" w:fill="auto"/>
          </w:tcPr>
          <w:p w14:paraId="4E55C36E" w14:textId="77777777" w:rsidR="004A19AF" w:rsidRPr="003C63F2" w:rsidRDefault="00FC6686" w:rsidP="00353F49">
            <w:pPr>
              <w:spacing w:after="120"/>
              <w:rPr>
                <w:u w:val="single"/>
              </w:rPr>
            </w:pPr>
            <w:bookmarkStart w:id="5" w:name="spsMeasure"/>
            <w:r>
              <w:t xml:space="preserve">This Order lifts the temporary ban on the </w:t>
            </w:r>
            <w:r w:rsidR="0096435D">
              <w:t>importation of domestic and wild pigs and their products and by-products including pork meat, pig skin, porcine processed animal proteins and semen originating</w:t>
            </w:r>
            <w:r>
              <w:t xml:space="preserve"> from Singapore.</w:t>
            </w:r>
          </w:p>
          <w:bookmarkStart w:id="6" w:name="spsMeasureLinks"/>
          <w:bookmarkEnd w:id="5"/>
          <w:p w14:paraId="4B3721C9" w14:textId="77777777" w:rsidR="002B2E4B" w:rsidRDefault="00FC6686" w:rsidP="00353F49">
            <w:pPr>
              <w:spacing w:after="240"/>
            </w:pPr>
            <w:r>
              <w:fldChar w:fldCharType="begin"/>
            </w:r>
            <w:r>
              <w:instrText>HYPERLINK "https://members.wto.org/crnattachments/2024/SPS/PHL/24_00177_00_e.pdf" \t "_blank"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https://members.wto.org/crnattachments/2024/SPS/PHL/24_00177_00_e.pdf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2F7880" w14:paraId="0D6635CD" w14:textId="77777777" w:rsidTr="00C9391C">
        <w:tc>
          <w:tcPr>
            <w:tcW w:w="9242" w:type="dxa"/>
            <w:shd w:val="clear" w:color="auto" w:fill="auto"/>
          </w:tcPr>
          <w:p w14:paraId="3BBE44E7" w14:textId="77777777" w:rsidR="004A19AF" w:rsidRPr="003C63F2" w:rsidRDefault="00FC6686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2F7880" w14:paraId="71F48F8A" w14:textId="77777777" w:rsidTr="00C9391C">
        <w:tc>
          <w:tcPr>
            <w:tcW w:w="9242" w:type="dxa"/>
            <w:shd w:val="clear" w:color="auto" w:fill="auto"/>
          </w:tcPr>
          <w:p w14:paraId="252AB1D2" w14:textId="77777777" w:rsidR="004A19AF" w:rsidRPr="003C63F2" w:rsidRDefault="00FC6686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2F7880" w14:paraId="2DC9D1AD" w14:textId="77777777" w:rsidTr="00C9391C">
        <w:tc>
          <w:tcPr>
            <w:tcW w:w="9242" w:type="dxa"/>
            <w:shd w:val="clear" w:color="auto" w:fill="auto"/>
          </w:tcPr>
          <w:p w14:paraId="4E33A18F" w14:textId="77777777" w:rsidR="004A19AF" w:rsidRPr="003C63F2" w:rsidRDefault="00FC6686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t> 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2F7880" w14:paraId="1B8E56AC" w14:textId="77777777" w:rsidTr="00C9391C">
        <w:tc>
          <w:tcPr>
            <w:tcW w:w="9242" w:type="dxa"/>
            <w:shd w:val="clear" w:color="auto" w:fill="auto"/>
          </w:tcPr>
          <w:p w14:paraId="327DB4D0" w14:textId="77777777" w:rsidR="004A19AF" w:rsidRPr="003C63F2" w:rsidRDefault="00FC6686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2F7880" w14:paraId="128BF115" w14:textId="77777777" w:rsidTr="00C9391C">
        <w:tc>
          <w:tcPr>
            <w:tcW w:w="9242" w:type="dxa"/>
            <w:shd w:val="clear" w:color="auto" w:fill="auto"/>
          </w:tcPr>
          <w:p w14:paraId="3E9FC66C" w14:textId="77777777" w:rsidR="004A19AF" w:rsidRPr="003C63F2" w:rsidRDefault="00FC6686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2F7880" w14:paraId="7B4E7A89" w14:textId="77777777" w:rsidTr="00C9391C">
        <w:tc>
          <w:tcPr>
            <w:tcW w:w="9242" w:type="dxa"/>
            <w:shd w:val="clear" w:color="auto" w:fill="auto"/>
          </w:tcPr>
          <w:p w14:paraId="1DAC6FEC" w14:textId="77777777" w:rsidR="004A19AF" w:rsidRPr="003C63F2" w:rsidRDefault="00FC6686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rPr>
                <w:b/>
                <w:bCs/>
              </w:rPr>
              <w:t>X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r w:rsidRPr="003C63F2">
              <w:t>Lifting of temporary importation ban.</w:t>
            </w:r>
            <w:bookmarkEnd w:id="12"/>
          </w:p>
        </w:tc>
      </w:tr>
      <w:tr w:rsidR="002F7880" w14:paraId="369E5CB1" w14:textId="77777777" w:rsidTr="00C9391C">
        <w:tc>
          <w:tcPr>
            <w:tcW w:w="9242" w:type="dxa"/>
            <w:shd w:val="clear" w:color="auto" w:fill="auto"/>
          </w:tcPr>
          <w:p w14:paraId="0CBFD6C1" w14:textId="77777777" w:rsidR="004A19AF" w:rsidRPr="003C63F2" w:rsidRDefault="00FC6686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2F7880" w14:paraId="5D2585B8" w14:textId="77777777" w:rsidTr="00C9391C">
        <w:tc>
          <w:tcPr>
            <w:tcW w:w="9242" w:type="dxa"/>
            <w:shd w:val="clear" w:color="auto" w:fill="auto"/>
          </w:tcPr>
          <w:p w14:paraId="7456BD14" w14:textId="77777777" w:rsidR="004A19AF" w:rsidRPr="003C63F2" w:rsidRDefault="00FC6686" w:rsidP="003C63F2">
            <w:bookmarkStart w:id="15" w:name="spsCommentAddress"/>
            <w:r w:rsidRPr="003C63F2">
              <w:t>Office of the Director</w:t>
            </w:r>
          </w:p>
          <w:p w14:paraId="3EA08CBF" w14:textId="77777777" w:rsidR="004A19AF" w:rsidRPr="003C63F2" w:rsidRDefault="00FC6686" w:rsidP="003C63F2">
            <w:r w:rsidRPr="003C63F2">
              <w:t>Policy Research Service</w:t>
            </w:r>
          </w:p>
          <w:p w14:paraId="30444531" w14:textId="77777777" w:rsidR="004A19AF" w:rsidRPr="003C63F2" w:rsidRDefault="00FC6686" w:rsidP="003C63F2">
            <w:r w:rsidRPr="003C63F2">
              <w:t>Department of Agriculture</w:t>
            </w:r>
          </w:p>
          <w:p w14:paraId="461F3F6B" w14:textId="77777777" w:rsidR="004A19AF" w:rsidRPr="003C63F2" w:rsidRDefault="00FC6686" w:rsidP="003C63F2">
            <w:r w:rsidRPr="003C63F2">
              <w:t>Elliptical Road, Diliman</w:t>
            </w:r>
          </w:p>
          <w:p w14:paraId="37D0C4D0" w14:textId="77777777" w:rsidR="004A19AF" w:rsidRPr="003C63F2" w:rsidRDefault="00FC6686" w:rsidP="003C63F2">
            <w:r w:rsidRPr="003C63F2">
              <w:t>Tel: +(632) 8 926 7439</w:t>
            </w:r>
          </w:p>
          <w:p w14:paraId="5F1B2A57" w14:textId="77777777" w:rsidR="004A19AF" w:rsidRPr="003C63F2" w:rsidRDefault="00FC6686" w:rsidP="003C63F2">
            <w:r w:rsidRPr="003C63F2">
              <w:t>Fax: +(632) 8 928 0590</w:t>
            </w:r>
          </w:p>
          <w:p w14:paraId="30343016" w14:textId="77777777" w:rsidR="004A19AF" w:rsidRPr="003C63F2" w:rsidRDefault="00FC6686" w:rsidP="003C63F2">
            <w:pPr>
              <w:spacing w:after="240"/>
            </w:pPr>
            <w:r w:rsidRPr="003C63F2">
              <w:t xml:space="preserve">E-mail: </w:t>
            </w:r>
            <w:hyperlink r:id="rId8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bookmarkEnd w:id="15"/>
          </w:p>
        </w:tc>
      </w:tr>
      <w:tr w:rsidR="002F7880" w14:paraId="0DBD839F" w14:textId="77777777" w:rsidTr="00C9391C">
        <w:tc>
          <w:tcPr>
            <w:tcW w:w="9242" w:type="dxa"/>
            <w:shd w:val="clear" w:color="auto" w:fill="auto"/>
          </w:tcPr>
          <w:p w14:paraId="0387D9DC" w14:textId="77777777" w:rsidR="004A19AF" w:rsidRPr="003C63F2" w:rsidRDefault="00FC6686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2F7880" w14:paraId="0B9F2DE2" w14:textId="77777777" w:rsidTr="00C9391C">
        <w:tc>
          <w:tcPr>
            <w:tcW w:w="9242" w:type="dxa"/>
            <w:shd w:val="clear" w:color="auto" w:fill="auto"/>
          </w:tcPr>
          <w:p w14:paraId="3A6F352B" w14:textId="77777777" w:rsidR="004A19AF" w:rsidRPr="003C63F2" w:rsidRDefault="00FC6686" w:rsidP="003C63F2">
            <w:bookmarkStart w:id="18" w:name="spsTextSupplierAddress"/>
            <w:r w:rsidRPr="003C63F2">
              <w:t>Office of the Director</w:t>
            </w:r>
          </w:p>
          <w:p w14:paraId="57577442" w14:textId="77777777" w:rsidR="004A19AF" w:rsidRPr="003C63F2" w:rsidRDefault="00FC6686" w:rsidP="003C63F2">
            <w:r w:rsidRPr="003C63F2">
              <w:t>Policy Research Service</w:t>
            </w:r>
          </w:p>
          <w:p w14:paraId="5113E650" w14:textId="77777777" w:rsidR="004A19AF" w:rsidRPr="003C63F2" w:rsidRDefault="00FC6686" w:rsidP="003C63F2">
            <w:r w:rsidRPr="003C63F2">
              <w:t>Department of Agriculture</w:t>
            </w:r>
          </w:p>
          <w:p w14:paraId="037758D8" w14:textId="77777777" w:rsidR="004A19AF" w:rsidRPr="003C63F2" w:rsidRDefault="00FC6686" w:rsidP="003C63F2">
            <w:r w:rsidRPr="003C63F2">
              <w:t>Elliptical Road, Diliman</w:t>
            </w:r>
          </w:p>
          <w:p w14:paraId="1497F86A" w14:textId="77777777" w:rsidR="004A19AF" w:rsidRPr="003C63F2" w:rsidRDefault="00FC6686" w:rsidP="003C63F2">
            <w:r w:rsidRPr="003C63F2">
              <w:t>Tel: +(632) 8 926 7439</w:t>
            </w:r>
          </w:p>
          <w:p w14:paraId="2521B8DA" w14:textId="77777777" w:rsidR="004A19AF" w:rsidRPr="003C63F2" w:rsidRDefault="00FC6686" w:rsidP="003C63F2">
            <w:r w:rsidRPr="003C63F2">
              <w:t>Fax: +(632) 8 928 0590</w:t>
            </w:r>
          </w:p>
          <w:p w14:paraId="19BD3B78" w14:textId="77777777" w:rsidR="004A19AF" w:rsidRPr="003C63F2" w:rsidRDefault="00FC6686" w:rsidP="003C63F2">
            <w:r w:rsidRPr="003C63F2">
              <w:t xml:space="preserve">E-mail: </w:t>
            </w:r>
            <w:hyperlink r:id="rId9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bookmarkEnd w:id="18"/>
          </w:p>
        </w:tc>
      </w:tr>
    </w:tbl>
    <w:p w14:paraId="74AFEEEC" w14:textId="77777777" w:rsidR="00CD1985" w:rsidRPr="003C63F2" w:rsidRDefault="00FC6686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353F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B9A9" w14:textId="77777777" w:rsidR="00C7186E" w:rsidRDefault="00FC6686">
      <w:r>
        <w:separator/>
      </w:r>
    </w:p>
  </w:endnote>
  <w:endnote w:type="continuationSeparator" w:id="0">
    <w:p w14:paraId="3D1A4A2A" w14:textId="77777777" w:rsidR="00C7186E" w:rsidRDefault="00FC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FBA7" w14:textId="77777777" w:rsidR="004A19AF" w:rsidRPr="00353F49" w:rsidRDefault="00FC6686" w:rsidP="00353F4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0343" w14:textId="77777777" w:rsidR="004A19AF" w:rsidRPr="00353F49" w:rsidRDefault="00FC6686" w:rsidP="00353F4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9283" w14:textId="77777777" w:rsidR="00F41DD8" w:rsidRPr="003C63F2" w:rsidRDefault="00FC6686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FCBC" w14:textId="77777777" w:rsidR="00C7186E" w:rsidRDefault="00FC6686">
      <w:r>
        <w:separator/>
      </w:r>
    </w:p>
  </w:footnote>
  <w:footnote w:type="continuationSeparator" w:id="0">
    <w:p w14:paraId="284528EE" w14:textId="77777777" w:rsidR="00C7186E" w:rsidRDefault="00FC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92E7" w14:textId="77777777" w:rsidR="00353F49" w:rsidRPr="00353F49" w:rsidRDefault="00FC6686" w:rsidP="00353F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3F49">
      <w:t>G/SPS/N/PHL/527/Add.1</w:t>
    </w:r>
  </w:p>
  <w:p w14:paraId="02FE8A14" w14:textId="77777777" w:rsidR="00353F49" w:rsidRPr="00353F49" w:rsidRDefault="00353F49" w:rsidP="00353F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03D2CA" w14:textId="77777777" w:rsidR="00353F49" w:rsidRPr="00353F49" w:rsidRDefault="00FC6686" w:rsidP="00353F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3F49">
      <w:t xml:space="preserve">- </w:t>
    </w:r>
    <w:r w:rsidRPr="00353F49">
      <w:fldChar w:fldCharType="begin"/>
    </w:r>
    <w:r w:rsidRPr="00353F49">
      <w:instrText xml:space="preserve"> PAGE </w:instrText>
    </w:r>
    <w:r w:rsidRPr="00353F49">
      <w:fldChar w:fldCharType="separate"/>
    </w:r>
    <w:r w:rsidRPr="00353F49">
      <w:rPr>
        <w:noProof/>
      </w:rPr>
      <w:t>1</w:t>
    </w:r>
    <w:r w:rsidRPr="00353F49">
      <w:fldChar w:fldCharType="end"/>
    </w:r>
    <w:r w:rsidRPr="00353F49">
      <w:t xml:space="preserve"> -</w:t>
    </w:r>
  </w:p>
  <w:p w14:paraId="7FBA920E" w14:textId="77777777" w:rsidR="004A19AF" w:rsidRPr="00353F49" w:rsidRDefault="004A19AF" w:rsidP="00353F4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0649" w14:textId="77777777" w:rsidR="00353F49" w:rsidRPr="00353F49" w:rsidRDefault="00FC6686" w:rsidP="00353F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3F49">
      <w:t>G/SPS/N/PHL/527/Add.1</w:t>
    </w:r>
  </w:p>
  <w:p w14:paraId="0F31D66B" w14:textId="77777777" w:rsidR="00353F49" w:rsidRPr="00353F49" w:rsidRDefault="00353F49" w:rsidP="00353F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FB8DAF" w14:textId="77777777" w:rsidR="00353F49" w:rsidRPr="00353F49" w:rsidRDefault="00FC6686" w:rsidP="00353F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3F49">
      <w:t xml:space="preserve">- </w:t>
    </w:r>
    <w:r w:rsidRPr="00353F49">
      <w:fldChar w:fldCharType="begin"/>
    </w:r>
    <w:r w:rsidRPr="00353F49">
      <w:instrText xml:space="preserve"> PAGE </w:instrText>
    </w:r>
    <w:r w:rsidRPr="00353F49">
      <w:fldChar w:fldCharType="separate"/>
    </w:r>
    <w:r w:rsidRPr="00353F49">
      <w:rPr>
        <w:noProof/>
      </w:rPr>
      <w:t>1</w:t>
    </w:r>
    <w:r w:rsidRPr="00353F49">
      <w:fldChar w:fldCharType="end"/>
    </w:r>
    <w:r w:rsidRPr="00353F49">
      <w:t xml:space="preserve"> -</w:t>
    </w:r>
  </w:p>
  <w:p w14:paraId="1E7718A4" w14:textId="77777777" w:rsidR="004A19AF" w:rsidRPr="00353F49" w:rsidRDefault="004A19AF" w:rsidP="00353F4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7880" w14:paraId="63A4FCC9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EF3DF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FE663D" w14:textId="77777777" w:rsidR="00ED54E0" w:rsidRPr="004A19AF" w:rsidRDefault="00FC6686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2F7880" w14:paraId="0042DE71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82A7ED" w14:textId="77777777" w:rsidR="00ED54E0" w:rsidRPr="004A19AF" w:rsidRDefault="00FC6686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29EF04" wp14:editId="21C3403A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190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710111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2F7880" w14:paraId="11834D2C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5C52DE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E3E2DF" w14:textId="77777777" w:rsidR="00353F49" w:rsidRDefault="00FC6686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G/SPS/N/PHL/527/Add.1</w:t>
          </w:r>
          <w:bookmarkEnd w:id="20"/>
        </w:p>
      </w:tc>
    </w:tr>
    <w:tr w:rsidR="002F7880" w14:paraId="2B2C7615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344163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D59D7" w14:textId="62ECE85D" w:rsidR="00ED54E0" w:rsidRPr="004A19AF" w:rsidRDefault="00FC6686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5 January 2024</w:t>
          </w:r>
        </w:p>
      </w:tc>
    </w:tr>
    <w:tr w:rsidR="002F7880" w14:paraId="186C012E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BAC989" w14:textId="5F450C9D" w:rsidR="00ED54E0" w:rsidRPr="004A19AF" w:rsidRDefault="00FC6686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>
            <w:rPr>
              <w:color w:val="FF0000"/>
              <w:szCs w:val="16"/>
            </w:rPr>
            <w:t>24-</w:t>
          </w:r>
          <w:r w:rsidR="00D43F16">
            <w:rPr>
              <w:color w:val="FF0000"/>
              <w:szCs w:val="16"/>
            </w:rPr>
            <w:t>0140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D278AB" w14:textId="77777777" w:rsidR="00ED54E0" w:rsidRPr="004A19AF" w:rsidRDefault="00FC6686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2F7880" w14:paraId="314D97FD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75F903" w14:textId="77777777" w:rsidR="00ED54E0" w:rsidRPr="004A19AF" w:rsidRDefault="00FC6686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DE9D85" w14:textId="77777777" w:rsidR="00ED54E0" w:rsidRPr="003C63F2" w:rsidRDefault="00FC6686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08CC96E1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C83E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A4F6E0" w:tentative="1">
      <w:start w:val="1"/>
      <w:numFmt w:val="lowerLetter"/>
      <w:lvlText w:val="%2."/>
      <w:lvlJc w:val="left"/>
      <w:pPr>
        <w:ind w:left="1080" w:hanging="360"/>
      </w:pPr>
    </w:lvl>
    <w:lvl w:ilvl="2" w:tplc="A8CC2AAC" w:tentative="1">
      <w:start w:val="1"/>
      <w:numFmt w:val="lowerRoman"/>
      <w:lvlText w:val="%3."/>
      <w:lvlJc w:val="right"/>
      <w:pPr>
        <w:ind w:left="1800" w:hanging="180"/>
      </w:pPr>
    </w:lvl>
    <w:lvl w:ilvl="3" w:tplc="741A6E48" w:tentative="1">
      <w:start w:val="1"/>
      <w:numFmt w:val="decimal"/>
      <w:lvlText w:val="%4."/>
      <w:lvlJc w:val="left"/>
      <w:pPr>
        <w:ind w:left="2520" w:hanging="360"/>
      </w:pPr>
    </w:lvl>
    <w:lvl w:ilvl="4" w:tplc="25B6319A" w:tentative="1">
      <w:start w:val="1"/>
      <w:numFmt w:val="lowerLetter"/>
      <w:lvlText w:val="%5."/>
      <w:lvlJc w:val="left"/>
      <w:pPr>
        <w:ind w:left="3240" w:hanging="360"/>
      </w:pPr>
    </w:lvl>
    <w:lvl w:ilvl="5" w:tplc="2A8802BE" w:tentative="1">
      <w:start w:val="1"/>
      <w:numFmt w:val="lowerRoman"/>
      <w:lvlText w:val="%6."/>
      <w:lvlJc w:val="right"/>
      <w:pPr>
        <w:ind w:left="3960" w:hanging="180"/>
      </w:pPr>
    </w:lvl>
    <w:lvl w:ilvl="6" w:tplc="9D207556" w:tentative="1">
      <w:start w:val="1"/>
      <w:numFmt w:val="decimal"/>
      <w:lvlText w:val="%7."/>
      <w:lvlJc w:val="left"/>
      <w:pPr>
        <w:ind w:left="4680" w:hanging="360"/>
      </w:pPr>
    </w:lvl>
    <w:lvl w:ilvl="7" w:tplc="030A0F80" w:tentative="1">
      <w:start w:val="1"/>
      <w:numFmt w:val="lowerLetter"/>
      <w:lvlText w:val="%8."/>
      <w:lvlJc w:val="left"/>
      <w:pPr>
        <w:ind w:left="5400" w:hanging="360"/>
      </w:pPr>
    </w:lvl>
    <w:lvl w:ilvl="8" w:tplc="27F8DD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1054878">
    <w:abstractNumId w:val="9"/>
  </w:num>
  <w:num w:numId="2" w16cid:durableId="1444886022">
    <w:abstractNumId w:val="7"/>
  </w:num>
  <w:num w:numId="3" w16cid:durableId="1201550018">
    <w:abstractNumId w:val="6"/>
  </w:num>
  <w:num w:numId="4" w16cid:durableId="2125801531">
    <w:abstractNumId w:val="5"/>
  </w:num>
  <w:num w:numId="5" w16cid:durableId="709066340">
    <w:abstractNumId w:val="4"/>
  </w:num>
  <w:num w:numId="6" w16cid:durableId="1288127226">
    <w:abstractNumId w:val="12"/>
  </w:num>
  <w:num w:numId="7" w16cid:durableId="420951008">
    <w:abstractNumId w:val="11"/>
  </w:num>
  <w:num w:numId="8" w16cid:durableId="1461412284">
    <w:abstractNumId w:val="10"/>
  </w:num>
  <w:num w:numId="9" w16cid:durableId="1466504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0053877">
    <w:abstractNumId w:val="13"/>
  </w:num>
  <w:num w:numId="11" w16cid:durableId="1891988476">
    <w:abstractNumId w:val="8"/>
  </w:num>
  <w:num w:numId="12" w16cid:durableId="1524317035">
    <w:abstractNumId w:val="3"/>
  </w:num>
  <w:num w:numId="13" w16cid:durableId="683364299">
    <w:abstractNumId w:val="2"/>
  </w:num>
  <w:num w:numId="14" w16cid:durableId="349188670">
    <w:abstractNumId w:val="1"/>
  </w:num>
  <w:num w:numId="15" w16cid:durableId="25725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2F7880"/>
    <w:rsid w:val="003071C9"/>
    <w:rsid w:val="00307C86"/>
    <w:rsid w:val="003365F3"/>
    <w:rsid w:val="00353F49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6435D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AF44AC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7186E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43F16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C6686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99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spilipinas@da.gov.p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a221a16f-8ae2-4a16-b6e3-509f928dcc54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3C270BB-2570-4A3B-9F1B-EFF604B61BF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1472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6</cp:revision>
  <dcterms:created xsi:type="dcterms:W3CDTF">2018-10-15T07:07:00Z</dcterms:created>
  <dcterms:modified xsi:type="dcterms:W3CDTF">2024-01-05T13:12:00Z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G/SPS/N/PHL/527/Add.1</vt:lpwstr>
  </property>
  <property fmtid="{D5CDD505-2E9C-101B-9397-08002B2CF9AE}" pid="3" name="TitusGUID">
    <vt:lpwstr>a221a16f-8ae2-4a16-b6e3-509f928dcc54</vt:lpwstr>
  </property>
  <property fmtid="{D5CDD505-2E9C-101B-9397-08002B2CF9AE}" pid="4" name="WTOCLASSIFICATION">
    <vt:lpwstr>WTO OFFICIAL</vt:lpwstr>
  </property>
</Properties>
</file>