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AFCD" w14:textId="77777777" w:rsidR="00326D34" w:rsidRPr="004D1783" w:rsidRDefault="008D14E6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4240E" w14:paraId="49B466C5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4F2589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95FDF58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6E08265B" w14:textId="77777777" w:rsidR="00326D34" w:rsidRPr="004D1783" w:rsidRDefault="008D14E6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D4240E" w14:paraId="5DF3576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77B32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DE8A8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The Federal Service for Veterinary and Phytosanitary Surveillance (Rosselkhoznadzor)</w:t>
            </w:r>
            <w:bookmarkEnd w:id="2"/>
          </w:p>
        </w:tc>
      </w:tr>
      <w:tr w:rsidR="00D4240E" w14:paraId="1D9B1EF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D4404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72460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Seed of wheat and meslin, for sowing (excl. durum) (HS code: 100191)</w:t>
            </w:r>
            <w:bookmarkEnd w:id="3"/>
          </w:p>
        </w:tc>
      </w:tr>
      <w:tr w:rsidR="00D4240E" w14:paraId="5F90888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FA406" w14:textId="77777777" w:rsidR="00326D34" w:rsidRPr="004D1783" w:rsidRDefault="008D14E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46029" w14:textId="77777777" w:rsidR="00326D34" w:rsidRPr="004D1783" w:rsidRDefault="008D14E6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4E29C089" w14:textId="77777777" w:rsidR="00326D34" w:rsidRPr="004D1783" w:rsidRDefault="008D14E6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32CC3817" w14:textId="77777777" w:rsidR="00326D34" w:rsidRPr="004D1783" w:rsidRDefault="008D14E6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Czech Republic</w:t>
            </w:r>
            <w:bookmarkEnd w:id="7"/>
          </w:p>
        </w:tc>
      </w:tr>
      <w:tr w:rsidR="00D4240E" w14:paraId="18E40A5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3338F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DC07A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Letter of the Federal Service for the Veterinary and Phytosanitary Surveillance (Rosselkhoznadzor) No. FS-AK-3/4940 of 3 March 2023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1</w:t>
            </w:r>
            <w:bookmarkEnd w:id="10"/>
          </w:p>
          <w:bookmarkStart w:id="11" w:name="sps5d"/>
          <w:p w14:paraId="207DE5C2" w14:textId="77777777" w:rsidR="00326D34" w:rsidRPr="004D1783" w:rsidRDefault="008D14E6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"https://members.wto.org/crnattachments/2023/SPS/RUS/23_2086_00_x.pdf"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https://members.wto.org/crnattachments/2023/SPS/RUS/23_2086_00_x.pdf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D4240E" w14:paraId="3CE0D2E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E3ED0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CB822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This letter notes that due to the detection of "</w:t>
            </w:r>
            <w:r w:rsidRPr="00097200">
              <w:rPr>
                <w:i/>
                <w:iCs/>
              </w:rPr>
              <w:t>Tilletia controversa</w:t>
            </w:r>
            <w:r w:rsidRPr="00097200">
              <w:t xml:space="preserve"> Kuhn" imports of soft wheat seed originated and imported from the Czech Republic to the Russian Federation is temporarily restricted.</w:t>
            </w:r>
            <w:bookmarkEnd w:id="12"/>
          </w:p>
        </w:tc>
      </w:tr>
      <w:tr w:rsidR="00D4240E" w14:paraId="157ECE1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6FC79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075A9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D4240E" w14:paraId="1EEAA8F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4AE81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77183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This measure is imposed in order to protect the territory of the Russian Federation from introduction and spread of quarantine concern pest.</w:t>
            </w:r>
            <w:bookmarkEnd w:id="19"/>
          </w:p>
        </w:tc>
      </w:tr>
      <w:tr w:rsidR="00D4240E" w14:paraId="668E5B1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03D95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745A9" w14:textId="77777777" w:rsidR="00326D34" w:rsidRPr="004D1783" w:rsidRDefault="008D14E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4BA837A4" w14:textId="77777777" w:rsidR="00326D34" w:rsidRPr="004D1783" w:rsidRDefault="008D14E6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0F6B60DA" w14:textId="77777777" w:rsidR="00326D34" w:rsidRPr="004D1783" w:rsidRDefault="008D14E6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 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256F4F9B" w14:textId="77777777" w:rsidR="00326D34" w:rsidRPr="004D1783" w:rsidRDefault="008D14E6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r w:rsidRPr="00656612">
              <w:t>Article VII, para. 1</w:t>
            </w:r>
            <w:bookmarkEnd w:id="25"/>
          </w:p>
          <w:p w14:paraId="3A4DC0EE" w14:textId="77777777" w:rsidR="00326D34" w:rsidRPr="004D1783" w:rsidRDefault="008D14E6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53EF3936" w14:textId="77777777" w:rsidR="00326D34" w:rsidRPr="004D1783" w:rsidRDefault="008D14E6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1B72A2CA" w14:textId="77777777" w:rsidR="00326D34" w:rsidRPr="004D1783" w:rsidRDefault="008D14E6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</w:t>
            </w:r>
            <w:bookmarkStart w:id="28" w:name="sps9en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17DBCE84" w14:textId="77777777" w:rsidR="00326D34" w:rsidRPr="004D1783" w:rsidRDefault="008D14E6" w:rsidP="00F3093A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D4240E" w14:paraId="75B12D0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989F2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E0E22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D4240E" w14:paraId="4072732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A51D9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2AAB3" w14:textId="5945F1D8" w:rsidR="00326D34" w:rsidRPr="004D1783" w:rsidRDefault="008D14E6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6</w:t>
            </w:r>
            <w:r>
              <w:t> </w:t>
            </w:r>
            <w:r w:rsidRPr="00EC5D60">
              <w:t>March 2023</w:t>
            </w:r>
            <w:bookmarkEnd w:id="32"/>
          </w:p>
          <w:p w14:paraId="541B900F" w14:textId="77777777" w:rsidR="00326D34" w:rsidRPr="004D1783" w:rsidRDefault="008D14E6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D4240E" w14:paraId="6CB357D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97C7D" w14:textId="77777777" w:rsidR="00326D34" w:rsidRPr="004D1783" w:rsidRDefault="008D14E6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9738B" w14:textId="77777777" w:rsidR="00326D34" w:rsidRPr="004D1783" w:rsidRDefault="008D14E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6E0274CF" w14:textId="77777777" w:rsidR="004E4818" w:rsidRPr="00EC5D60" w:rsidRDefault="008D14E6" w:rsidP="004D1783">
            <w:r w:rsidRPr="00EC5D60">
              <w:t>The Federal Service for Veterinary and Phytosanitary Supervision</w:t>
            </w:r>
          </w:p>
          <w:p w14:paraId="6F482DD2" w14:textId="77777777" w:rsidR="004E4818" w:rsidRPr="00EC5D60" w:rsidRDefault="008D14E6" w:rsidP="004D1783">
            <w:r w:rsidRPr="00EC5D60">
              <w:t>1/11 Orlikov Lane</w:t>
            </w:r>
          </w:p>
          <w:p w14:paraId="3F12BE9C" w14:textId="77777777" w:rsidR="004E4818" w:rsidRPr="00EC5D60" w:rsidRDefault="008D14E6" w:rsidP="004D1783">
            <w:r w:rsidRPr="00EC5D60">
              <w:t>107139 Moscow</w:t>
            </w:r>
          </w:p>
          <w:p w14:paraId="4D27411C" w14:textId="77777777" w:rsidR="004E4818" w:rsidRPr="00EC5D60" w:rsidRDefault="008D14E6" w:rsidP="004D1783">
            <w:r w:rsidRPr="00EC5D60">
              <w:t>Tel: +(7 499) 975 43 47</w:t>
            </w:r>
          </w:p>
          <w:p w14:paraId="75F9B239" w14:textId="77777777" w:rsidR="004E4818" w:rsidRPr="00EC5D60" w:rsidRDefault="008D14E6" w:rsidP="004D1783">
            <w:r w:rsidRPr="00EC5D60">
              <w:t>Fax: +(7 495) 607 51 11</w:t>
            </w:r>
          </w:p>
          <w:p w14:paraId="073739DC" w14:textId="77777777" w:rsidR="004E4818" w:rsidRPr="00EC5D60" w:rsidRDefault="008D14E6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D4240E" w14:paraId="02BE6E1A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3E4978" w14:textId="77777777" w:rsidR="00326D34" w:rsidRPr="004D1783" w:rsidRDefault="008D14E6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95636C" w14:textId="77777777" w:rsidR="00326D34" w:rsidRPr="004D1783" w:rsidRDefault="008D14E6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5D14167A" w14:textId="77777777" w:rsidR="00326D34" w:rsidRPr="00EC5D60" w:rsidRDefault="008D14E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Supervision</w:t>
            </w:r>
          </w:p>
          <w:p w14:paraId="66AF240E" w14:textId="77777777" w:rsidR="00326D34" w:rsidRPr="00EC5D60" w:rsidRDefault="008D14E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1/11 Orlikov Lane</w:t>
            </w:r>
          </w:p>
          <w:p w14:paraId="68070FD7" w14:textId="77777777" w:rsidR="00326D34" w:rsidRPr="00EC5D60" w:rsidRDefault="008D14E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71F79461" w14:textId="77777777" w:rsidR="00326D34" w:rsidRPr="00EC5D60" w:rsidRDefault="008D14E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14:paraId="42042EF2" w14:textId="77777777" w:rsidR="00326D34" w:rsidRPr="00EC5D60" w:rsidRDefault="008D14E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14:paraId="3589CE5C" w14:textId="77777777" w:rsidR="00326D34" w:rsidRPr="00EC5D60" w:rsidRDefault="008D14E6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5E928448" w14:textId="77777777" w:rsidR="007141CF" w:rsidRPr="004D1783" w:rsidRDefault="007141CF" w:rsidP="004D1783"/>
    <w:sectPr w:rsidR="007141CF" w:rsidRPr="004D1783" w:rsidSect="00F30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E184" w14:textId="77777777" w:rsidR="006C56ED" w:rsidRDefault="008D14E6">
      <w:r>
        <w:separator/>
      </w:r>
    </w:p>
  </w:endnote>
  <w:endnote w:type="continuationSeparator" w:id="0">
    <w:p w14:paraId="15D0A7E9" w14:textId="77777777" w:rsidR="006C56ED" w:rsidRDefault="008D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9AD1" w14:textId="02332AB3" w:rsidR="00326D34" w:rsidRPr="00F3093A" w:rsidRDefault="008D14E6" w:rsidP="00F309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C762" w14:textId="6E433D13" w:rsidR="00326D34" w:rsidRPr="00F3093A" w:rsidRDefault="008D14E6" w:rsidP="00F309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AF06" w14:textId="77777777" w:rsidR="007C2582" w:rsidRPr="004D1783" w:rsidRDefault="008D14E6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4A53" w14:textId="77777777" w:rsidR="006C56ED" w:rsidRDefault="008D14E6">
      <w:r>
        <w:separator/>
      </w:r>
    </w:p>
  </w:footnote>
  <w:footnote w:type="continuationSeparator" w:id="0">
    <w:p w14:paraId="54AB7887" w14:textId="77777777" w:rsidR="006C56ED" w:rsidRDefault="008D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E192" w14:textId="77777777" w:rsidR="00F3093A" w:rsidRPr="00F3093A" w:rsidRDefault="008D14E6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3A">
      <w:t>G/SPS/N/RUS/261</w:t>
    </w:r>
  </w:p>
  <w:p w14:paraId="55FF8301" w14:textId="77777777" w:rsidR="00F3093A" w:rsidRPr="00F3093A" w:rsidRDefault="00F3093A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2BDA89" w14:textId="4B67539D" w:rsidR="00F3093A" w:rsidRPr="00F3093A" w:rsidRDefault="008D14E6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3A">
      <w:t xml:space="preserve">- </w:t>
    </w:r>
    <w:r w:rsidRPr="00F3093A">
      <w:fldChar w:fldCharType="begin"/>
    </w:r>
    <w:r w:rsidRPr="00F3093A">
      <w:instrText xml:space="preserve"> PAGE </w:instrText>
    </w:r>
    <w:r w:rsidRPr="00F3093A">
      <w:fldChar w:fldCharType="separate"/>
    </w:r>
    <w:r w:rsidRPr="00F3093A">
      <w:rPr>
        <w:noProof/>
      </w:rPr>
      <w:t>1</w:t>
    </w:r>
    <w:r w:rsidRPr="00F3093A">
      <w:fldChar w:fldCharType="end"/>
    </w:r>
    <w:r w:rsidRPr="00F3093A">
      <w:t xml:space="preserve"> -</w:t>
    </w:r>
  </w:p>
  <w:p w14:paraId="42EFA882" w14:textId="12BC0581" w:rsidR="00326D34" w:rsidRPr="00F3093A" w:rsidRDefault="00326D34" w:rsidP="00F309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08A8" w14:textId="77777777" w:rsidR="00F3093A" w:rsidRPr="00F3093A" w:rsidRDefault="008D14E6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3A">
      <w:t>G/SPS/N/RUS/261</w:t>
    </w:r>
  </w:p>
  <w:p w14:paraId="1959526E" w14:textId="77777777" w:rsidR="00F3093A" w:rsidRPr="00F3093A" w:rsidRDefault="00F3093A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F26A03" w14:textId="175B019B" w:rsidR="00F3093A" w:rsidRPr="00F3093A" w:rsidRDefault="008D14E6" w:rsidP="00F30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93A">
      <w:t xml:space="preserve">- </w:t>
    </w:r>
    <w:r w:rsidRPr="00F3093A">
      <w:fldChar w:fldCharType="begin"/>
    </w:r>
    <w:r w:rsidRPr="00F3093A">
      <w:instrText xml:space="preserve"> PAGE </w:instrText>
    </w:r>
    <w:r w:rsidRPr="00F3093A">
      <w:fldChar w:fldCharType="separate"/>
    </w:r>
    <w:r w:rsidRPr="00F3093A">
      <w:rPr>
        <w:noProof/>
      </w:rPr>
      <w:t>1</w:t>
    </w:r>
    <w:r w:rsidRPr="00F3093A">
      <w:fldChar w:fldCharType="end"/>
    </w:r>
    <w:r w:rsidRPr="00F3093A">
      <w:t xml:space="preserve"> -</w:t>
    </w:r>
  </w:p>
  <w:p w14:paraId="11A86E8C" w14:textId="7FF9CB1F" w:rsidR="00326D34" w:rsidRPr="00F3093A" w:rsidRDefault="00326D34" w:rsidP="00F309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240E" w14:paraId="54ECB2F3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62BD6D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9C58F" w14:textId="07ECE4FA" w:rsidR="00ED54E0" w:rsidRPr="00326D34" w:rsidRDefault="008D14E6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D4240E" w14:paraId="2D1F1126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99F05E" w14:textId="77777777" w:rsidR="00ED54E0" w:rsidRPr="00326D34" w:rsidRDefault="004A626B" w:rsidP="00545F9C">
          <w:pPr>
            <w:jc w:val="left"/>
          </w:pPr>
          <w:r>
            <w:rPr>
              <w:lang w:eastAsia="en-GB"/>
            </w:rPr>
            <w:pict w14:anchorId="7535C1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A702B2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D4240E" w14:paraId="341B45F9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E1B846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0D1705" w14:textId="77777777" w:rsidR="00F3093A" w:rsidRDefault="008D14E6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G/SPS/N/RUS/261</w:t>
          </w:r>
          <w:bookmarkEnd w:id="42"/>
        </w:p>
      </w:tc>
    </w:tr>
    <w:tr w:rsidR="00D4240E" w14:paraId="6C13C339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82DD0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23B8F" w14:textId="3742B918" w:rsidR="00ED54E0" w:rsidRPr="00326D34" w:rsidRDefault="008D14E6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17 March 2023</w:t>
          </w:r>
        </w:p>
      </w:tc>
    </w:tr>
    <w:tr w:rsidR="00D4240E" w14:paraId="0BA0E8F8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355FA9" w14:textId="49831142" w:rsidR="00ED54E0" w:rsidRPr="00326D34" w:rsidRDefault="008D14E6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23-</w:t>
          </w:r>
          <w:r w:rsidR="004A626B">
            <w:rPr>
              <w:color w:val="FF0000"/>
              <w:szCs w:val="16"/>
            </w:rPr>
            <w:t>1961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A3BD46" w14:textId="77777777" w:rsidR="00ED54E0" w:rsidRPr="00326D34" w:rsidRDefault="008D14E6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D4240E" w14:paraId="4BB1B5E3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1630F6" w14:textId="6E5EFFC9" w:rsidR="00ED54E0" w:rsidRPr="00326D34" w:rsidRDefault="008D14E6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61100D" w14:textId="76BE48DC" w:rsidR="00ED54E0" w:rsidRPr="004D1783" w:rsidRDefault="008D14E6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7B9BA645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0C1D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680122" w:tentative="1">
      <w:start w:val="1"/>
      <w:numFmt w:val="lowerLetter"/>
      <w:lvlText w:val="%2."/>
      <w:lvlJc w:val="left"/>
      <w:pPr>
        <w:ind w:left="1080" w:hanging="360"/>
      </w:pPr>
    </w:lvl>
    <w:lvl w:ilvl="2" w:tplc="B0369C7A" w:tentative="1">
      <w:start w:val="1"/>
      <w:numFmt w:val="lowerRoman"/>
      <w:lvlText w:val="%3."/>
      <w:lvlJc w:val="right"/>
      <w:pPr>
        <w:ind w:left="1800" w:hanging="180"/>
      </w:pPr>
    </w:lvl>
    <w:lvl w:ilvl="3" w:tplc="9B94ED8A" w:tentative="1">
      <w:start w:val="1"/>
      <w:numFmt w:val="decimal"/>
      <w:lvlText w:val="%4."/>
      <w:lvlJc w:val="left"/>
      <w:pPr>
        <w:ind w:left="2520" w:hanging="360"/>
      </w:pPr>
    </w:lvl>
    <w:lvl w:ilvl="4" w:tplc="81B44890" w:tentative="1">
      <w:start w:val="1"/>
      <w:numFmt w:val="lowerLetter"/>
      <w:lvlText w:val="%5."/>
      <w:lvlJc w:val="left"/>
      <w:pPr>
        <w:ind w:left="3240" w:hanging="360"/>
      </w:pPr>
    </w:lvl>
    <w:lvl w:ilvl="5" w:tplc="2EA61F3E" w:tentative="1">
      <w:start w:val="1"/>
      <w:numFmt w:val="lowerRoman"/>
      <w:lvlText w:val="%6."/>
      <w:lvlJc w:val="right"/>
      <w:pPr>
        <w:ind w:left="3960" w:hanging="180"/>
      </w:pPr>
    </w:lvl>
    <w:lvl w:ilvl="6" w:tplc="0C8A8C82" w:tentative="1">
      <w:start w:val="1"/>
      <w:numFmt w:val="decimal"/>
      <w:lvlText w:val="%7."/>
      <w:lvlJc w:val="left"/>
      <w:pPr>
        <w:ind w:left="4680" w:hanging="360"/>
      </w:pPr>
    </w:lvl>
    <w:lvl w:ilvl="7" w:tplc="B81CA0CA" w:tentative="1">
      <w:start w:val="1"/>
      <w:numFmt w:val="lowerLetter"/>
      <w:lvlText w:val="%8."/>
      <w:lvlJc w:val="left"/>
      <w:pPr>
        <w:ind w:left="5400" w:hanging="360"/>
      </w:pPr>
    </w:lvl>
    <w:lvl w:ilvl="8" w:tplc="E97249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030042">
    <w:abstractNumId w:val="9"/>
  </w:num>
  <w:num w:numId="2" w16cid:durableId="1787431088">
    <w:abstractNumId w:val="7"/>
  </w:num>
  <w:num w:numId="3" w16cid:durableId="1806000231">
    <w:abstractNumId w:val="6"/>
  </w:num>
  <w:num w:numId="4" w16cid:durableId="2077437877">
    <w:abstractNumId w:val="5"/>
  </w:num>
  <w:num w:numId="5" w16cid:durableId="210965000">
    <w:abstractNumId w:val="4"/>
  </w:num>
  <w:num w:numId="6" w16cid:durableId="1908565347">
    <w:abstractNumId w:val="12"/>
  </w:num>
  <w:num w:numId="7" w16cid:durableId="1094592685">
    <w:abstractNumId w:val="11"/>
  </w:num>
  <w:num w:numId="8" w16cid:durableId="148138725">
    <w:abstractNumId w:val="10"/>
  </w:num>
  <w:num w:numId="9" w16cid:durableId="544683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0414863">
    <w:abstractNumId w:val="13"/>
  </w:num>
  <w:num w:numId="11" w16cid:durableId="1786315325">
    <w:abstractNumId w:val="8"/>
  </w:num>
  <w:num w:numId="12" w16cid:durableId="192306043">
    <w:abstractNumId w:val="3"/>
  </w:num>
  <w:num w:numId="13" w16cid:durableId="51076154">
    <w:abstractNumId w:val="2"/>
  </w:num>
  <w:num w:numId="14" w16cid:durableId="378942762">
    <w:abstractNumId w:val="1"/>
  </w:num>
  <w:num w:numId="15" w16cid:durableId="9934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A626B"/>
    <w:rsid w:val="004C00BD"/>
    <w:rsid w:val="004D1783"/>
    <w:rsid w:val="004D23AF"/>
    <w:rsid w:val="004E4818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C56ED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D14E6"/>
    <w:rsid w:val="008E372C"/>
    <w:rsid w:val="008F3F4B"/>
    <w:rsid w:val="00900D68"/>
    <w:rsid w:val="00960067"/>
    <w:rsid w:val="009966BE"/>
    <w:rsid w:val="009A23C3"/>
    <w:rsid w:val="009A6F54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4240E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1C03"/>
    <w:rsid w:val="00EB6C56"/>
    <w:rsid w:val="00EC5D60"/>
    <w:rsid w:val="00EC779B"/>
    <w:rsid w:val="00EC7AE1"/>
    <w:rsid w:val="00ED54E0"/>
    <w:rsid w:val="00EF5749"/>
    <w:rsid w:val="00EF6C82"/>
    <w:rsid w:val="00F245E3"/>
    <w:rsid w:val="00F3093A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6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fk.mc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svfk.mc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dcterms:created xsi:type="dcterms:W3CDTF">2022-04-20T12:54:00Z</dcterms:created>
  <dcterms:modified xsi:type="dcterms:W3CDTF">2023-03-17T08:23:00Z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G/SPS/N/RUS/261</vt:lpwstr>
  </property>
  <property fmtid="{D5CDD505-2E9C-101B-9397-08002B2CF9AE}" pid="3" name="TitusGUID">
    <vt:lpwstr>d0afdbce-7608-4566-a237-a72e20482b1d</vt:lpwstr>
  </property>
  <property fmtid="{D5CDD505-2E9C-101B-9397-08002B2CF9AE}" pid="4" name="WTOCLASSIFICATION">
    <vt:lpwstr>WTO OFFICIAL</vt:lpwstr>
  </property>
</Properties>
</file>