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B268" w14:textId="77777777" w:rsidR="00EA4725" w:rsidRPr="00441372" w:rsidRDefault="008D2D6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7077F" w14:paraId="2A503AD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58BECF6" w14:textId="77777777" w:rsidR="00EA4725" w:rsidRPr="00441372" w:rsidRDefault="008D2D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40E8783" w14:textId="77777777" w:rsidR="00EA4725" w:rsidRPr="00441372" w:rsidRDefault="008D2D6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SINGAPORE</w:t>
            </w:r>
            <w:bookmarkEnd w:id="1"/>
          </w:p>
          <w:p w14:paraId="7C7186E0" w14:textId="77777777" w:rsidR="00EA4725" w:rsidRPr="00441372" w:rsidRDefault="008D2D6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7077F" w14:paraId="629E5C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ECA95" w14:textId="77777777" w:rsidR="00EA4725" w:rsidRPr="00441372" w:rsidRDefault="008D2D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EACF6" w14:textId="77777777" w:rsidR="00EA4725" w:rsidRPr="00441372" w:rsidRDefault="008D2D6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Singapore Food Agency</w:t>
            </w:r>
            <w:bookmarkEnd w:id="5"/>
          </w:p>
        </w:tc>
      </w:tr>
      <w:tr w:rsidR="0007077F" w14:paraId="1D609D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7C25A" w14:textId="77777777" w:rsidR="00EA4725" w:rsidRPr="00441372" w:rsidRDefault="008D2D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7E9C8" w14:textId="77777777" w:rsidR="00EA4725" w:rsidRPr="00441372" w:rsidRDefault="008D2D6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Poultry and poultry products (HS code: 0207)</w:t>
            </w:r>
            <w:bookmarkEnd w:id="7"/>
          </w:p>
        </w:tc>
      </w:tr>
      <w:tr w:rsidR="0007077F" w14:paraId="31E481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4D2AC" w14:textId="77777777" w:rsidR="00EA4725" w:rsidRPr="00441372" w:rsidRDefault="008D2D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2CA7A" w14:textId="77777777" w:rsidR="00EA4725" w:rsidRPr="00441372" w:rsidRDefault="008D2D6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EFE9ACA" w14:textId="77777777" w:rsidR="00EA4725" w:rsidRPr="00441372" w:rsidRDefault="008D2D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8850382" w14:textId="77777777" w:rsidR="00EA4725" w:rsidRPr="00441372" w:rsidRDefault="008D2D60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7077F" w14:paraId="25D6EE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775A3" w14:textId="77777777" w:rsidR="00EA4725" w:rsidRPr="00441372" w:rsidRDefault="008D2D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B58B5" w14:textId="49A993EF" w:rsidR="008D2D60" w:rsidRPr="00441372" w:rsidRDefault="008D2D60" w:rsidP="00D602A1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Veterinary Conditions for the Importation of Poultry and Poultry Products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</w:tc>
      </w:tr>
      <w:tr w:rsidR="0007077F" w14:paraId="5EEB95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7AA8C" w14:textId="77777777" w:rsidR="00EA4725" w:rsidRPr="00441372" w:rsidRDefault="008D2D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769127" w14:textId="77777777" w:rsidR="00EA4725" w:rsidRPr="00441372" w:rsidRDefault="008D2D60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6a"/>
            <w:r w:rsidRPr="0065690F">
              <w:t>The Veterinary Conditions for Importation of Poultry and Poultry Products have been reviewed to facilitate the importation of chilled poultry into Singapore.</w:t>
            </w:r>
          </w:p>
          <w:p w14:paraId="49AB6C45" w14:textId="77777777" w:rsidR="0007077F" w:rsidRPr="0065690F" w:rsidRDefault="008D2D60" w:rsidP="00441372">
            <w:pPr>
              <w:spacing w:before="120" w:after="120"/>
            </w:pPr>
            <w:r w:rsidRPr="0065690F">
              <w:t>The minimum shelf-life requirement for importation of chilled poultry has been shortened from the existing requirement of 14 days to 10 days. The requirement on specific type of packaging (</w:t>
            </w:r>
            <w:proofErr w:type="gramStart"/>
            <w:r w:rsidRPr="0065690F">
              <w:t>e.g.</w:t>
            </w:r>
            <w:proofErr w:type="gramEnd"/>
            <w:r w:rsidRPr="0065690F">
              <w:t xml:space="preserve"> Modified Atmospheric Packaging) has also been removed to provide the industry with greater flexibility on the technology to be used to meet the shelf-life requirement.</w:t>
            </w:r>
          </w:p>
          <w:p w14:paraId="50656A82" w14:textId="77777777" w:rsidR="0007077F" w:rsidRPr="0065690F" w:rsidRDefault="008D2D60" w:rsidP="00441372">
            <w:pPr>
              <w:spacing w:before="120" w:after="120"/>
            </w:pPr>
            <w:r w:rsidRPr="0065690F">
              <w:t>There are no changes to the other veterinary conditions and accreditation process for importation of poultry and poultry products. For example, countries/regions wishing to export chilled poultry to Singapore must be accredited for frozen poultry, with a track record of exports to Singapore. Shelf-life studies and packaging information must also be provided by establishments interested to export chilled poultry to Singapore for evaluation.</w:t>
            </w:r>
          </w:p>
          <w:p w14:paraId="5DB3D617" w14:textId="77777777" w:rsidR="0007077F" w:rsidRPr="0065690F" w:rsidRDefault="008D2D60" w:rsidP="009009E4">
            <w:pPr>
              <w:spacing w:before="120"/>
            </w:pPr>
            <w:r w:rsidRPr="0065690F">
              <w:t>A summary of the revisions can be found here:</w:t>
            </w:r>
          </w:p>
          <w:p w14:paraId="57291A87" w14:textId="77777777" w:rsidR="0007077F" w:rsidRPr="0065690F" w:rsidRDefault="000B432E" w:rsidP="009009E4">
            <w:pPr>
              <w:spacing w:after="120"/>
            </w:pPr>
            <w:hyperlink r:id="rId7" w:history="1">
              <w:r w:rsidR="008D2D60" w:rsidRPr="0065690F">
                <w:rPr>
                  <w:color w:val="0000FF"/>
                  <w:u w:val="single"/>
                </w:rPr>
                <w:t>https://members.wto.org/crnattachments/2022/SPS/SGP/22_5851_00_e.pdf</w:t>
              </w:r>
            </w:hyperlink>
            <w:r w:rsidR="008D2D60" w:rsidRPr="0065690F">
              <w:t>.</w:t>
            </w:r>
            <w:bookmarkEnd w:id="22"/>
          </w:p>
        </w:tc>
      </w:tr>
      <w:tr w:rsidR="0007077F" w14:paraId="002725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8A44D" w14:textId="77777777" w:rsidR="00EA4725" w:rsidRPr="00441372" w:rsidRDefault="008D2D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3CAC8" w14:textId="77777777" w:rsidR="00EA4725" w:rsidRPr="00441372" w:rsidRDefault="008D2D60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6" w:name="sps7b"/>
            <w:r w:rsidRPr="00441372">
              <w:rPr>
                <w:b/>
              </w:rPr>
              <w:t> </w:t>
            </w:r>
            <w:bookmarkEnd w:id="2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 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 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</w:t>
            </w:r>
            <w:bookmarkStart w:id="32" w:name="sps7e"/>
            <w:r w:rsidRPr="00441372">
              <w:rPr>
                <w:b/>
              </w:rPr>
              <w:t> </w:t>
            </w:r>
            <w:bookmarkEnd w:id="32"/>
            <w:r w:rsidRPr="00441372">
              <w:rPr>
                <w:b/>
              </w:rPr>
              <w:t>]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07077F" w14:paraId="783D5B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E816E5" w14:textId="77777777" w:rsidR="00EA4725" w:rsidRPr="00441372" w:rsidRDefault="008D2D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348CC" w14:textId="77777777" w:rsidR="00EA4725" w:rsidRPr="00441372" w:rsidRDefault="008D2D60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30CCC135" w14:textId="77777777" w:rsidR="00EA4725" w:rsidRPr="00441372" w:rsidRDefault="008D2D6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r w:rsidRPr="0065690F">
              <w:t>Guidelines for the control of Campylobacter and Salmonella in Chicken Meat (CAC/GL 78-2011)</w:t>
            </w:r>
            <w:bookmarkEnd w:id="38"/>
          </w:p>
          <w:p w14:paraId="3A1CD4E9" w14:textId="77777777" w:rsidR="00EA4725" w:rsidRPr="00441372" w:rsidRDefault="008D2D6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39" w:name="sps8b"/>
            <w:r w:rsidRPr="00441372">
              <w:rPr>
                <w:b/>
              </w:rPr>
              <w:t> </w:t>
            </w:r>
            <w:bookmarkEnd w:id="3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7F20D37F" w14:textId="77777777" w:rsidR="00EA4725" w:rsidRPr="00441372" w:rsidRDefault="008D2D60" w:rsidP="00B3005B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 </w:t>
            </w:r>
            <w:bookmarkEnd w:id="42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295E9BB6" w14:textId="77777777" w:rsidR="00EA4725" w:rsidRPr="00441372" w:rsidRDefault="008D2D60" w:rsidP="00D602A1">
            <w:pPr>
              <w:spacing w:before="240"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lastRenderedPageBreak/>
              <w:t>[</w:t>
            </w:r>
            <w:bookmarkStart w:id="45" w:name="sps8d"/>
            <w:r w:rsidRPr="00441372">
              <w:rPr>
                <w:b/>
              </w:rPr>
              <w:t> </w:t>
            </w:r>
            <w:bookmarkEnd w:id="4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2D88503D" w14:textId="77777777" w:rsidR="00EA4725" w:rsidRPr="00441372" w:rsidRDefault="008D2D60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617AF3B3" w14:textId="77777777" w:rsidR="00EA4725" w:rsidRPr="00441372" w:rsidRDefault="008D2D6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proofErr w:type="gramStart"/>
            <w:r w:rsidRPr="00441372">
              <w:rPr>
                <w:b/>
              </w:rPr>
              <w:t xml:space="preserve">   [</w:t>
            </w:r>
            <w:bookmarkStart w:id="50" w:name="sps8en"/>
            <w:proofErr w:type="gramEnd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44E3F511" w14:textId="77777777" w:rsidR="00EA4725" w:rsidRPr="00441372" w:rsidRDefault="008D2D60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07077F" w14:paraId="3A5D0E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28A6D" w14:textId="77777777" w:rsidR="00EA4725" w:rsidRPr="00441372" w:rsidRDefault="008D2D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57241" w14:textId="77777777" w:rsidR="00EA4725" w:rsidRPr="00441372" w:rsidRDefault="008D2D60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07077F" w14:paraId="0F8D12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A59ED" w14:textId="77777777" w:rsidR="00EA4725" w:rsidRPr="00441372" w:rsidRDefault="008D2D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88B99" w14:textId="77777777" w:rsidR="00EA4725" w:rsidRPr="00441372" w:rsidRDefault="008D2D60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Same as date of WTO notification.</w:t>
            </w:r>
            <w:bookmarkEnd w:id="58"/>
          </w:p>
          <w:p w14:paraId="0D8056C2" w14:textId="77777777" w:rsidR="00EA4725" w:rsidRPr="00441372" w:rsidRDefault="008D2D60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Same as date of WTO notification.</w:t>
            </w:r>
            <w:bookmarkEnd w:id="60"/>
          </w:p>
        </w:tc>
      </w:tr>
      <w:tr w:rsidR="0007077F" w14:paraId="07F247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69FB5" w14:textId="77777777" w:rsidR="00EA4725" w:rsidRPr="00441372" w:rsidRDefault="008D2D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9B1CE" w14:textId="77777777" w:rsidR="00EA4725" w:rsidRPr="00441372" w:rsidRDefault="008D2D60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Same as date of WTO notification.</w:t>
            </w:r>
            <w:bookmarkEnd w:id="64"/>
          </w:p>
          <w:p w14:paraId="0E26F784" w14:textId="77777777" w:rsidR="00EA4725" w:rsidRPr="00441372" w:rsidRDefault="008D2D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07077F" w14:paraId="244B7F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F8D5E" w14:textId="77777777" w:rsidR="00EA4725" w:rsidRPr="00441372" w:rsidRDefault="008D2D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F49A7" w14:textId="77777777" w:rsidR="00EA4725" w:rsidRPr="00441372" w:rsidRDefault="008D2D60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9" w:name="sps12e"/>
            <w:r w:rsidRPr="00441372">
              <w:rPr>
                <w:b/>
              </w:rPr>
              <w:t> </w:t>
            </w:r>
            <w:bookmarkEnd w:id="6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Not applicable</w:t>
            </w:r>
            <w:bookmarkEnd w:id="71"/>
          </w:p>
          <w:p w14:paraId="40D98B45" w14:textId="77777777" w:rsidR="00EA4725" w:rsidRPr="00441372" w:rsidRDefault="008D2D60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3" w:name="sps12b"/>
            <w:r w:rsidRPr="00441372">
              <w:rPr>
                <w:b/>
              </w:rPr>
              <w:t> </w:t>
            </w:r>
            <w:bookmarkEnd w:id="7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74C0BCCA" w14:textId="77777777" w:rsidR="0007077F" w:rsidRPr="0065690F" w:rsidRDefault="008D2D60" w:rsidP="00441372">
            <w:r w:rsidRPr="0065690F">
              <w:t>Singapore Food Agency</w:t>
            </w:r>
          </w:p>
          <w:p w14:paraId="211792B6" w14:textId="77777777" w:rsidR="0007077F" w:rsidRPr="0065690F" w:rsidRDefault="008D2D60" w:rsidP="00441372">
            <w:r w:rsidRPr="0065690F">
              <w:t>Attn: Joint Operations Division</w:t>
            </w:r>
          </w:p>
          <w:p w14:paraId="20641760" w14:textId="77777777" w:rsidR="0007077F" w:rsidRPr="0065690F" w:rsidRDefault="008D2D60" w:rsidP="00441372">
            <w:r w:rsidRPr="0065690F">
              <w:t>52 Jurong Gateway Road, #14-01</w:t>
            </w:r>
          </w:p>
          <w:p w14:paraId="3AE18DC0" w14:textId="77777777" w:rsidR="0007077F" w:rsidRPr="0065690F" w:rsidRDefault="008D2D60" w:rsidP="00441372">
            <w:r w:rsidRPr="0065690F">
              <w:t>Singapore 608550</w:t>
            </w:r>
          </w:p>
          <w:p w14:paraId="7A07CA59" w14:textId="77777777" w:rsidR="0007077F" w:rsidRPr="0065690F" w:rsidRDefault="008D2D60" w:rsidP="00441372">
            <w:r w:rsidRPr="0065690F">
              <w:t>Republic of Singapore</w:t>
            </w:r>
          </w:p>
          <w:p w14:paraId="17EAC31A" w14:textId="77777777" w:rsidR="0007077F" w:rsidRPr="0065690F" w:rsidRDefault="008D2D60" w:rsidP="00441372">
            <w:pPr>
              <w:spacing w:after="120"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WTO_CONTACT@sfa.gov.sg</w:t>
              </w:r>
            </w:hyperlink>
            <w:bookmarkEnd w:id="78"/>
          </w:p>
        </w:tc>
      </w:tr>
      <w:tr w:rsidR="0007077F" w14:paraId="14D8F86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F5BE805" w14:textId="77777777" w:rsidR="00EA4725" w:rsidRPr="00441372" w:rsidRDefault="008D2D6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3E10ADF" w14:textId="77777777" w:rsidR="00EA4725" w:rsidRPr="00441372" w:rsidRDefault="008D2D6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6B6AB4A5" w14:textId="77777777" w:rsidR="00EA4725" w:rsidRPr="0065690F" w:rsidRDefault="008D2D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The text of the Veterinary Conditions for the Importation of Poultry and Poultry Products can be assessed through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https://www.sfa.gov.sg/docs/default-source/tools-and-resources/resources-for-businesses/veterinary-import-conditions-poultry-and-poultry-pdt.pdf</w:t>
              </w:r>
            </w:hyperlink>
          </w:p>
          <w:p w14:paraId="42CD38C6" w14:textId="77777777" w:rsidR="009009E4" w:rsidRDefault="009009E4" w:rsidP="00F3021D">
            <w:pPr>
              <w:keepNext/>
              <w:keepLines/>
              <w:rPr>
                <w:bCs/>
              </w:rPr>
            </w:pPr>
          </w:p>
          <w:p w14:paraId="77A12183" w14:textId="2FFE1DE2" w:rsidR="00EA4725" w:rsidRPr="0065690F" w:rsidRDefault="008D2D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Singapore Food Agency</w:t>
            </w:r>
          </w:p>
          <w:p w14:paraId="7B8F9D4A" w14:textId="77777777" w:rsidR="00EA4725" w:rsidRPr="0065690F" w:rsidRDefault="008D2D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Attn: Joint Operations Division</w:t>
            </w:r>
          </w:p>
          <w:p w14:paraId="4F922614" w14:textId="77777777" w:rsidR="00EA4725" w:rsidRPr="0065690F" w:rsidRDefault="008D2D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52 Jurong Gateway Road, #14-01</w:t>
            </w:r>
          </w:p>
          <w:p w14:paraId="34CBB365" w14:textId="77777777" w:rsidR="00EA4725" w:rsidRPr="0065690F" w:rsidRDefault="008D2D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Singapore 608550</w:t>
            </w:r>
          </w:p>
          <w:p w14:paraId="05ADF346" w14:textId="77777777" w:rsidR="00EA4725" w:rsidRPr="0065690F" w:rsidRDefault="008D2D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Republic of Singapore</w:t>
            </w:r>
          </w:p>
          <w:p w14:paraId="7D5A8623" w14:textId="77777777" w:rsidR="00EA4725" w:rsidRPr="0065690F" w:rsidRDefault="008D2D6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WTO_CONTACT@sfa.gov.sg</w:t>
              </w:r>
            </w:hyperlink>
            <w:bookmarkEnd w:id="85"/>
          </w:p>
        </w:tc>
      </w:tr>
    </w:tbl>
    <w:p w14:paraId="62BD9141" w14:textId="77777777" w:rsidR="007141CF" w:rsidRPr="00441372" w:rsidRDefault="007141CF" w:rsidP="00441372"/>
    <w:sectPr w:rsidR="007141CF" w:rsidRPr="00441372" w:rsidSect="00EF6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F2E6" w14:textId="77777777" w:rsidR="007E291C" w:rsidRDefault="008D2D60">
      <w:r>
        <w:separator/>
      </w:r>
    </w:p>
  </w:endnote>
  <w:endnote w:type="continuationSeparator" w:id="0">
    <w:p w14:paraId="62DFAD0B" w14:textId="77777777" w:rsidR="007E291C" w:rsidRDefault="008D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A31F" w14:textId="11233782" w:rsidR="00EA4725" w:rsidRPr="00EF6C25" w:rsidRDefault="00EF6C25" w:rsidP="00EF6C2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98FF" w14:textId="155E1B52" w:rsidR="00EA4725" w:rsidRPr="00EF6C25" w:rsidRDefault="00EF6C25" w:rsidP="00EF6C2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460B" w14:textId="77777777" w:rsidR="00C863EB" w:rsidRPr="00441372" w:rsidRDefault="008D2D6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59A9" w14:textId="77777777" w:rsidR="007E291C" w:rsidRDefault="008D2D60">
      <w:r>
        <w:separator/>
      </w:r>
    </w:p>
  </w:footnote>
  <w:footnote w:type="continuationSeparator" w:id="0">
    <w:p w14:paraId="7DC0FF02" w14:textId="77777777" w:rsidR="007E291C" w:rsidRDefault="008D2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8B80" w14:textId="77777777" w:rsidR="00EF6C25" w:rsidRPr="00EF6C25" w:rsidRDefault="00EF6C25" w:rsidP="00EF6C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C25">
      <w:t>G/SPS/N/SGP/77</w:t>
    </w:r>
  </w:p>
  <w:p w14:paraId="28B367D5" w14:textId="77777777" w:rsidR="00EF6C25" w:rsidRPr="00EF6C25" w:rsidRDefault="00EF6C25" w:rsidP="00EF6C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20F0B2" w14:textId="25758671" w:rsidR="00EF6C25" w:rsidRPr="00EF6C25" w:rsidRDefault="00EF6C25" w:rsidP="00EF6C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C25">
      <w:t xml:space="preserve">- </w:t>
    </w:r>
    <w:r w:rsidRPr="00EF6C25">
      <w:fldChar w:fldCharType="begin"/>
    </w:r>
    <w:r w:rsidRPr="00EF6C25">
      <w:instrText xml:space="preserve"> PAGE </w:instrText>
    </w:r>
    <w:r w:rsidRPr="00EF6C25">
      <w:fldChar w:fldCharType="separate"/>
    </w:r>
    <w:r w:rsidRPr="00EF6C25">
      <w:rPr>
        <w:noProof/>
      </w:rPr>
      <w:t>2</w:t>
    </w:r>
    <w:r w:rsidRPr="00EF6C25">
      <w:fldChar w:fldCharType="end"/>
    </w:r>
    <w:r w:rsidRPr="00EF6C25">
      <w:t xml:space="preserve"> -</w:t>
    </w:r>
  </w:p>
  <w:p w14:paraId="7DF4B496" w14:textId="18C30EF1" w:rsidR="00EA4725" w:rsidRPr="00EF6C25" w:rsidRDefault="00EA4725" w:rsidP="00EF6C2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CC38" w14:textId="77777777" w:rsidR="00EF6C25" w:rsidRPr="00EF6C25" w:rsidRDefault="00EF6C25" w:rsidP="00EF6C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C25">
      <w:t>G/SPS/N/SGP/77</w:t>
    </w:r>
  </w:p>
  <w:p w14:paraId="122E641B" w14:textId="77777777" w:rsidR="00EF6C25" w:rsidRPr="00EF6C25" w:rsidRDefault="00EF6C25" w:rsidP="00EF6C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91B434" w14:textId="36B328BB" w:rsidR="00EF6C25" w:rsidRPr="00EF6C25" w:rsidRDefault="00EF6C25" w:rsidP="00EF6C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C25">
      <w:t xml:space="preserve">- </w:t>
    </w:r>
    <w:r w:rsidRPr="00EF6C25">
      <w:fldChar w:fldCharType="begin"/>
    </w:r>
    <w:r w:rsidRPr="00EF6C25">
      <w:instrText xml:space="preserve"> PAGE </w:instrText>
    </w:r>
    <w:r w:rsidRPr="00EF6C25">
      <w:fldChar w:fldCharType="separate"/>
    </w:r>
    <w:r w:rsidRPr="00EF6C25">
      <w:rPr>
        <w:noProof/>
      </w:rPr>
      <w:t>2</w:t>
    </w:r>
    <w:r w:rsidRPr="00EF6C25">
      <w:fldChar w:fldCharType="end"/>
    </w:r>
    <w:r w:rsidRPr="00EF6C25">
      <w:t xml:space="preserve"> -</w:t>
    </w:r>
  </w:p>
  <w:p w14:paraId="5AC7AA82" w14:textId="0F15274F" w:rsidR="00EA4725" w:rsidRPr="00EF6C25" w:rsidRDefault="00EA4725" w:rsidP="00EF6C2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077F" w14:paraId="3AA2CBE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0CB40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6332DB" w14:textId="402C28F7" w:rsidR="00ED54E0" w:rsidRPr="00EA4725" w:rsidRDefault="00EF6C2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07077F" w14:paraId="3A494CD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746C27" w14:textId="77777777" w:rsidR="00ED54E0" w:rsidRPr="00EA4725" w:rsidRDefault="000B432E" w:rsidP="00422B6F">
          <w:pPr>
            <w:jc w:val="left"/>
          </w:pPr>
          <w:r>
            <w:rPr>
              <w:lang w:eastAsia="en-GB"/>
            </w:rPr>
            <w:pict w14:anchorId="1D1D2AD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65DFD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7077F" w14:paraId="355F5F8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15B91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6A2DD1" w14:textId="77777777" w:rsidR="00EF6C25" w:rsidRDefault="00EF6C25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G/SPS/N/SGP/77</w:t>
          </w:r>
        </w:p>
        <w:bookmarkEnd w:id="87"/>
        <w:p w14:paraId="49CF6B97" w14:textId="20A8950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7077F" w14:paraId="26137BE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E1094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2CA71B" w14:textId="4E63CDAA" w:rsidR="002F6780" w:rsidRPr="00EA4725" w:rsidRDefault="002F6780" w:rsidP="002F6780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29 August 2022</w:t>
          </w:r>
        </w:p>
      </w:tc>
    </w:tr>
    <w:tr w:rsidR="0007077F" w14:paraId="4CCFF6A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84C5CD" w14:textId="57EFE70A" w:rsidR="00ED54E0" w:rsidRPr="00EA4725" w:rsidRDefault="008D2D60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2F6780">
            <w:rPr>
              <w:color w:val="FF0000"/>
              <w:szCs w:val="16"/>
            </w:rPr>
            <w:t>22-</w:t>
          </w:r>
          <w:r w:rsidR="000B432E">
            <w:rPr>
              <w:color w:val="FF0000"/>
              <w:szCs w:val="16"/>
            </w:rPr>
            <w:t>6476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A51980" w14:textId="77777777" w:rsidR="00ED54E0" w:rsidRPr="00EA4725" w:rsidRDefault="008D2D60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07077F" w14:paraId="0A0D1DA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372702" w14:textId="75004FCB" w:rsidR="00ED54E0" w:rsidRPr="00EA4725" w:rsidRDefault="00EF6C25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E0619A" w14:textId="2D9ACDC8" w:rsidR="00ED54E0" w:rsidRPr="00441372" w:rsidRDefault="00EF6C25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438295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2E89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048316" w:tentative="1">
      <w:start w:val="1"/>
      <w:numFmt w:val="lowerLetter"/>
      <w:lvlText w:val="%2."/>
      <w:lvlJc w:val="left"/>
      <w:pPr>
        <w:ind w:left="1080" w:hanging="360"/>
      </w:pPr>
    </w:lvl>
    <w:lvl w:ilvl="2" w:tplc="5E6E38E8" w:tentative="1">
      <w:start w:val="1"/>
      <w:numFmt w:val="lowerRoman"/>
      <w:lvlText w:val="%3."/>
      <w:lvlJc w:val="right"/>
      <w:pPr>
        <w:ind w:left="1800" w:hanging="180"/>
      </w:pPr>
    </w:lvl>
    <w:lvl w:ilvl="3" w:tplc="76E25078" w:tentative="1">
      <w:start w:val="1"/>
      <w:numFmt w:val="decimal"/>
      <w:lvlText w:val="%4."/>
      <w:lvlJc w:val="left"/>
      <w:pPr>
        <w:ind w:left="2520" w:hanging="360"/>
      </w:pPr>
    </w:lvl>
    <w:lvl w:ilvl="4" w:tplc="72F49230" w:tentative="1">
      <w:start w:val="1"/>
      <w:numFmt w:val="lowerLetter"/>
      <w:lvlText w:val="%5."/>
      <w:lvlJc w:val="left"/>
      <w:pPr>
        <w:ind w:left="3240" w:hanging="360"/>
      </w:pPr>
    </w:lvl>
    <w:lvl w:ilvl="5" w:tplc="ACA0116C" w:tentative="1">
      <w:start w:val="1"/>
      <w:numFmt w:val="lowerRoman"/>
      <w:lvlText w:val="%6."/>
      <w:lvlJc w:val="right"/>
      <w:pPr>
        <w:ind w:left="3960" w:hanging="180"/>
      </w:pPr>
    </w:lvl>
    <w:lvl w:ilvl="6" w:tplc="9C9A2AF2" w:tentative="1">
      <w:start w:val="1"/>
      <w:numFmt w:val="decimal"/>
      <w:lvlText w:val="%7."/>
      <w:lvlJc w:val="left"/>
      <w:pPr>
        <w:ind w:left="4680" w:hanging="360"/>
      </w:pPr>
    </w:lvl>
    <w:lvl w:ilvl="7" w:tplc="F2DC8E24" w:tentative="1">
      <w:start w:val="1"/>
      <w:numFmt w:val="lowerLetter"/>
      <w:lvlText w:val="%8."/>
      <w:lvlJc w:val="left"/>
      <w:pPr>
        <w:ind w:left="5400" w:hanging="360"/>
      </w:pPr>
    </w:lvl>
    <w:lvl w:ilvl="8" w:tplc="A1D62E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077F"/>
    <w:rsid w:val="00084B3C"/>
    <w:rsid w:val="00092985"/>
    <w:rsid w:val="000A11E9"/>
    <w:rsid w:val="000A4945"/>
    <w:rsid w:val="000B31E1"/>
    <w:rsid w:val="000B432E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851D8"/>
    <w:rsid w:val="002A67C2"/>
    <w:rsid w:val="002C2634"/>
    <w:rsid w:val="002F678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3033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291C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2D60"/>
    <w:rsid w:val="008E372C"/>
    <w:rsid w:val="009009E4"/>
    <w:rsid w:val="00903AB0"/>
    <w:rsid w:val="009A2161"/>
    <w:rsid w:val="009A6F54"/>
    <w:rsid w:val="00A36BB8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005B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56D9F"/>
    <w:rsid w:val="00D602A1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6C25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1E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O_CONTACT@sfa.gov.s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SGP/22_5851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WTO_CONTACT@sfa.gov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fa.gov.sg/docs/default-source/tools-and-resources/resources-for-businesses/veterinary-import-conditions-poultry-and-poultry-pdt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623</Words>
  <Characters>3772</Characters>
  <Application>Microsoft Office Word</Application>
  <DocSecurity>0</DocSecurity>
  <Lines>92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25</cp:revision>
  <dcterms:created xsi:type="dcterms:W3CDTF">2017-07-03T11:19:00Z</dcterms:created>
  <dcterms:modified xsi:type="dcterms:W3CDTF">2022-08-29T12:22:00Z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G/SPS/N/SGP/77</vt:lpwstr>
  </property>
  <property fmtid="{D5CDD505-2E9C-101B-9397-08002B2CF9AE}" pid="3" name="TitusGUID">
    <vt:lpwstr>746d2ba7-22b1-41c4-a60e-b9078f2a3d37</vt:lpwstr>
  </property>
  <property fmtid="{D5CDD505-2E9C-101B-9397-08002B2CF9AE}" pid="4" name="WTOCLASSIFICATION">
    <vt:lpwstr>WTO OFFICIAL</vt:lpwstr>
  </property>
</Properties>
</file>