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500797" w:rsidP="00934B4C">
      <w:pPr>
        <w:pStyle w:val="Title"/>
        <w:rPr>
          <w:caps w:val="0"/>
          <w:kern w:val="0"/>
        </w:rPr>
      </w:pPr>
      <w:r w:rsidRPr="00934B4C">
        <w:rPr>
          <w:caps w:val="0"/>
          <w:kern w:val="0"/>
        </w:rPr>
        <w:t>NOTIFICATION</w:t>
      </w:r>
    </w:p>
    <w:p w:rsidR="00AD0FDA" w:rsidRPr="00934B4C" w:rsidRDefault="00500797" w:rsidP="00934B4C">
      <w:pPr>
        <w:pStyle w:val="Title3"/>
      </w:pPr>
      <w:r w:rsidRPr="00934B4C">
        <w:t>Addendum</w:t>
      </w:r>
    </w:p>
    <w:p w:rsidR="007141CF" w:rsidRPr="00934B4C" w:rsidRDefault="00500797" w:rsidP="00934B4C">
      <w:pPr>
        <w:spacing w:after="120"/>
      </w:pPr>
      <w:r w:rsidRPr="00934B4C">
        <w:t xml:space="preserve">The following communication, received on </w:t>
      </w:r>
      <w:bookmarkStart w:id="0" w:name="spsDateReception"/>
      <w:r w:rsidRPr="00934B4C">
        <w:t>21 December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Turkey</w:t>
      </w:r>
      <w:bookmarkEnd w:id="3"/>
      <w:r w:rsidRPr="00934B4C">
        <w:t>.</w:t>
      </w:r>
    </w:p>
    <w:p w:rsidR="00AD0FDA" w:rsidRPr="00934B4C" w:rsidRDefault="00AD0FDA" w:rsidP="00934B4C"/>
    <w:p w:rsidR="00AD0FDA" w:rsidRPr="00934B4C" w:rsidRDefault="00500797"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17350" w:rsidTr="00D0271D">
        <w:tc>
          <w:tcPr>
            <w:tcW w:w="9242" w:type="dxa"/>
            <w:shd w:val="clear" w:color="auto" w:fill="auto"/>
          </w:tcPr>
          <w:p w:rsidR="00AD0FDA" w:rsidRPr="00934B4C" w:rsidRDefault="00500797" w:rsidP="00934B4C">
            <w:pPr>
              <w:spacing w:after="240"/>
              <w:rPr>
                <w:u w:val="single"/>
              </w:rPr>
            </w:pPr>
            <w:r w:rsidRPr="00934B4C">
              <w:rPr>
                <w:u w:val="single"/>
              </w:rPr>
              <w:t>Regulation on the Determination of Animal Health Rules for the Importation and Transit of Certain Live Ungulate Animals</w:t>
            </w:r>
            <w:bookmarkStart w:id="4" w:name="spsTitle"/>
            <w:bookmarkEnd w:id="4"/>
          </w:p>
        </w:tc>
      </w:tr>
      <w:tr w:rsidR="00417350" w:rsidTr="00D0271D">
        <w:tc>
          <w:tcPr>
            <w:tcW w:w="9242" w:type="dxa"/>
            <w:shd w:val="clear" w:color="auto" w:fill="auto"/>
          </w:tcPr>
          <w:p w:rsidR="00AD0FDA" w:rsidRPr="00934B4C" w:rsidRDefault="00500797" w:rsidP="00934B4C">
            <w:pPr>
              <w:spacing w:after="240"/>
              <w:rPr>
                <w:u w:val="single"/>
              </w:rPr>
            </w:pPr>
            <w:r w:rsidRPr="00934B4C">
              <w:t>The "Regulation on the Determination of Animal Health Rules for the Importation and Transit of Certain Live Ungulate Animals" published in the Official Gazette dated 20 September 2015 and numbered 29481 has been notified to the WTO as G/SPS/N/TUR/58.</w:t>
            </w:r>
          </w:p>
          <w:p w:rsidR="00417350" w:rsidRPr="00A40FD1" w:rsidRDefault="00500797" w:rsidP="00934B4C">
            <w:pPr>
              <w:spacing w:after="240"/>
            </w:pPr>
            <w:r w:rsidRPr="00934B4C">
              <w:t xml:space="preserve">The first paragraph of Article 4 of the Regulation, titled as "Animal Health Rules for the Import of Certain Live Ungulate Animals", regarding the establishment of the list of authorized countries, states </w:t>
            </w:r>
            <w:r w:rsidRPr="00A40FD1">
              <w:t>that "</w:t>
            </w:r>
            <w:r w:rsidR="00571536" w:rsidRPr="00A40FD1">
              <w:t>i</w:t>
            </w:r>
            <w:r w:rsidRPr="00A40FD1">
              <w:t>mport and transit live ungulate animals are permitted only from the countries included in the lists prepared by the Ministry".</w:t>
            </w:r>
          </w:p>
          <w:p w:rsidR="00417350" w:rsidRPr="00A40FD1" w:rsidRDefault="00500797" w:rsidP="00934B4C">
            <w:pPr>
              <w:spacing w:after="240"/>
            </w:pPr>
            <w:r w:rsidRPr="00A40FD1">
              <w:t>On the other hand, in Article 13 of the same Regulation</w:t>
            </w:r>
            <w:r w:rsidR="00571536" w:rsidRPr="00A40FD1">
              <w:t>,</w:t>
            </w:r>
            <w:r w:rsidRPr="00A40FD1">
              <w:t xml:space="preserve"> it was stated that</w:t>
            </w:r>
            <w:r w:rsidR="00571536" w:rsidRPr="00A40FD1">
              <w:t>:</w:t>
            </w:r>
            <w:r w:rsidRPr="00A40FD1">
              <w:t xml:space="preserve"> a) the first paragraph of Article 4 shall come into force </w:t>
            </w:r>
            <w:r w:rsidR="00571536" w:rsidRPr="00A40FD1">
              <w:t>three</w:t>
            </w:r>
            <w:r w:rsidRPr="00A40FD1">
              <w:t xml:space="preserve"> years after the date of its publication</w:t>
            </w:r>
            <w:r w:rsidR="00571536" w:rsidRPr="00A40FD1">
              <w:t>; and</w:t>
            </w:r>
            <w:r w:rsidRPr="00A40FD1">
              <w:t xml:space="preserve"> b)</w:t>
            </w:r>
            <w:r w:rsidR="00571536" w:rsidRPr="00A40FD1">
              <w:t>o</w:t>
            </w:r>
            <w:r w:rsidRPr="00A40FD1">
              <w:t>ther provisions shall come into force on the date of publication.</w:t>
            </w:r>
          </w:p>
          <w:p w:rsidR="00417350" w:rsidRPr="00A40FD1" w:rsidRDefault="00500797" w:rsidP="00934B4C">
            <w:pPr>
              <w:spacing w:after="240"/>
            </w:pPr>
            <w:r w:rsidRPr="00A40FD1">
              <w:t>In line with the requests made by the exporter countries that there will be difficulties in the implementation of the foreseen changes and in the determination of the list of authorized countries for import, the effective date of the relevant article has been extended for two</w:t>
            </w:r>
            <w:r w:rsidR="00A40FD1" w:rsidRPr="00A40FD1">
              <w:t xml:space="preserve"> </w:t>
            </w:r>
            <w:r w:rsidRPr="00A40FD1">
              <w:t xml:space="preserve">years with the "Regulation on the Amendment of the Regulation on the Determination of Animal Health Rules for the Importation and Transit of </w:t>
            </w:r>
            <w:r w:rsidR="000A2A0A" w:rsidRPr="00A40FD1">
              <w:t>C</w:t>
            </w:r>
            <w:r w:rsidRPr="00A40FD1">
              <w:t xml:space="preserve">ertain </w:t>
            </w:r>
            <w:r w:rsidR="000A2A0A" w:rsidRPr="00A40FD1">
              <w:t>L</w:t>
            </w:r>
            <w:r w:rsidRPr="00A40FD1">
              <w:t xml:space="preserve">ive </w:t>
            </w:r>
            <w:r w:rsidR="000A2A0A" w:rsidRPr="00A40FD1">
              <w:t>U</w:t>
            </w:r>
            <w:r w:rsidRPr="00A40FD1">
              <w:t xml:space="preserve">ngulate </w:t>
            </w:r>
            <w:r w:rsidR="000A2A0A" w:rsidRPr="00A40FD1">
              <w:t>A</w:t>
            </w:r>
            <w:r w:rsidRPr="00A40FD1">
              <w:t>nimals"</w:t>
            </w:r>
            <w:r w:rsidR="000A2A0A" w:rsidRPr="00A40FD1">
              <w:t>,</w:t>
            </w:r>
            <w:r w:rsidRPr="00A40FD1">
              <w:t xml:space="preserve"> which was published in the Official Gazette dated 7 May 2019 and numbered 30767.</w:t>
            </w:r>
          </w:p>
          <w:p w:rsidR="00417350" w:rsidRPr="00A40FD1" w:rsidRDefault="00500797" w:rsidP="00934B4C">
            <w:pPr>
              <w:spacing w:after="240"/>
            </w:pPr>
            <w:r w:rsidRPr="00A40FD1">
              <w:t xml:space="preserve">However, due to the worldwide COVID-19 pandemic, the process of determination of the list of authorized countries for import could not be completed. In this context, the effective date of the mentioned article of the regulation has been extended </w:t>
            </w:r>
            <w:r w:rsidR="000A2A0A" w:rsidRPr="00A40FD1">
              <w:t xml:space="preserve">for </w:t>
            </w:r>
            <w:r w:rsidRPr="00A40FD1">
              <w:t>two more years with the "Regulation on the Amendment of the Regulation on the Determination of Animal Health Rules Regarding the Importation and Transit of Certain Live Ungulate Animals and Transit Pass" dated 25</w:t>
            </w:r>
            <w:r w:rsidR="000A2A0A" w:rsidRPr="00A40FD1">
              <w:t xml:space="preserve"> November </w:t>
            </w:r>
            <w:r w:rsidRPr="00A40FD1">
              <w:t>2020 and numbered 31315.</w:t>
            </w:r>
          </w:p>
          <w:p w:rsidR="00417350" w:rsidRPr="00A40FD1" w:rsidRDefault="00500797" w:rsidP="00934B4C">
            <w:pPr>
              <w:spacing w:after="240"/>
            </w:pPr>
            <w:r w:rsidRPr="00A40FD1">
              <w:t xml:space="preserve">The amendment includes the following changes in the "Regulation on the </w:t>
            </w:r>
            <w:r w:rsidR="00550E5D" w:rsidRPr="00A40FD1">
              <w:t xml:space="preserve">Determination </w:t>
            </w:r>
            <w:r w:rsidRPr="00A40FD1">
              <w:t xml:space="preserve">of </w:t>
            </w:r>
            <w:r w:rsidR="00550E5D" w:rsidRPr="00A40FD1">
              <w:t xml:space="preserve">Animal Health Rules </w:t>
            </w:r>
            <w:r w:rsidRPr="00A40FD1">
              <w:t xml:space="preserve">for the </w:t>
            </w:r>
            <w:r w:rsidR="00550E5D" w:rsidRPr="00A40FD1">
              <w:t xml:space="preserve">Importation </w:t>
            </w:r>
            <w:r w:rsidRPr="00A40FD1">
              <w:t xml:space="preserve">and </w:t>
            </w:r>
            <w:r w:rsidR="00550E5D" w:rsidRPr="00A40FD1">
              <w:t xml:space="preserve">Transit </w:t>
            </w:r>
            <w:r w:rsidRPr="00A40FD1">
              <w:t xml:space="preserve">of </w:t>
            </w:r>
            <w:r w:rsidR="00550E5D" w:rsidRPr="00A40FD1">
              <w:t>Certain Live Ungulate Animals</w:t>
            </w:r>
            <w:r w:rsidRPr="00A40FD1">
              <w:t>" dated 20</w:t>
            </w:r>
            <w:r w:rsidR="00550E5D" w:rsidRPr="00A40FD1">
              <w:t xml:space="preserve"> September </w:t>
            </w:r>
            <w:r w:rsidRPr="00A40FD1">
              <w:t>2015 and numbered 29481.</w:t>
            </w:r>
          </w:p>
          <w:p w:rsidR="00417350" w:rsidRPr="00934B4C" w:rsidRDefault="00500797" w:rsidP="00934B4C">
            <w:pPr>
              <w:spacing w:after="240"/>
            </w:pPr>
            <w:r w:rsidRPr="00A40FD1">
              <w:t xml:space="preserve">The phrase "five" in the clause (a) of the first paragraph of </w:t>
            </w:r>
            <w:r w:rsidR="00550E5D" w:rsidRPr="00A40FD1">
              <w:t>A</w:t>
            </w:r>
            <w:r w:rsidRPr="00A40FD1">
              <w:t>rticle</w:t>
            </w:r>
            <w:r w:rsidR="00550E5D" w:rsidRPr="00A40FD1">
              <w:t xml:space="preserve"> 13</w:t>
            </w:r>
            <w:r w:rsidRPr="00A40FD1">
              <w:t xml:space="preserve"> of the Regulation has been changed as "seven".</w:t>
            </w:r>
          </w:p>
          <w:p w:rsidR="00417350" w:rsidRPr="00934B4C" w:rsidRDefault="00D80410" w:rsidP="00934B4C">
            <w:pPr>
              <w:spacing w:after="240"/>
            </w:pPr>
            <w:hyperlink r:id="rId8" w:tgtFrame="_blank" w:history="1">
              <w:r w:rsidR="00500797" w:rsidRPr="00934B4C">
                <w:rPr>
                  <w:color w:val="0000FF"/>
                  <w:u w:val="single"/>
                </w:rPr>
                <w:t>https://members.wto.org/crnattachments/2020/SPS/TUR/20_7848_00_x.pdf</w:t>
              </w:r>
            </w:hyperlink>
            <w:bookmarkStart w:id="5" w:name="spsMeasure"/>
            <w:bookmarkEnd w:id="5"/>
          </w:p>
        </w:tc>
      </w:tr>
      <w:tr w:rsidR="00417350" w:rsidTr="00D0271D">
        <w:tc>
          <w:tcPr>
            <w:tcW w:w="9242" w:type="dxa"/>
            <w:shd w:val="clear" w:color="auto" w:fill="auto"/>
          </w:tcPr>
          <w:p w:rsidR="00AD0FDA" w:rsidRPr="00934B4C" w:rsidRDefault="00500797" w:rsidP="00934B4C">
            <w:pPr>
              <w:spacing w:after="240"/>
              <w:rPr>
                <w:b/>
              </w:rPr>
            </w:pPr>
            <w:r w:rsidRPr="00934B4C">
              <w:rPr>
                <w:b/>
              </w:rPr>
              <w:lastRenderedPageBreak/>
              <w:t>This addendum concerns a:</w:t>
            </w:r>
          </w:p>
        </w:tc>
      </w:tr>
      <w:tr w:rsidR="00417350" w:rsidTr="00D0271D">
        <w:tc>
          <w:tcPr>
            <w:tcW w:w="9242" w:type="dxa"/>
            <w:shd w:val="clear" w:color="auto" w:fill="auto"/>
          </w:tcPr>
          <w:p w:rsidR="00AD0FDA" w:rsidRPr="00934B4C" w:rsidRDefault="00500797"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417350" w:rsidTr="00D0271D">
        <w:tc>
          <w:tcPr>
            <w:tcW w:w="9242" w:type="dxa"/>
            <w:shd w:val="clear" w:color="auto" w:fill="auto"/>
          </w:tcPr>
          <w:p w:rsidR="00AD0FDA" w:rsidRPr="00934B4C" w:rsidRDefault="00500797" w:rsidP="00934B4C">
            <w:pPr>
              <w:ind w:left="1440" w:hanging="873"/>
            </w:pPr>
            <w:r w:rsidRPr="00934B4C">
              <w:t>[ ]</w:t>
            </w:r>
            <w:bookmarkStart w:id="7" w:name="spsNotification"/>
            <w:bookmarkEnd w:id="7"/>
            <w:r w:rsidRPr="00934B4C">
              <w:tab/>
              <w:t>Notification of adoption, publication or entry into force of regulation</w:t>
            </w:r>
          </w:p>
        </w:tc>
      </w:tr>
      <w:tr w:rsidR="00417350" w:rsidTr="00D0271D">
        <w:tc>
          <w:tcPr>
            <w:tcW w:w="9242" w:type="dxa"/>
            <w:shd w:val="clear" w:color="auto" w:fill="auto"/>
          </w:tcPr>
          <w:p w:rsidR="00AD0FDA" w:rsidRPr="00934B4C" w:rsidRDefault="00500797" w:rsidP="00934B4C">
            <w:pPr>
              <w:ind w:left="1440" w:hanging="873"/>
            </w:pPr>
            <w:r w:rsidRPr="00934B4C">
              <w:t>[ ]</w:t>
            </w:r>
            <w:bookmarkStart w:id="8" w:name="spsModificationContent"/>
            <w:bookmarkEnd w:id="8"/>
            <w:r w:rsidRPr="00934B4C">
              <w:tab/>
              <w:t>Modification of content and/or scope of previously notified draft regulation</w:t>
            </w:r>
          </w:p>
        </w:tc>
      </w:tr>
      <w:tr w:rsidR="00417350" w:rsidTr="00D0271D">
        <w:tc>
          <w:tcPr>
            <w:tcW w:w="9242" w:type="dxa"/>
            <w:shd w:val="clear" w:color="auto" w:fill="auto"/>
          </w:tcPr>
          <w:p w:rsidR="00AD0FDA" w:rsidRPr="00934B4C" w:rsidRDefault="00500797" w:rsidP="00934B4C">
            <w:pPr>
              <w:ind w:left="1440" w:hanging="873"/>
            </w:pPr>
            <w:r w:rsidRPr="00934B4C">
              <w:t>[ ]</w:t>
            </w:r>
            <w:bookmarkStart w:id="9" w:name="spsWithdraw"/>
            <w:bookmarkEnd w:id="9"/>
            <w:r w:rsidRPr="00934B4C">
              <w:tab/>
              <w:t>Withdrawal of proposed regulation</w:t>
            </w:r>
          </w:p>
        </w:tc>
      </w:tr>
      <w:tr w:rsidR="00417350" w:rsidTr="00D0271D">
        <w:tc>
          <w:tcPr>
            <w:tcW w:w="9242" w:type="dxa"/>
            <w:shd w:val="clear" w:color="auto" w:fill="auto"/>
          </w:tcPr>
          <w:p w:rsidR="00AD0FDA" w:rsidRPr="00934B4C" w:rsidRDefault="00500797" w:rsidP="00934B4C">
            <w:pPr>
              <w:ind w:left="1440" w:hanging="873"/>
            </w:pPr>
            <w:r w:rsidRPr="00934B4C">
              <w:t>[ ]</w:t>
            </w:r>
            <w:bookmarkStart w:id="10" w:name="spsModificationDate"/>
            <w:bookmarkEnd w:id="10"/>
            <w:r w:rsidRPr="00934B4C">
              <w:tab/>
              <w:t>Change in proposed date of adoption, publication or date of entry into force</w:t>
            </w:r>
          </w:p>
        </w:tc>
      </w:tr>
      <w:tr w:rsidR="00417350" w:rsidTr="00D0271D">
        <w:tc>
          <w:tcPr>
            <w:tcW w:w="9242" w:type="dxa"/>
            <w:shd w:val="clear" w:color="auto" w:fill="auto"/>
          </w:tcPr>
          <w:p w:rsidR="00AD0FDA" w:rsidRPr="00934B4C" w:rsidRDefault="00500797" w:rsidP="00934B4C">
            <w:pPr>
              <w:spacing w:after="240"/>
              <w:ind w:left="1440" w:hanging="873"/>
            </w:pPr>
            <w:r w:rsidRPr="00934B4C">
              <w:t>[</w:t>
            </w:r>
            <w:bookmarkStart w:id="11" w:name="spsModificationOther"/>
            <w:r w:rsidRPr="00934B4C">
              <w:rPr>
                <w:b/>
              </w:rPr>
              <w:t>X</w:t>
            </w:r>
            <w:bookmarkEnd w:id="11"/>
            <w:r w:rsidRPr="00934B4C">
              <w:t>]</w:t>
            </w:r>
            <w:r w:rsidRPr="00934B4C">
              <w:tab/>
              <w:t xml:space="preserve">Other: Amendment of the effective date </w:t>
            </w:r>
            <w:r w:rsidRPr="001875AC">
              <w:t xml:space="preserve">of </w:t>
            </w:r>
            <w:r w:rsidR="005E78DB" w:rsidRPr="001875AC">
              <w:t>A</w:t>
            </w:r>
            <w:r w:rsidRPr="001875AC">
              <w:t>rticle</w:t>
            </w:r>
            <w:r w:rsidR="005E78DB" w:rsidRPr="001875AC">
              <w:t xml:space="preserve"> 13</w:t>
            </w:r>
            <w:r w:rsidRPr="001875AC">
              <w:t xml:space="preserve"> of the notified</w:t>
            </w:r>
            <w:r w:rsidRPr="00934B4C">
              <w:t xml:space="preserve"> Regulation.</w:t>
            </w:r>
            <w:bookmarkStart w:id="12" w:name="spsModificationOtherText"/>
            <w:bookmarkEnd w:id="12"/>
          </w:p>
        </w:tc>
      </w:tr>
      <w:tr w:rsidR="00417350" w:rsidTr="00D0271D">
        <w:tc>
          <w:tcPr>
            <w:tcW w:w="9242" w:type="dxa"/>
            <w:shd w:val="clear" w:color="auto" w:fill="auto"/>
          </w:tcPr>
          <w:p w:rsidR="00AD0FDA" w:rsidRPr="00934B4C" w:rsidRDefault="00500797"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417350" w:rsidTr="00D0271D">
        <w:tc>
          <w:tcPr>
            <w:tcW w:w="9242" w:type="dxa"/>
            <w:shd w:val="clear" w:color="auto" w:fill="auto"/>
          </w:tcPr>
          <w:p w:rsidR="00AD0FDA" w:rsidRPr="00934B4C" w:rsidRDefault="00500797" w:rsidP="00934B4C">
            <w:pPr>
              <w:spacing w:after="240"/>
              <w:ind w:left="1440" w:hanging="873"/>
            </w:pPr>
            <w:r w:rsidRPr="00934B4C">
              <w:t>[</w:t>
            </w:r>
            <w:bookmarkStart w:id="14" w:name="spsSixtyDayCirculation"/>
            <w:r w:rsidRPr="00934B4C">
              <w:rPr>
                <w:b/>
              </w:rPr>
              <w:t>X</w:t>
            </w:r>
            <w:bookmarkEnd w:id="14"/>
            <w:r w:rsidRPr="00934B4C">
              <w:t>]</w:t>
            </w:r>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19 February 2021</w:t>
            </w:r>
            <w:bookmarkEnd w:id="15"/>
          </w:p>
        </w:tc>
      </w:tr>
      <w:tr w:rsidR="00417350" w:rsidTr="00D0271D">
        <w:tc>
          <w:tcPr>
            <w:tcW w:w="9242" w:type="dxa"/>
            <w:shd w:val="clear" w:color="auto" w:fill="auto"/>
          </w:tcPr>
          <w:p w:rsidR="00AD0FDA" w:rsidRPr="00934B4C" w:rsidRDefault="00500797"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417350" w:rsidTr="00D0271D">
        <w:tc>
          <w:tcPr>
            <w:tcW w:w="9242" w:type="dxa"/>
            <w:shd w:val="clear" w:color="auto" w:fill="auto"/>
          </w:tcPr>
          <w:p w:rsidR="00AD0FDA" w:rsidRPr="00934B4C" w:rsidRDefault="00500797" w:rsidP="00934B4C">
            <w:r w:rsidRPr="00934B4C">
              <w:t>Ministry of Agriculture and Forestry</w:t>
            </w:r>
          </w:p>
          <w:p w:rsidR="00417350" w:rsidRPr="00934B4C" w:rsidRDefault="00500797" w:rsidP="00934B4C">
            <w:r w:rsidRPr="00934B4C">
              <w:t>General Directorate of Food and Control</w:t>
            </w:r>
          </w:p>
          <w:p w:rsidR="00417350" w:rsidRPr="00934B4C" w:rsidRDefault="00500797" w:rsidP="00934B4C">
            <w:r w:rsidRPr="00934B4C">
              <w:t>Eskisehir Yolu 9. Km. Lodumlu Ankara - Turkey</w:t>
            </w:r>
          </w:p>
          <w:p w:rsidR="00417350" w:rsidRPr="00934B4C" w:rsidRDefault="00500797" w:rsidP="00934B4C">
            <w:r w:rsidRPr="00934B4C">
              <w:t>Tel: +(90) 312 258 7758</w:t>
            </w:r>
          </w:p>
          <w:p w:rsidR="00417350" w:rsidRPr="00934B4C" w:rsidRDefault="00500797" w:rsidP="00934B4C">
            <w:r w:rsidRPr="00934B4C">
              <w:t>Fax: +(90) 312 258 7760</w:t>
            </w:r>
          </w:p>
          <w:p w:rsidR="00417350" w:rsidRPr="00934B4C" w:rsidRDefault="00500797" w:rsidP="00934B4C">
            <w:r w:rsidRPr="00934B4C">
              <w:t>E-mail: sps@tarimorman.gov.tr</w:t>
            </w:r>
          </w:p>
          <w:p w:rsidR="00417350" w:rsidRPr="00934B4C" w:rsidRDefault="00500797" w:rsidP="00934B4C">
            <w:pPr>
              <w:spacing w:after="240"/>
            </w:pPr>
            <w:r w:rsidRPr="00934B4C">
              <w:t>Website: http://www.tarimorman.gov.tr</w:t>
            </w:r>
            <w:bookmarkStart w:id="18" w:name="spsCommentAddress"/>
            <w:bookmarkEnd w:id="18"/>
            <w:r w:rsidRPr="00934B4C">
              <w:t xml:space="preserve"> </w:t>
            </w:r>
          </w:p>
        </w:tc>
      </w:tr>
      <w:tr w:rsidR="00417350" w:rsidTr="00D0271D">
        <w:tc>
          <w:tcPr>
            <w:tcW w:w="9242" w:type="dxa"/>
            <w:shd w:val="clear" w:color="auto" w:fill="auto"/>
          </w:tcPr>
          <w:p w:rsidR="00AD0FDA" w:rsidRPr="00934B4C" w:rsidRDefault="00500797"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417350" w:rsidTr="00D0271D">
        <w:tc>
          <w:tcPr>
            <w:tcW w:w="9242" w:type="dxa"/>
            <w:shd w:val="clear" w:color="auto" w:fill="auto"/>
          </w:tcPr>
          <w:p w:rsidR="00AD0FDA" w:rsidRPr="00934B4C" w:rsidRDefault="00500797" w:rsidP="00934B4C">
            <w:r w:rsidRPr="00934B4C">
              <w:t>Ministry of Agriculture and Forestry</w:t>
            </w:r>
          </w:p>
          <w:p w:rsidR="00417350" w:rsidRPr="00934B4C" w:rsidRDefault="00500797" w:rsidP="00934B4C">
            <w:r w:rsidRPr="00934B4C">
              <w:t>General Directorate of Food and Control</w:t>
            </w:r>
          </w:p>
          <w:p w:rsidR="00417350" w:rsidRPr="00934B4C" w:rsidRDefault="00500797" w:rsidP="00934B4C">
            <w:r w:rsidRPr="00934B4C">
              <w:t>Eskisehir Yolu 9. Km. Lodumlu Ankara - Turkey</w:t>
            </w:r>
          </w:p>
          <w:p w:rsidR="00417350" w:rsidRPr="00934B4C" w:rsidRDefault="00500797" w:rsidP="00934B4C">
            <w:r w:rsidRPr="00934B4C">
              <w:t>Tel: +(90) 312 258 7758</w:t>
            </w:r>
          </w:p>
          <w:p w:rsidR="00417350" w:rsidRPr="00934B4C" w:rsidRDefault="00500797" w:rsidP="00934B4C">
            <w:r w:rsidRPr="00934B4C">
              <w:t>Fax: +(90) 312 258 7760</w:t>
            </w:r>
          </w:p>
          <w:p w:rsidR="00417350" w:rsidRPr="00934B4C" w:rsidRDefault="00500797" w:rsidP="00934B4C">
            <w:r w:rsidRPr="00934B4C">
              <w:t>E-mail: sps@tarimorman.gov.tr</w:t>
            </w:r>
          </w:p>
          <w:p w:rsidR="00417350" w:rsidRPr="00934B4C" w:rsidRDefault="00500797" w:rsidP="00934B4C">
            <w:pPr>
              <w:spacing w:after="240"/>
            </w:pPr>
            <w:r w:rsidRPr="00934B4C">
              <w:t>Website: http://www.tarimorman.gov.tr</w:t>
            </w:r>
            <w:bookmarkStart w:id="21" w:name="spsTextSupplierAddress"/>
            <w:bookmarkEnd w:id="21"/>
            <w:r w:rsidRPr="00934B4C">
              <w:t xml:space="preserve"> </w:t>
            </w:r>
          </w:p>
        </w:tc>
      </w:tr>
    </w:tbl>
    <w:p w:rsidR="00AD0FDA" w:rsidRPr="00934B4C" w:rsidRDefault="00AD0FDA" w:rsidP="00934B4C"/>
    <w:p w:rsidR="00AD0FDA" w:rsidRPr="00934B4C" w:rsidRDefault="00500797" w:rsidP="00934B4C">
      <w:pPr>
        <w:jc w:val="center"/>
        <w:rPr>
          <w:b/>
        </w:rPr>
      </w:pPr>
      <w:r w:rsidRPr="00934B4C">
        <w:rPr>
          <w:b/>
        </w:rPr>
        <w:t>__________</w:t>
      </w:r>
    </w:p>
    <w:sectPr w:rsidR="00AD0FDA" w:rsidRPr="00934B4C" w:rsidSect="0018731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DFE" w:rsidRDefault="00500797">
      <w:r>
        <w:separator/>
      </w:r>
    </w:p>
  </w:endnote>
  <w:endnote w:type="continuationSeparator" w:id="0">
    <w:p w:rsidR="00B75DFE" w:rsidRDefault="0050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18731B" w:rsidRDefault="0018731B" w:rsidP="0018731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18731B" w:rsidRDefault="0018731B" w:rsidP="0018731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50079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DFE" w:rsidRDefault="00500797">
      <w:r>
        <w:separator/>
      </w:r>
    </w:p>
  </w:footnote>
  <w:footnote w:type="continuationSeparator" w:id="0">
    <w:p w:rsidR="00B75DFE" w:rsidRDefault="0050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1B" w:rsidRPr="0018731B" w:rsidRDefault="0018731B" w:rsidP="0018731B">
    <w:pPr>
      <w:pStyle w:val="Header"/>
      <w:pBdr>
        <w:bottom w:val="single" w:sz="4" w:space="1" w:color="auto"/>
      </w:pBdr>
      <w:tabs>
        <w:tab w:val="clear" w:pos="4513"/>
        <w:tab w:val="clear" w:pos="9027"/>
      </w:tabs>
      <w:jc w:val="center"/>
    </w:pPr>
    <w:r w:rsidRPr="0018731B">
      <w:t>G/SPS/N/TUR/58/Add.1</w:t>
    </w:r>
  </w:p>
  <w:p w:rsidR="0018731B" w:rsidRPr="0018731B" w:rsidRDefault="0018731B" w:rsidP="0018731B">
    <w:pPr>
      <w:pStyle w:val="Header"/>
      <w:pBdr>
        <w:bottom w:val="single" w:sz="4" w:space="1" w:color="auto"/>
      </w:pBdr>
      <w:tabs>
        <w:tab w:val="clear" w:pos="4513"/>
        <w:tab w:val="clear" w:pos="9027"/>
      </w:tabs>
      <w:jc w:val="center"/>
    </w:pPr>
  </w:p>
  <w:p w:rsidR="0018731B" w:rsidRPr="0018731B" w:rsidRDefault="0018731B" w:rsidP="0018731B">
    <w:pPr>
      <w:pStyle w:val="Header"/>
      <w:pBdr>
        <w:bottom w:val="single" w:sz="4" w:space="1" w:color="auto"/>
      </w:pBdr>
      <w:tabs>
        <w:tab w:val="clear" w:pos="4513"/>
        <w:tab w:val="clear" w:pos="9027"/>
      </w:tabs>
      <w:jc w:val="center"/>
    </w:pPr>
    <w:r w:rsidRPr="0018731B">
      <w:t xml:space="preserve">- </w:t>
    </w:r>
    <w:r w:rsidRPr="0018731B">
      <w:fldChar w:fldCharType="begin"/>
    </w:r>
    <w:r w:rsidRPr="0018731B">
      <w:instrText xml:space="preserve"> PAGE </w:instrText>
    </w:r>
    <w:r w:rsidRPr="0018731B">
      <w:fldChar w:fldCharType="separate"/>
    </w:r>
    <w:r w:rsidRPr="0018731B">
      <w:rPr>
        <w:noProof/>
      </w:rPr>
      <w:t>2</w:t>
    </w:r>
    <w:r w:rsidRPr="0018731B">
      <w:fldChar w:fldCharType="end"/>
    </w:r>
    <w:r w:rsidRPr="0018731B">
      <w:t xml:space="preserve"> -</w:t>
    </w:r>
  </w:p>
  <w:p w:rsidR="00AD0FDA" w:rsidRPr="0018731B" w:rsidRDefault="00AD0FDA" w:rsidP="0018731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1B" w:rsidRPr="0018731B" w:rsidRDefault="0018731B" w:rsidP="0018731B">
    <w:pPr>
      <w:pStyle w:val="Header"/>
      <w:pBdr>
        <w:bottom w:val="single" w:sz="4" w:space="1" w:color="auto"/>
      </w:pBdr>
      <w:tabs>
        <w:tab w:val="clear" w:pos="4513"/>
        <w:tab w:val="clear" w:pos="9027"/>
      </w:tabs>
      <w:jc w:val="center"/>
    </w:pPr>
    <w:r w:rsidRPr="0018731B">
      <w:t>G/SPS/N/TUR/58/Add.1</w:t>
    </w:r>
  </w:p>
  <w:p w:rsidR="0018731B" w:rsidRPr="0018731B" w:rsidRDefault="0018731B" w:rsidP="0018731B">
    <w:pPr>
      <w:pStyle w:val="Header"/>
      <w:pBdr>
        <w:bottom w:val="single" w:sz="4" w:space="1" w:color="auto"/>
      </w:pBdr>
      <w:tabs>
        <w:tab w:val="clear" w:pos="4513"/>
        <w:tab w:val="clear" w:pos="9027"/>
      </w:tabs>
      <w:jc w:val="center"/>
    </w:pPr>
  </w:p>
  <w:p w:rsidR="0018731B" w:rsidRPr="0018731B" w:rsidRDefault="0018731B" w:rsidP="0018731B">
    <w:pPr>
      <w:pStyle w:val="Header"/>
      <w:pBdr>
        <w:bottom w:val="single" w:sz="4" w:space="1" w:color="auto"/>
      </w:pBdr>
      <w:tabs>
        <w:tab w:val="clear" w:pos="4513"/>
        <w:tab w:val="clear" w:pos="9027"/>
      </w:tabs>
      <w:jc w:val="center"/>
    </w:pPr>
    <w:r w:rsidRPr="0018731B">
      <w:t xml:space="preserve">- </w:t>
    </w:r>
    <w:r w:rsidRPr="0018731B">
      <w:fldChar w:fldCharType="begin"/>
    </w:r>
    <w:r w:rsidRPr="0018731B">
      <w:instrText xml:space="preserve"> PAGE </w:instrText>
    </w:r>
    <w:r w:rsidRPr="0018731B">
      <w:fldChar w:fldCharType="separate"/>
    </w:r>
    <w:r w:rsidRPr="0018731B">
      <w:rPr>
        <w:noProof/>
      </w:rPr>
      <w:t>2</w:t>
    </w:r>
    <w:r w:rsidRPr="0018731B">
      <w:fldChar w:fldCharType="end"/>
    </w:r>
    <w:r w:rsidRPr="0018731B">
      <w:t xml:space="preserve"> -</w:t>
    </w:r>
  </w:p>
  <w:p w:rsidR="00AD0FDA" w:rsidRPr="0018731B" w:rsidRDefault="00AD0FDA" w:rsidP="0018731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17350"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18731B" w:rsidP="0081481D">
          <w:pPr>
            <w:jc w:val="right"/>
            <w:rPr>
              <w:b/>
              <w:color w:val="FF0000"/>
              <w:szCs w:val="16"/>
            </w:rPr>
          </w:pPr>
          <w:r>
            <w:rPr>
              <w:b/>
              <w:color w:val="FF0000"/>
              <w:szCs w:val="16"/>
            </w:rPr>
            <w:t xml:space="preserve"> </w:t>
          </w:r>
        </w:p>
      </w:tc>
    </w:tr>
    <w:bookmarkEnd w:id="22"/>
    <w:tr w:rsidR="00417350" w:rsidTr="00B13A58">
      <w:trPr>
        <w:trHeight w:val="213"/>
        <w:jc w:val="center"/>
      </w:trPr>
      <w:tc>
        <w:tcPr>
          <w:tcW w:w="3794" w:type="dxa"/>
          <w:vMerge w:val="restart"/>
          <w:shd w:val="clear" w:color="auto" w:fill="FFFFFF"/>
          <w:tcMar>
            <w:left w:w="0" w:type="dxa"/>
            <w:right w:w="0" w:type="dxa"/>
          </w:tcMar>
        </w:tcPr>
        <w:p w:rsidR="00ED54E0" w:rsidRPr="00AD0FDA" w:rsidRDefault="00500797"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2548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417350"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18731B" w:rsidRDefault="0018731B" w:rsidP="0081481D">
          <w:pPr>
            <w:jc w:val="right"/>
            <w:rPr>
              <w:b/>
              <w:szCs w:val="16"/>
            </w:rPr>
          </w:pPr>
          <w:bookmarkStart w:id="23" w:name="bmkSymbols"/>
          <w:r>
            <w:rPr>
              <w:b/>
              <w:szCs w:val="16"/>
            </w:rPr>
            <w:t>G/SPS/N/TUR/58/Add.1</w:t>
          </w:r>
        </w:p>
        <w:bookmarkEnd w:id="23"/>
        <w:p w:rsidR="00AD0FDA" w:rsidRPr="00934B4C" w:rsidRDefault="00AD0FDA" w:rsidP="0081481D">
          <w:pPr>
            <w:jc w:val="right"/>
            <w:rPr>
              <w:b/>
              <w:szCs w:val="16"/>
            </w:rPr>
          </w:pPr>
        </w:p>
      </w:tc>
    </w:tr>
    <w:tr w:rsidR="00417350"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500797" w:rsidP="0081481D">
          <w:pPr>
            <w:jc w:val="right"/>
            <w:rPr>
              <w:szCs w:val="16"/>
            </w:rPr>
          </w:pPr>
          <w:bookmarkStart w:id="24" w:name="spsDateDistribution"/>
          <w:r w:rsidRPr="00934B4C">
            <w:rPr>
              <w:szCs w:val="16"/>
            </w:rPr>
            <w:t>21 December 2020</w:t>
          </w:r>
          <w:bookmarkStart w:id="25" w:name="bmkDate"/>
          <w:bookmarkEnd w:id="25"/>
          <w:bookmarkEnd w:id="24"/>
        </w:p>
      </w:tc>
    </w:tr>
    <w:tr w:rsidR="00417350"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500797" w:rsidP="0081481D">
          <w:pPr>
            <w:jc w:val="left"/>
            <w:rPr>
              <w:b/>
            </w:rPr>
          </w:pPr>
          <w:bookmarkStart w:id="26" w:name="bmkSerial"/>
          <w:r w:rsidRPr="00934B4C">
            <w:rPr>
              <w:color w:val="FF0000"/>
              <w:szCs w:val="16"/>
            </w:rPr>
            <w:t>(</w:t>
          </w:r>
          <w:bookmarkStart w:id="27" w:name="spsSerialNumber"/>
          <w:bookmarkEnd w:id="27"/>
          <w:r w:rsidR="001F65C5">
            <w:rPr>
              <w:color w:val="FF0000"/>
              <w:szCs w:val="16"/>
            </w:rPr>
            <w:t>20-</w:t>
          </w:r>
          <w:r w:rsidR="00D80410">
            <w:rPr>
              <w:color w:val="FF0000"/>
              <w:szCs w:val="16"/>
            </w:rPr>
            <w:t>9240</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50079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17350"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18731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18731B"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362BFD6">
      <w:start w:val="1"/>
      <w:numFmt w:val="decimal"/>
      <w:pStyle w:val="SummaryText"/>
      <w:lvlText w:val="%1."/>
      <w:lvlJc w:val="left"/>
      <w:pPr>
        <w:ind w:left="360" w:hanging="360"/>
      </w:pPr>
    </w:lvl>
    <w:lvl w:ilvl="1" w:tplc="FE84B08E" w:tentative="1">
      <w:start w:val="1"/>
      <w:numFmt w:val="lowerLetter"/>
      <w:lvlText w:val="%2."/>
      <w:lvlJc w:val="left"/>
      <w:pPr>
        <w:ind w:left="1080" w:hanging="360"/>
      </w:pPr>
    </w:lvl>
    <w:lvl w:ilvl="2" w:tplc="D81AFAD2" w:tentative="1">
      <w:start w:val="1"/>
      <w:numFmt w:val="lowerRoman"/>
      <w:lvlText w:val="%3."/>
      <w:lvlJc w:val="right"/>
      <w:pPr>
        <w:ind w:left="1800" w:hanging="180"/>
      </w:pPr>
    </w:lvl>
    <w:lvl w:ilvl="3" w:tplc="073600D6" w:tentative="1">
      <w:start w:val="1"/>
      <w:numFmt w:val="decimal"/>
      <w:lvlText w:val="%4."/>
      <w:lvlJc w:val="left"/>
      <w:pPr>
        <w:ind w:left="2520" w:hanging="360"/>
      </w:pPr>
    </w:lvl>
    <w:lvl w:ilvl="4" w:tplc="57EA1CD2" w:tentative="1">
      <w:start w:val="1"/>
      <w:numFmt w:val="lowerLetter"/>
      <w:lvlText w:val="%5."/>
      <w:lvlJc w:val="left"/>
      <w:pPr>
        <w:ind w:left="3240" w:hanging="360"/>
      </w:pPr>
    </w:lvl>
    <w:lvl w:ilvl="5" w:tplc="2A8A396A" w:tentative="1">
      <w:start w:val="1"/>
      <w:numFmt w:val="lowerRoman"/>
      <w:lvlText w:val="%6."/>
      <w:lvlJc w:val="right"/>
      <w:pPr>
        <w:ind w:left="3960" w:hanging="180"/>
      </w:pPr>
    </w:lvl>
    <w:lvl w:ilvl="6" w:tplc="EAFA310A" w:tentative="1">
      <w:start w:val="1"/>
      <w:numFmt w:val="decimal"/>
      <w:lvlText w:val="%7."/>
      <w:lvlJc w:val="left"/>
      <w:pPr>
        <w:ind w:left="4680" w:hanging="360"/>
      </w:pPr>
    </w:lvl>
    <w:lvl w:ilvl="7" w:tplc="D7A45CA4" w:tentative="1">
      <w:start w:val="1"/>
      <w:numFmt w:val="lowerLetter"/>
      <w:lvlText w:val="%8."/>
      <w:lvlJc w:val="left"/>
      <w:pPr>
        <w:ind w:left="5400" w:hanging="360"/>
      </w:pPr>
    </w:lvl>
    <w:lvl w:ilvl="8" w:tplc="72D4C1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2A0A"/>
    <w:rsid w:val="000A4945"/>
    <w:rsid w:val="000B31E1"/>
    <w:rsid w:val="0011356B"/>
    <w:rsid w:val="0013337F"/>
    <w:rsid w:val="0017046C"/>
    <w:rsid w:val="00182B84"/>
    <w:rsid w:val="0018731B"/>
    <w:rsid w:val="001875AC"/>
    <w:rsid w:val="001B3F7A"/>
    <w:rsid w:val="001C5CCE"/>
    <w:rsid w:val="001E291F"/>
    <w:rsid w:val="001F65C5"/>
    <w:rsid w:val="00213B9B"/>
    <w:rsid w:val="00233408"/>
    <w:rsid w:val="0027067B"/>
    <w:rsid w:val="002F1872"/>
    <w:rsid w:val="00312AB5"/>
    <w:rsid w:val="00350C33"/>
    <w:rsid w:val="003572B4"/>
    <w:rsid w:val="00361102"/>
    <w:rsid w:val="00366F84"/>
    <w:rsid w:val="00417350"/>
    <w:rsid w:val="00467032"/>
    <w:rsid w:val="0046754A"/>
    <w:rsid w:val="004F203A"/>
    <w:rsid w:val="00500797"/>
    <w:rsid w:val="005336B8"/>
    <w:rsid w:val="00547B5F"/>
    <w:rsid w:val="00550E5D"/>
    <w:rsid w:val="00571536"/>
    <w:rsid w:val="005B04B9"/>
    <w:rsid w:val="005B68C7"/>
    <w:rsid w:val="005B7054"/>
    <w:rsid w:val="005D5981"/>
    <w:rsid w:val="005E78DB"/>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40FD1"/>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75DFE"/>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80410"/>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2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TUR/20_7848_00_x.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8E11-CC04-445F-B68B-56C55E45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2020-12-21T09:45:00Z</dcterms:created>
  <dcterms:modified xsi:type="dcterms:W3CDTF">2020-12-21T13:22:00Z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G/SPS/N/TUR/58/Add.1</vt:lpwstr>
  </property>
  <property fmtid="{D5CDD505-2E9C-101B-9397-08002B2CF9AE}" pid="3" name="TitusGUID">
    <vt:lpwstr>dba0620d-f703-4138-b3b2-dc6905f1ed98</vt:lpwstr>
  </property>
  <property fmtid="{D5CDD505-2E9C-101B-9397-08002B2CF9AE}" pid="4" name="WTOCLASSIFICATION">
    <vt:lpwstr>WTO OFFICIAL</vt:lpwstr>
  </property>
</Properties>
</file>