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062A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878F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2062A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Mayonnaise</w:t>
            </w:r>
            <w:bookmarkStart w:id="7" w:name="sps3a"/>
            <w:bookmarkEnd w:id="7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2062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2062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51:2020, Mayonnaise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p w:rsidR="00EA4725" w:rsidRPr="00441372" w:rsidRDefault="008B368F" w:rsidP="00441372">
            <w:pPr>
              <w:spacing w:after="120"/>
            </w:pPr>
            <w:hyperlink r:id="rId7" w:tgtFrame="_blank" w:history="1">
              <w:r w:rsidR="002062A5" w:rsidRPr="00441372">
                <w:rPr>
                  <w:color w:val="0000FF"/>
                  <w:u w:val="single"/>
                </w:rPr>
                <w:t>https://members.wto.org/crnattachments/2020/SPS/UGA/20_6977_00_e.pdf</w:t>
              </w:r>
            </w:hyperlink>
            <w:bookmarkStart w:id="21" w:name="sps5d"/>
            <w:bookmarkEnd w:id="21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methods of test, for mayonnaise intended for human consumption.</w:t>
            </w:r>
            <w:bookmarkStart w:id="23" w:name="sps6a"/>
            <w:bookmarkEnd w:id="23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2062A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2062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2062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2062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2062A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2062A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2062A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062A5" w:rsidRDefault="002062A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:rsidR="00EA4725" w:rsidRPr="00441372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Draft Rwanda Standard DRS 370: 2017, Mayonnaise - Specification;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Draft Kenya Standard DKS 551: 2012, Emulsified Sauces- Specification;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lastRenderedPageBreak/>
              <w:t>The Effect of Emulsion Intensity on Selected Sensory and Instrumental Texture Properties of Full-Fat Mayonnaise-Viktoria Olsson, Andreas Håkansson, Jeanette Purhagen, and Karin Wendin;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Chemical Engineering Transactions vol. 32, 2013 Phase Inversion Emulsification Valentina Preziosi, Antonio Perazzo, Sergio Caserta*, Giovanna Tomaiuolo, Stefano Guido;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Proposed Draft Revised Regional Standard for Mayonnaise CL 2000/17-EURO June 2000 Codex Alimentarius Commission;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Master thesis Mayonnaise Quality and Catastrophic Phase Inversion Lund University Department of Food Technology Engineering and Nutrition Ebba Widerström &amp; Rebecca Öhman 2017 Supervisors: Fredrik Innings, Dragana Arlov and Björn Bergenståhl Examiner: Marilyn Rayner;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Effect of Naturally Contaminated Feed with Aflatoxins on Performance of Laying Hens and the Carryover of Aflatoxin B Residues in Table Eggs- Salwa A. Aly and W. Anwer Departmentof Food Hygiene, Department of Veterinary Hygiene and Management, Faculty of Veterinary Medicine, Cairo University, Cairo, Egypt;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AOAC 942.17, Arsenic in foods Molybdenum blue method;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AOAC 990.05, Copper, iron, and nickel in edible oils and fats. Graphite furnace atomic absorption spectrophotometric method;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AOAC 994.02, Determination of Lead (Pb) in Edible Oils and Fats by Graphite Furnace atomic absorption spectrometer-AAS;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AOAC 998.09 , Salmonella in Foods; Colorimetric Polyclonal Enzyme Immunoassay Screening Method with Rappaport-Vassiliadis (R10) Broth and/or Tetrathionate Broth 3Mä TECRAä Sal mo nella Visual Immunoassay (VIA);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AOAC 999.11, Determination of lead, cadmium, copper, iron and zinc in foods. Atomic absorption spectrophotometry after dry ashing;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CAC/RCP 15, Code of hygienic practice for eggs and egg products;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CAC/GL 50, General guidelines on sampling;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28 EAS 39, Code of practice for Hygiene in the Food and Drink Manufacturing Industry;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12, Potable water - Specification;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16, Plantation (mill) white sugar - Specification;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35, Fortified food grade salt - Specification;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38, Labelling of pre-packaged foods - General requirements;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123, Distilled water - Specification (2nd Edition);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147-1, Vinegar - Specification Part 1: Vinegar from natural sources;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147-2, Vinegar - Specification Part 2: Vinegar from artificial sources;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803, Nutrition labelling - Requirements;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804, Claims on food - Requirements;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EAS 805, Use of nutrition and health claims - Requirements;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660, Animal and vegetable fats and oils - Determination of acid value and acidity;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661, Animal and vegetable fats and oils - Preparation of test sample;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663, Animal and vegetable fats and oils - Determination of insoluble impurities content;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676, Spices and condiments - Botanical nomenclature;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948, Spices and condiments - sampling;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1842, Fruit and vegetable products - Determination of pH;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4833-1, Microbiology of the food chain - Horizontal method for the enumeration of microorganisms - Part 1: Colony count at 30 degrees C by the pour plate technique;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5555, Animal and vegetable fats and oils -Sampling;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IS0 6888-1, Microbiology of food and animal feeding stuffs -- Horizontal method for the enumeration of coagulase-positive staphylococci (Staphylococcus aureus and other species) -- Part 1: Technique using Baird Parker agar medium;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7251, Microbiology of food and animal feeding stuffs - Horizontal method for the detection and enumeration of presumptive Escherichia coli - Most probable number technique;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11290-1, Microbiology of the food chain - Horizontal method for the detection and enumeration of Listeria monocytogenes and of Listeria spp. - Part 1: Detection method;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lastRenderedPageBreak/>
              <w:t>US ISO 16050, Foodstuffs - Determination of aflatoxin B1, and the total content of aflatoxins B1, B2, G1 and G2 in cereals, nuts and derived products - High-performance liquid chromatographic method;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ISO 21527-1, Microbiology of food and animal feeding stuffs -- Horizontal method for the enumeration of yeasts and moulds -- Part 1: Colony count technique in products with water activity greater than 0.95;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6658, Sensory analysis - Methodology - General guidance;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11035, Sensory analysis - Methodology - Texture profile;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45, General Standard for Food Additives;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168, Edible oils and fats - Specification;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738, General Standard for Contaminants and Toxins in Food and Feed;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US 1659, Materials in contact with food - Requirements for packaging materials;</w:t>
            </w:r>
          </w:p>
          <w:p w:rsidR="000878F3" w:rsidRPr="0065690F" w:rsidRDefault="002062A5" w:rsidP="002062A5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Uganda Gazette.</w:t>
            </w:r>
            <w:bookmarkStart w:id="56" w:name="sps9a"/>
            <w:bookmarkEnd w:id="56"/>
            <w:r w:rsidRPr="002062A5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February 2021.</w:t>
            </w:r>
            <w:bookmarkStart w:id="59" w:name="sps10a"/>
            <w:bookmarkEnd w:id="59"/>
          </w:p>
          <w:p w:rsidR="00EA4725" w:rsidRPr="00441372" w:rsidRDefault="002062A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2062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62A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January 2021</w:t>
            </w:r>
            <w:bookmarkEnd w:id="72"/>
          </w:p>
          <w:p w:rsidR="00EA4725" w:rsidRPr="00441372" w:rsidRDefault="002062A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878F3" w:rsidRPr="0065690F" w:rsidRDefault="002062A5" w:rsidP="00441372">
            <w:r w:rsidRPr="0065690F">
              <w:t>Uganda National Bureau of Standards</w:t>
            </w:r>
          </w:p>
          <w:p w:rsidR="000878F3" w:rsidRPr="0065690F" w:rsidRDefault="002062A5" w:rsidP="00441372">
            <w:r w:rsidRPr="0065690F">
              <w:t>Plot 2-12 ByPass Link, Bweyogerere Industrial and Business Park</w:t>
            </w:r>
          </w:p>
          <w:p w:rsidR="000878F3" w:rsidRPr="002062A5" w:rsidRDefault="002062A5" w:rsidP="00441372">
            <w:pPr>
              <w:rPr>
                <w:lang w:val="es-ES"/>
              </w:rPr>
            </w:pPr>
            <w:r w:rsidRPr="002062A5">
              <w:rPr>
                <w:lang w:val="es-ES"/>
              </w:rPr>
              <w:t>P.O. Box 6329</w:t>
            </w:r>
          </w:p>
          <w:p w:rsidR="000878F3" w:rsidRPr="002062A5" w:rsidRDefault="002062A5" w:rsidP="00441372">
            <w:pPr>
              <w:rPr>
                <w:lang w:val="es-ES"/>
              </w:rPr>
            </w:pPr>
            <w:r w:rsidRPr="002062A5">
              <w:rPr>
                <w:lang w:val="es-ES"/>
              </w:rPr>
              <w:t>Kampala, Uganda</w:t>
            </w:r>
          </w:p>
          <w:p w:rsidR="000878F3" w:rsidRPr="002062A5" w:rsidRDefault="002062A5" w:rsidP="00441372">
            <w:pPr>
              <w:rPr>
                <w:lang w:val="es-ES"/>
              </w:rPr>
            </w:pPr>
            <w:r w:rsidRPr="002062A5">
              <w:rPr>
                <w:lang w:val="es-ES"/>
              </w:rPr>
              <w:t>Tel: +(256) 417 333 250/1/2</w:t>
            </w:r>
          </w:p>
          <w:p w:rsidR="000878F3" w:rsidRPr="002062A5" w:rsidRDefault="002062A5" w:rsidP="00441372">
            <w:pPr>
              <w:rPr>
                <w:lang w:val="fr-CH"/>
              </w:rPr>
            </w:pPr>
            <w:r w:rsidRPr="002062A5">
              <w:rPr>
                <w:lang w:val="fr-CH"/>
              </w:rPr>
              <w:t>Fax: +(256) 414 286 123</w:t>
            </w:r>
          </w:p>
          <w:p w:rsidR="000878F3" w:rsidRPr="002062A5" w:rsidRDefault="002062A5" w:rsidP="00441372">
            <w:pPr>
              <w:rPr>
                <w:lang w:val="fr-CH"/>
              </w:rPr>
            </w:pPr>
            <w:r w:rsidRPr="002062A5">
              <w:rPr>
                <w:lang w:val="fr-CH"/>
              </w:rPr>
              <w:t xml:space="preserve">E-mail: </w:t>
            </w:r>
            <w:hyperlink r:id="rId8" w:history="1">
              <w:r w:rsidRPr="000C40D4">
                <w:rPr>
                  <w:rStyle w:val="Hyperlink"/>
                  <w:lang w:val="fr-CH"/>
                </w:rPr>
                <w:t>info@unbs.go.ug</w:t>
              </w:r>
            </w:hyperlink>
            <w:r>
              <w:rPr>
                <w:lang w:val="fr-CH"/>
              </w:rPr>
              <w:t xml:space="preserve"> </w:t>
            </w:r>
          </w:p>
          <w:p w:rsidR="000878F3" w:rsidRPr="0065690F" w:rsidRDefault="002062A5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0878F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062A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062A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2062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2062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2062A5" w:rsidRDefault="002062A5" w:rsidP="00F3021D">
            <w:pPr>
              <w:keepNext/>
              <w:keepLines/>
              <w:rPr>
                <w:bCs/>
                <w:lang w:val="es-ES"/>
              </w:rPr>
            </w:pPr>
            <w:r w:rsidRPr="002062A5">
              <w:rPr>
                <w:bCs/>
                <w:lang w:val="es-ES"/>
              </w:rPr>
              <w:t>P.O. Box 6329</w:t>
            </w:r>
          </w:p>
          <w:p w:rsidR="00EA4725" w:rsidRPr="002062A5" w:rsidRDefault="002062A5" w:rsidP="00F3021D">
            <w:pPr>
              <w:keepNext/>
              <w:keepLines/>
              <w:rPr>
                <w:bCs/>
                <w:lang w:val="es-ES"/>
              </w:rPr>
            </w:pPr>
            <w:r w:rsidRPr="002062A5">
              <w:rPr>
                <w:bCs/>
                <w:lang w:val="es-ES"/>
              </w:rPr>
              <w:t>Kampala, Uganda</w:t>
            </w:r>
          </w:p>
          <w:p w:rsidR="00EA4725" w:rsidRPr="002062A5" w:rsidRDefault="002062A5" w:rsidP="00F3021D">
            <w:pPr>
              <w:keepNext/>
              <w:keepLines/>
              <w:rPr>
                <w:bCs/>
                <w:lang w:val="es-ES"/>
              </w:rPr>
            </w:pPr>
            <w:r w:rsidRPr="002062A5">
              <w:rPr>
                <w:bCs/>
                <w:lang w:val="es-ES"/>
              </w:rPr>
              <w:t>Tel: +(256) 417 333 250/1/2</w:t>
            </w:r>
          </w:p>
          <w:p w:rsidR="00EA4725" w:rsidRPr="002062A5" w:rsidRDefault="002062A5" w:rsidP="00F3021D">
            <w:pPr>
              <w:keepNext/>
              <w:keepLines/>
              <w:rPr>
                <w:bCs/>
                <w:lang w:val="fr-CH"/>
              </w:rPr>
            </w:pPr>
            <w:r w:rsidRPr="002062A5">
              <w:rPr>
                <w:bCs/>
                <w:lang w:val="fr-CH"/>
              </w:rPr>
              <w:t>Fax: +(256) 414 286 123</w:t>
            </w:r>
          </w:p>
          <w:p w:rsidR="00EA4725" w:rsidRPr="002062A5" w:rsidRDefault="002062A5" w:rsidP="00F3021D">
            <w:pPr>
              <w:keepNext/>
              <w:keepLines/>
              <w:rPr>
                <w:bCs/>
                <w:lang w:val="fr-CH"/>
              </w:rPr>
            </w:pPr>
            <w:r w:rsidRPr="002062A5">
              <w:rPr>
                <w:bCs/>
                <w:lang w:val="fr-CH"/>
              </w:rPr>
              <w:t xml:space="preserve">E-mail: </w:t>
            </w:r>
            <w:hyperlink r:id="rId10" w:history="1">
              <w:r w:rsidRPr="000C40D4">
                <w:rPr>
                  <w:rStyle w:val="Hyperlink"/>
                  <w:bCs/>
                  <w:lang w:val="fr-CH"/>
                </w:rPr>
                <w:t>info@unbs.go.ug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:rsidR="00EA4725" w:rsidRPr="0065690F" w:rsidRDefault="002062A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206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52D" w:rsidRDefault="002062A5">
      <w:r>
        <w:separator/>
      </w:r>
    </w:p>
  </w:endnote>
  <w:endnote w:type="continuationSeparator" w:id="0">
    <w:p w:rsidR="003D552D" w:rsidRDefault="0020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062A5" w:rsidRDefault="002062A5" w:rsidP="002062A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062A5" w:rsidRDefault="002062A5" w:rsidP="002062A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062A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52D" w:rsidRDefault="002062A5">
      <w:r>
        <w:separator/>
      </w:r>
    </w:p>
  </w:footnote>
  <w:footnote w:type="continuationSeparator" w:id="0">
    <w:p w:rsidR="003D552D" w:rsidRDefault="0020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A5" w:rsidRPr="002062A5" w:rsidRDefault="002062A5" w:rsidP="002062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2A5">
      <w:t>G/SPS/N/UGA/139</w:t>
    </w:r>
  </w:p>
  <w:p w:rsidR="002062A5" w:rsidRPr="002062A5" w:rsidRDefault="002062A5" w:rsidP="002062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62A5" w:rsidRPr="002062A5" w:rsidRDefault="002062A5" w:rsidP="002062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2A5">
      <w:t xml:space="preserve">- </w:t>
    </w:r>
    <w:r w:rsidRPr="002062A5">
      <w:fldChar w:fldCharType="begin"/>
    </w:r>
    <w:r w:rsidRPr="002062A5">
      <w:instrText xml:space="preserve"> PAGE </w:instrText>
    </w:r>
    <w:r w:rsidRPr="002062A5">
      <w:fldChar w:fldCharType="separate"/>
    </w:r>
    <w:r w:rsidRPr="002062A5">
      <w:rPr>
        <w:noProof/>
      </w:rPr>
      <w:t>2</w:t>
    </w:r>
    <w:r w:rsidRPr="002062A5">
      <w:fldChar w:fldCharType="end"/>
    </w:r>
    <w:r w:rsidRPr="002062A5">
      <w:t xml:space="preserve"> -</w:t>
    </w:r>
  </w:p>
  <w:p w:rsidR="00EA4725" w:rsidRPr="002062A5" w:rsidRDefault="00EA4725" w:rsidP="002062A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A5" w:rsidRPr="002062A5" w:rsidRDefault="002062A5" w:rsidP="002062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2A5">
      <w:t>G/SPS/N/UGA/139</w:t>
    </w:r>
  </w:p>
  <w:p w:rsidR="002062A5" w:rsidRPr="002062A5" w:rsidRDefault="002062A5" w:rsidP="002062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62A5" w:rsidRPr="002062A5" w:rsidRDefault="002062A5" w:rsidP="002062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62A5">
      <w:t xml:space="preserve">- </w:t>
    </w:r>
    <w:r w:rsidRPr="002062A5">
      <w:fldChar w:fldCharType="begin"/>
    </w:r>
    <w:r w:rsidRPr="002062A5">
      <w:instrText xml:space="preserve"> PAGE </w:instrText>
    </w:r>
    <w:r w:rsidRPr="002062A5">
      <w:fldChar w:fldCharType="separate"/>
    </w:r>
    <w:r w:rsidRPr="002062A5">
      <w:rPr>
        <w:noProof/>
      </w:rPr>
      <w:t>2</w:t>
    </w:r>
    <w:r w:rsidRPr="002062A5">
      <w:fldChar w:fldCharType="end"/>
    </w:r>
    <w:r w:rsidRPr="002062A5">
      <w:t xml:space="preserve"> -</w:t>
    </w:r>
  </w:p>
  <w:p w:rsidR="00EA4725" w:rsidRPr="002062A5" w:rsidRDefault="00EA4725" w:rsidP="002062A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78F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062A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878F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A007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878F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062A5" w:rsidRDefault="002062A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G/SPS/N/UGA/139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878F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062A5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13 November 2020</w:t>
          </w:r>
          <w:bookmarkStart w:id="90" w:name="bmkDate"/>
          <w:bookmarkEnd w:id="89"/>
          <w:bookmarkEnd w:id="90"/>
        </w:p>
      </w:tc>
    </w:tr>
    <w:tr w:rsidR="000878F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062A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D3AF7">
            <w:rPr>
              <w:color w:val="FF0000"/>
              <w:szCs w:val="16"/>
            </w:rPr>
            <w:t>20-</w:t>
          </w:r>
          <w:r w:rsidR="008B368F">
            <w:rPr>
              <w:color w:val="FF0000"/>
              <w:szCs w:val="16"/>
            </w:rPr>
            <w:t>8153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062A5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0878F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062A5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062A5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CCED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681D14" w:tentative="1">
      <w:start w:val="1"/>
      <w:numFmt w:val="lowerLetter"/>
      <w:lvlText w:val="%2."/>
      <w:lvlJc w:val="left"/>
      <w:pPr>
        <w:ind w:left="1080" w:hanging="360"/>
      </w:pPr>
    </w:lvl>
    <w:lvl w:ilvl="2" w:tplc="F8F8E700" w:tentative="1">
      <w:start w:val="1"/>
      <w:numFmt w:val="lowerRoman"/>
      <w:lvlText w:val="%3."/>
      <w:lvlJc w:val="right"/>
      <w:pPr>
        <w:ind w:left="1800" w:hanging="180"/>
      </w:pPr>
    </w:lvl>
    <w:lvl w:ilvl="3" w:tplc="71FC4058" w:tentative="1">
      <w:start w:val="1"/>
      <w:numFmt w:val="decimal"/>
      <w:lvlText w:val="%4."/>
      <w:lvlJc w:val="left"/>
      <w:pPr>
        <w:ind w:left="2520" w:hanging="360"/>
      </w:pPr>
    </w:lvl>
    <w:lvl w:ilvl="4" w:tplc="BFD275BE" w:tentative="1">
      <w:start w:val="1"/>
      <w:numFmt w:val="lowerLetter"/>
      <w:lvlText w:val="%5."/>
      <w:lvlJc w:val="left"/>
      <w:pPr>
        <w:ind w:left="3240" w:hanging="360"/>
      </w:pPr>
    </w:lvl>
    <w:lvl w:ilvl="5" w:tplc="71509F06" w:tentative="1">
      <w:start w:val="1"/>
      <w:numFmt w:val="lowerRoman"/>
      <w:lvlText w:val="%6."/>
      <w:lvlJc w:val="right"/>
      <w:pPr>
        <w:ind w:left="3960" w:hanging="180"/>
      </w:pPr>
    </w:lvl>
    <w:lvl w:ilvl="6" w:tplc="2440F688" w:tentative="1">
      <w:start w:val="1"/>
      <w:numFmt w:val="decimal"/>
      <w:lvlText w:val="%7."/>
      <w:lvlJc w:val="left"/>
      <w:pPr>
        <w:ind w:left="4680" w:hanging="360"/>
      </w:pPr>
    </w:lvl>
    <w:lvl w:ilvl="7" w:tplc="89284F68" w:tentative="1">
      <w:start w:val="1"/>
      <w:numFmt w:val="lowerLetter"/>
      <w:lvlText w:val="%8."/>
      <w:lvlJc w:val="left"/>
      <w:pPr>
        <w:ind w:left="5400" w:hanging="360"/>
      </w:pPr>
    </w:lvl>
    <w:lvl w:ilvl="8" w:tplc="B6601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A16ADA"/>
    <w:multiLevelType w:val="hybridMultilevel"/>
    <w:tmpl w:val="E99805E2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878F3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62A5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D552D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368F"/>
    <w:rsid w:val="008E372C"/>
    <w:rsid w:val="00903AB0"/>
    <w:rsid w:val="009A2161"/>
    <w:rsid w:val="009A6F54"/>
    <w:rsid w:val="009D3AF7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007A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7B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0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977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2020-11-13T11:55:00Z</dcterms:created>
  <dcterms:modified xsi:type="dcterms:W3CDTF">2020-11-13T13:27:00Z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G/SPS/N/UGA/139</vt:lpwstr>
  </property>
  <property fmtid="{D5CDD505-2E9C-101B-9397-08002B2CF9AE}" pid="3" name="TitusGUID">
    <vt:lpwstr>fa5d4db0-783f-4b10-980c-f29f8f906998</vt:lpwstr>
  </property>
  <property fmtid="{D5CDD505-2E9C-101B-9397-08002B2CF9AE}" pid="4" name="WTOCLASSIFICATION">
    <vt:lpwstr>WTO OFFICIAL</vt:lpwstr>
  </property>
</Properties>
</file>