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E047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C78C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CE047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Nectars</w:t>
            </w:r>
            <w:bookmarkStart w:id="4" w:name="sps3a"/>
            <w:bookmarkEnd w:id="4"/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E04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CE04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DUS 818: 2018, Fruit juices and nectars </w:t>
            </w:r>
            <w:r w:rsidR="00371401">
              <w:t>-</w:t>
            </w:r>
            <w:r>
              <w:t xml:space="preserve"> Specification, 2</w:t>
            </w:r>
            <w:r>
              <w:rPr>
                <w:vertAlign w:val="superscript"/>
              </w:rPr>
              <w:t>nd</w:t>
            </w:r>
            <w:r>
              <w:t xml:space="preserve">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22</w:t>
            </w:r>
            <w:bookmarkEnd w:id="11"/>
          </w:p>
          <w:p w:rsidR="00EA4725" w:rsidRPr="00441372" w:rsidRDefault="005D6F21" w:rsidP="00441372">
            <w:pPr>
              <w:spacing w:after="120"/>
            </w:pPr>
            <w:hyperlink r:id="rId8" w:tgtFrame="_blank" w:history="1">
              <w:r w:rsidR="00CE0471">
                <w:rPr>
                  <w:color w:val="0000FF"/>
                  <w:u w:val="single"/>
                </w:rPr>
                <w:t>https://members.wto.org/crnattachments/2018/SPS/UGA/18_3037_00_e.pdf</w:t>
              </w:r>
            </w:hyperlink>
            <w:bookmarkStart w:id="12" w:name="sps5d"/>
            <w:bookmarkEnd w:id="12"/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 and methods of sampling and testing for fruits juices, nectars and concentrated fruit juices intended for direct human consumption or for further processing.</w:t>
            </w:r>
            <w:bookmarkStart w:id="13" w:name="sps6a"/>
            <w:bookmarkEnd w:id="13"/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E047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r w:rsidRPr="00441372">
              <w:t>CODEX STAN 247-2005, General Standard for Fruit Juices and Nectars</w:t>
            </w:r>
            <w:bookmarkEnd w:id="21"/>
          </w:p>
          <w:p w:rsidR="00EA4725" w:rsidRPr="00441372" w:rsidRDefault="00CE04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CE04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CE04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CE047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E047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CE047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371401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71401" w:rsidRDefault="00CE0471" w:rsidP="00371401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:rsidR="00EA4725" w:rsidRPr="00441372" w:rsidRDefault="00371401" w:rsidP="00371401">
            <w:pPr>
              <w:keepNext/>
              <w:keepLines/>
              <w:numPr>
                <w:ilvl w:val="0"/>
                <w:numId w:val="16"/>
              </w:numPr>
              <w:spacing w:before="120"/>
              <w:ind w:left="269" w:hanging="269"/>
            </w:pPr>
            <w:r>
              <w:t>Uganda </w:t>
            </w:r>
            <w:r w:rsidR="00CE0471">
              <w:t>Gazette</w:t>
            </w:r>
            <w:r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818:2009, Fruit juices and nectars </w:t>
            </w:r>
            <w:r w:rsidR="00371401">
              <w:t>–</w:t>
            </w:r>
            <w:r>
              <w:t xml:space="preserve"> Specification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19</w:t>
            </w:r>
            <w:r w:rsidR="00371401">
              <w:t xml:space="preserve"> </w:t>
            </w:r>
            <w:r>
              <w:t>CS 139:1993 Standard specification for concentrated pineapple juice with preservatives for manufacturing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23 CS 47:1993 Standard specification for lemon juice preserved exclusively by physical means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25 CS 85 Standard specification for pineapple juice preserved exclusively by physical means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26 CS 138:1993 Standard specification for pineapple juice concentrate (preserved exclusively by physical means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56:2000 Standard specification for orange juice preserved exclusively by physical means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58:2000 Standard specification for black currant juice (preserved exclusively by physical means)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59:2000 Standard specification for black currant concentrate (preserved exclusively by physical means)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62-1:1999 Specification for fruit drinks - Part 1: Fruit juice drinks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62-2:1999 Standard specification for fruit drinks - Part 2: </w:t>
            </w:r>
            <w:proofErr w:type="spellStart"/>
            <w:r>
              <w:t>Comminuted</w:t>
            </w:r>
            <w:proofErr w:type="spellEnd"/>
            <w:r>
              <w:t xml:space="preserve"> fruit drinks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EAS 66-2:2000 Tomato products - Specification - Part 2: Tomato juice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EAS 66-3: 2000 Tomato products - Specification - Part 3: Tomato concentrates (puree and paste)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EAS 38, General standard for </w:t>
            </w:r>
            <w:proofErr w:type="spellStart"/>
            <w:r>
              <w:t>labeling</w:t>
            </w:r>
            <w:proofErr w:type="spellEnd"/>
            <w:r>
              <w:t xml:space="preserve"> of </w:t>
            </w:r>
            <w:proofErr w:type="spellStart"/>
            <w:r>
              <w:t>prepackaged</w:t>
            </w:r>
            <w:proofErr w:type="spellEnd"/>
            <w:r>
              <w:t xml:space="preserve"> foods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EAS 39, Code of practice for hygiene in the food and drink manufacturing industry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45, General standard for food additives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201, Drinking (Potable) water </w:t>
            </w:r>
            <w:r w:rsidR="00371401">
              <w:t>-</w:t>
            </w:r>
            <w:r>
              <w:t xml:space="preserve"> Specification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EAS 803, Nutrition labelling </w:t>
            </w:r>
            <w:r w:rsidR="00371401">
              <w:t>–</w:t>
            </w:r>
            <w:r>
              <w:t xml:space="preserve"> Requirements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EAS 804, Claims on food </w:t>
            </w:r>
            <w:r w:rsidR="00371401">
              <w:t>–</w:t>
            </w:r>
            <w:r>
              <w:t xml:space="preserve"> Requirements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EAS 805, Use of nutrition and health claims </w:t>
            </w:r>
            <w:r w:rsidR="00371401">
              <w:t>–</w:t>
            </w:r>
            <w:r>
              <w:t xml:space="preserve"> Requirements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ISO 874, Fresh fruits and vegetables </w:t>
            </w:r>
            <w:r w:rsidR="00371401">
              <w:t>-</w:t>
            </w:r>
            <w:r>
              <w:t xml:space="preserve"> Sampling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>US 570, Code of hygienic practice for dried fruits US 738, General standard for contaminants and toxins in foods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ISO 4833 - 2, Methods for the microbiological examination of foods </w:t>
            </w:r>
            <w:r w:rsidR="00371401">
              <w:t>-</w:t>
            </w:r>
            <w:r>
              <w:t xml:space="preserve"> Part 2: General Guidance for the Enumeration of Micro-Organisms-Colony Count Technique at 30°C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ISO 21527-1, Microbiology of food and animal feeding stuffs </w:t>
            </w:r>
            <w:r w:rsidR="00371401">
              <w:t>-</w:t>
            </w:r>
            <w:r>
              <w:t xml:space="preserve"> Horizontal method for the enumeration of yeasts and moulds </w:t>
            </w:r>
            <w:r w:rsidR="00371401">
              <w:t>-</w:t>
            </w:r>
            <w:r>
              <w:t xml:space="preserve"> Part 1: Colony count technique in products with water activity greater than 0,95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ISO 7251, Microbiology of food and animal feeding stuffs </w:t>
            </w:r>
            <w:r w:rsidR="00371401">
              <w:t>-</w:t>
            </w:r>
            <w:r>
              <w:t xml:space="preserve"> Horizontal method for the detection and enumeration of presumptive Escherichia coli </w:t>
            </w:r>
            <w:r w:rsidR="00371401">
              <w:t>-</w:t>
            </w:r>
            <w:r>
              <w:t xml:space="preserve"> Most probable number technique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ISO 763, Fruits and vegetable products </w:t>
            </w:r>
            <w:r w:rsidR="00371401">
              <w:t>-</w:t>
            </w:r>
            <w:r>
              <w:t xml:space="preserve"> Determination of ash insoluble in hydrochloric acid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ISO 2448, Fruit and vegetable products </w:t>
            </w:r>
            <w:r w:rsidR="00371401">
              <w:t>-</w:t>
            </w:r>
            <w:r>
              <w:t xml:space="preserve"> Determination of ethanol content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ISO 2172, Fruit juice </w:t>
            </w:r>
            <w:r w:rsidR="00371401">
              <w:t>-</w:t>
            </w:r>
            <w:r>
              <w:t xml:space="preserve"> Determination of solids content </w:t>
            </w:r>
            <w:r w:rsidR="00371401">
              <w:t>-</w:t>
            </w:r>
            <w:r>
              <w:t xml:space="preserve"> </w:t>
            </w:r>
            <w:proofErr w:type="spellStart"/>
            <w:r>
              <w:t>Pyknometric</w:t>
            </w:r>
            <w:proofErr w:type="spellEnd"/>
            <w:r>
              <w:t xml:space="preserve"> method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ISO 2173, Fruit and vegetable products </w:t>
            </w:r>
            <w:r w:rsidR="00371401">
              <w:t>-</w:t>
            </w:r>
            <w:r>
              <w:t xml:space="preserve"> Determination of soluble solids </w:t>
            </w:r>
            <w:r w:rsidR="00371401">
              <w:t>-</w:t>
            </w:r>
            <w:r>
              <w:t xml:space="preserve"> </w:t>
            </w:r>
            <w:proofErr w:type="spellStart"/>
            <w:r>
              <w:t>Refractometric</w:t>
            </w:r>
            <w:proofErr w:type="spellEnd"/>
            <w:r>
              <w:t xml:space="preserve"> method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ind w:left="269" w:hanging="269"/>
            </w:pPr>
            <w:r>
              <w:t xml:space="preserve">US ISO 5522, Fruits, vegetables and derived products </w:t>
            </w:r>
            <w:r w:rsidR="00371401">
              <w:t>-</w:t>
            </w:r>
            <w:r>
              <w:t xml:space="preserve"> Determination of total sulphur dioxide content</w:t>
            </w:r>
            <w:r w:rsidR="00371401">
              <w:t>;</w:t>
            </w:r>
          </w:p>
          <w:p w:rsidR="00FC78CA" w:rsidRDefault="00CE0471" w:rsidP="00371401">
            <w:pPr>
              <w:keepNext/>
              <w:keepLines/>
              <w:numPr>
                <w:ilvl w:val="0"/>
                <w:numId w:val="16"/>
              </w:numPr>
              <w:spacing w:after="120"/>
              <w:ind w:left="269" w:hanging="269"/>
            </w:pPr>
            <w:r>
              <w:t xml:space="preserve">US ISO 5523, Liquid fruit and vegetable products </w:t>
            </w:r>
            <w:r w:rsidR="00371401">
              <w:t>-</w:t>
            </w:r>
            <w:r>
              <w:t xml:space="preserve"> Determinat</w:t>
            </w:r>
            <w:r w:rsidR="00371401">
              <w:t>ion of sulphur dioxide content -</w:t>
            </w:r>
            <w:r>
              <w:t xml:space="preserve"> (Routine method)</w:t>
            </w:r>
            <w:bookmarkStart w:id="30" w:name="sps9a"/>
            <w:bookmarkStart w:id="31" w:name="sps9b"/>
            <w:bookmarkEnd w:id="30"/>
            <w:bookmarkEnd w:id="31"/>
            <w:r w:rsidR="00371401">
              <w:rPr>
                <w:bCs/>
              </w:rPr>
              <w:t>.</w:t>
            </w:r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CE047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CE04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FC78CA" w:rsidRPr="00B06D6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E0471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12 August 2018</w:t>
            </w:r>
            <w:bookmarkEnd w:id="39"/>
          </w:p>
          <w:p w:rsidR="00EA4725" w:rsidRPr="00441372" w:rsidRDefault="00CE047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FC78CA" w:rsidRDefault="00CE0471">
            <w:r>
              <w:t>Uganda National Bureau of Standards</w:t>
            </w:r>
          </w:p>
          <w:p w:rsidR="00FC78CA" w:rsidRDefault="00CE0471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FC78CA" w:rsidRPr="00371401" w:rsidRDefault="00CE0471">
            <w:pPr>
              <w:rPr>
                <w:lang w:val="es-ES"/>
              </w:rPr>
            </w:pPr>
            <w:r w:rsidRPr="00371401">
              <w:rPr>
                <w:lang w:val="es-ES"/>
              </w:rPr>
              <w:t>P.O. Box 6329</w:t>
            </w:r>
          </w:p>
          <w:p w:rsidR="00FC78CA" w:rsidRPr="00371401" w:rsidRDefault="00CE0471">
            <w:pPr>
              <w:rPr>
                <w:lang w:val="es-ES"/>
              </w:rPr>
            </w:pPr>
            <w:r w:rsidRPr="00371401">
              <w:rPr>
                <w:lang w:val="es-ES"/>
              </w:rPr>
              <w:t>Kampala, Uganda</w:t>
            </w:r>
          </w:p>
          <w:p w:rsidR="00FC78CA" w:rsidRPr="00371401" w:rsidRDefault="00CE0471">
            <w:pPr>
              <w:spacing w:after="120"/>
              <w:rPr>
                <w:lang w:val="es-ES"/>
              </w:rPr>
            </w:pPr>
            <w:r w:rsidRPr="00371401">
              <w:rPr>
                <w:lang w:val="es-ES"/>
              </w:rPr>
              <w:t>E-mail: info@unbs.go.ug</w:t>
            </w:r>
            <w:bookmarkStart w:id="42" w:name="sps12d"/>
            <w:bookmarkEnd w:id="42"/>
          </w:p>
        </w:tc>
      </w:tr>
      <w:tr w:rsidR="00FC78C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E047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E047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C78CA" w:rsidRDefault="00CE0471">
            <w:r>
              <w:t>Uganda National Bureau of Standards</w:t>
            </w:r>
          </w:p>
          <w:p w:rsidR="00FC78CA" w:rsidRDefault="00CE0471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FC78CA" w:rsidRDefault="00CE0471">
            <w:r>
              <w:t>P.O. Box 6329</w:t>
            </w:r>
          </w:p>
          <w:p w:rsidR="00FC78CA" w:rsidRDefault="00CE0471">
            <w:r>
              <w:t>Kampala, Uganda</w:t>
            </w:r>
          </w:p>
          <w:p w:rsidR="00FC78CA" w:rsidRDefault="00CE0471">
            <w:pPr>
              <w:spacing w:after="120"/>
            </w:pPr>
            <w:r>
              <w:t>Email: info@unbs.go.ug</w:t>
            </w:r>
            <w:bookmarkStart w:id="45" w:name="sps13c"/>
            <w:bookmarkEnd w:id="45"/>
          </w:p>
        </w:tc>
      </w:tr>
    </w:tbl>
    <w:p w:rsidR="007141CF" w:rsidRPr="00441372" w:rsidRDefault="005D6F21" w:rsidP="00441372"/>
    <w:sectPr w:rsidR="007141CF" w:rsidRPr="00441372" w:rsidSect="003714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00" w:rsidRDefault="00CE0471">
      <w:r>
        <w:separator/>
      </w:r>
    </w:p>
  </w:endnote>
  <w:endnote w:type="continuationSeparator" w:id="0">
    <w:p w:rsidR="00265A00" w:rsidRDefault="00CE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71401" w:rsidRDefault="00371401" w:rsidP="0037140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71401" w:rsidRDefault="00371401" w:rsidP="0037140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E047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00" w:rsidRDefault="00CE0471">
      <w:r>
        <w:separator/>
      </w:r>
    </w:p>
  </w:footnote>
  <w:footnote w:type="continuationSeparator" w:id="0">
    <w:p w:rsidR="00265A00" w:rsidRDefault="00CE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01" w:rsidRPr="00371401" w:rsidRDefault="00371401" w:rsidP="003714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1401">
      <w:t>G/SPS/N/UGA/16</w:t>
    </w:r>
  </w:p>
  <w:p w:rsidR="00371401" w:rsidRPr="00371401" w:rsidRDefault="00371401" w:rsidP="003714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1401" w:rsidRPr="00371401" w:rsidRDefault="00371401" w:rsidP="003714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1401">
      <w:t xml:space="preserve">- </w:t>
    </w:r>
    <w:r w:rsidRPr="00371401">
      <w:fldChar w:fldCharType="begin"/>
    </w:r>
    <w:r w:rsidRPr="00371401">
      <w:instrText xml:space="preserve"> PAGE </w:instrText>
    </w:r>
    <w:r w:rsidRPr="00371401">
      <w:fldChar w:fldCharType="separate"/>
    </w:r>
    <w:r w:rsidR="005D6F21">
      <w:rPr>
        <w:noProof/>
      </w:rPr>
      <w:t>2</w:t>
    </w:r>
    <w:r w:rsidRPr="00371401">
      <w:fldChar w:fldCharType="end"/>
    </w:r>
    <w:r w:rsidRPr="00371401">
      <w:t xml:space="preserve"> -</w:t>
    </w:r>
  </w:p>
  <w:p w:rsidR="00EA4725" w:rsidRPr="00371401" w:rsidRDefault="005D6F21" w:rsidP="0037140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01" w:rsidRPr="00371401" w:rsidRDefault="00371401" w:rsidP="003714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1401">
      <w:t>G/SPS/N/UGA/16</w:t>
    </w:r>
  </w:p>
  <w:p w:rsidR="00371401" w:rsidRPr="00371401" w:rsidRDefault="00371401" w:rsidP="003714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1401" w:rsidRPr="00371401" w:rsidRDefault="00371401" w:rsidP="003714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1401">
      <w:t xml:space="preserve">- </w:t>
    </w:r>
    <w:r w:rsidRPr="00371401">
      <w:fldChar w:fldCharType="begin"/>
    </w:r>
    <w:r w:rsidRPr="00371401">
      <w:instrText xml:space="preserve"> PAGE </w:instrText>
    </w:r>
    <w:r w:rsidRPr="00371401">
      <w:fldChar w:fldCharType="separate"/>
    </w:r>
    <w:r w:rsidR="005D6F21">
      <w:rPr>
        <w:noProof/>
      </w:rPr>
      <w:t>3</w:t>
    </w:r>
    <w:r w:rsidRPr="00371401">
      <w:fldChar w:fldCharType="end"/>
    </w:r>
    <w:r w:rsidRPr="00371401">
      <w:t xml:space="preserve"> -</w:t>
    </w:r>
  </w:p>
  <w:p w:rsidR="00EA4725" w:rsidRPr="00371401" w:rsidRDefault="005D6F21" w:rsidP="0037140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C78C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D6F21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7140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FC78C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E0471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CC0A7F7" wp14:editId="35F89323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D6F21" w:rsidP="00422B6F">
          <w:pPr>
            <w:jc w:val="right"/>
            <w:rPr>
              <w:b/>
              <w:szCs w:val="16"/>
            </w:rPr>
          </w:pPr>
        </w:p>
      </w:tc>
    </w:tr>
    <w:tr w:rsidR="00FC78C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D6F2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71401" w:rsidRDefault="00371401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G/SPS/N/UGA/16</w:t>
          </w:r>
        </w:p>
        <w:bookmarkEnd w:id="47"/>
        <w:p w:rsidR="00656ABC" w:rsidRPr="00EA4725" w:rsidRDefault="005D6F21" w:rsidP="00656ABC">
          <w:pPr>
            <w:jc w:val="right"/>
            <w:rPr>
              <w:b/>
              <w:szCs w:val="16"/>
            </w:rPr>
          </w:pPr>
        </w:p>
      </w:tc>
    </w:tr>
    <w:tr w:rsidR="00FC78C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D6F2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E0471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13 June 2018</w:t>
          </w:r>
          <w:bookmarkEnd w:id="49"/>
        </w:p>
      </w:tc>
    </w:tr>
    <w:tr w:rsidR="00FC78C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E0471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79788A">
            <w:rPr>
              <w:color w:val="FF0000"/>
              <w:szCs w:val="16"/>
            </w:rPr>
            <w:t>18-</w:t>
          </w:r>
          <w:r w:rsidR="007A79FB">
            <w:rPr>
              <w:color w:val="FF0000"/>
              <w:szCs w:val="16"/>
            </w:rPr>
            <w:t>3670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E047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D6F2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D6F21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FC78C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71401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71401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5D6F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50C65"/>
    <w:multiLevelType w:val="hybridMultilevel"/>
    <w:tmpl w:val="B3B49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B4C8E9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F21374" w:tentative="1">
      <w:start w:val="1"/>
      <w:numFmt w:val="lowerLetter"/>
      <w:lvlText w:val="%2."/>
      <w:lvlJc w:val="left"/>
      <w:pPr>
        <w:ind w:left="1080" w:hanging="360"/>
      </w:pPr>
    </w:lvl>
    <w:lvl w:ilvl="2" w:tplc="AC0013EC" w:tentative="1">
      <w:start w:val="1"/>
      <w:numFmt w:val="lowerRoman"/>
      <w:lvlText w:val="%3."/>
      <w:lvlJc w:val="right"/>
      <w:pPr>
        <w:ind w:left="1800" w:hanging="180"/>
      </w:pPr>
    </w:lvl>
    <w:lvl w:ilvl="3" w:tplc="CC28CB12" w:tentative="1">
      <w:start w:val="1"/>
      <w:numFmt w:val="decimal"/>
      <w:lvlText w:val="%4."/>
      <w:lvlJc w:val="left"/>
      <w:pPr>
        <w:ind w:left="2520" w:hanging="360"/>
      </w:pPr>
    </w:lvl>
    <w:lvl w:ilvl="4" w:tplc="22406530" w:tentative="1">
      <w:start w:val="1"/>
      <w:numFmt w:val="lowerLetter"/>
      <w:lvlText w:val="%5."/>
      <w:lvlJc w:val="left"/>
      <w:pPr>
        <w:ind w:left="3240" w:hanging="360"/>
      </w:pPr>
    </w:lvl>
    <w:lvl w:ilvl="5" w:tplc="57EE9CD8" w:tentative="1">
      <w:start w:val="1"/>
      <w:numFmt w:val="lowerRoman"/>
      <w:lvlText w:val="%6."/>
      <w:lvlJc w:val="right"/>
      <w:pPr>
        <w:ind w:left="3960" w:hanging="180"/>
      </w:pPr>
    </w:lvl>
    <w:lvl w:ilvl="6" w:tplc="A178F708" w:tentative="1">
      <w:start w:val="1"/>
      <w:numFmt w:val="decimal"/>
      <w:lvlText w:val="%7."/>
      <w:lvlJc w:val="left"/>
      <w:pPr>
        <w:ind w:left="4680" w:hanging="360"/>
      </w:pPr>
    </w:lvl>
    <w:lvl w:ilvl="7" w:tplc="8ADA67B0" w:tentative="1">
      <w:start w:val="1"/>
      <w:numFmt w:val="lowerLetter"/>
      <w:lvlText w:val="%8."/>
      <w:lvlJc w:val="left"/>
      <w:pPr>
        <w:ind w:left="5400" w:hanging="360"/>
      </w:pPr>
    </w:lvl>
    <w:lvl w:ilvl="8" w:tplc="4C0002F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CA"/>
    <w:rsid w:val="00265A00"/>
    <w:rsid w:val="00371401"/>
    <w:rsid w:val="005D6F21"/>
    <w:rsid w:val="0079788A"/>
    <w:rsid w:val="007A79FB"/>
    <w:rsid w:val="00B06D67"/>
    <w:rsid w:val="00CE0471"/>
    <w:rsid w:val="00F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3037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4907</Characters>
  <Application>Microsoft Office Word</Application>
  <DocSecurity>0</DocSecurity>
  <Lines>117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2018-06-13T10:18:00Z</dcterms:created>
  <dcterms:modified xsi:type="dcterms:W3CDTF">2018-06-13T10:38:00Z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G/SPS/N/UGA/16</vt:lpwstr>
  </property>
</Properties>
</file>