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240FD7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FB4241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40FD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40FD7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240FD7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FB42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40FD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40FD7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FB42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40FD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40FD7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Dressed poultry</w:t>
            </w:r>
            <w:bookmarkStart w:id="3" w:name="sps3a"/>
            <w:bookmarkEnd w:id="3"/>
          </w:p>
        </w:tc>
      </w:tr>
      <w:tr w:rsidR="00FB42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40FD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40FD7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240FD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240FD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FB42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40FD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40FD7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DEAS 953:2019, Dressed poultry - Specification, First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15</w:t>
            </w:r>
            <w:bookmarkEnd w:id="10"/>
          </w:p>
          <w:p w:rsidR="00EA4725" w:rsidRPr="00441372" w:rsidRDefault="00785ABC" w:rsidP="00441372">
            <w:pPr>
              <w:spacing w:after="120"/>
            </w:pPr>
            <w:hyperlink r:id="rId7" w:tgtFrame="_blank" w:history="1">
              <w:r w:rsidR="00240FD7">
                <w:rPr>
                  <w:color w:val="0000FF"/>
                  <w:u w:val="single"/>
                </w:rPr>
                <w:t>https://members.wto.org/crnattachments/2019/SPS/UGA/19_1354_00_e.pdf</w:t>
              </w:r>
            </w:hyperlink>
            <w:bookmarkStart w:id="11" w:name="sps5d"/>
            <w:bookmarkEnd w:id="11"/>
          </w:p>
        </w:tc>
      </w:tr>
      <w:tr w:rsidR="00FB42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40FD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40FD7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requirements, methods of sampling and test for dressed poultry. It applies to birds domesticated for human consumption.</w:t>
            </w:r>
            <w:bookmarkStart w:id="12" w:name="sps6a"/>
            <w:bookmarkEnd w:id="12"/>
          </w:p>
        </w:tc>
      </w:tr>
      <w:tr w:rsidR="00FB42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40FD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40FD7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FB42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40FD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40FD7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240FD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240FD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240FD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240FD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240FD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240FD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240FD7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FB42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40FD7" w:rsidP="00240FD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40FD7" w:rsidRDefault="00240FD7" w:rsidP="00240FD7">
            <w:pPr>
              <w:keepNext/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240FD7" w:rsidP="00240FD7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50"/>
            </w:pPr>
            <w:r>
              <w:t>International Commission on Microbiological Specification for Foods (</w:t>
            </w:r>
            <w:proofErr w:type="spellStart"/>
            <w:r>
              <w:t>ICMSF</w:t>
            </w:r>
            <w:proofErr w:type="spellEnd"/>
            <w:r>
              <w:t>) book 8</w:t>
            </w:r>
            <w:r w:rsidR="00BE1A95">
              <w:noBreakHyphen/>
            </w:r>
            <w:r>
              <w:t>2011</w:t>
            </w:r>
          </w:p>
          <w:p w:rsidR="00FB4241" w:rsidRDefault="00240FD7" w:rsidP="00240FD7">
            <w:pPr>
              <w:pStyle w:val="Paragraphedeliste"/>
              <w:keepNext/>
              <w:numPr>
                <w:ilvl w:val="0"/>
                <w:numId w:val="16"/>
              </w:numPr>
              <w:ind w:left="346" w:hanging="357"/>
              <w:contextualSpacing w:val="0"/>
            </w:pPr>
            <w:proofErr w:type="spellStart"/>
            <w:r>
              <w:t>EAS</w:t>
            </w:r>
            <w:proofErr w:type="spellEnd"/>
            <w:r>
              <w:t xml:space="preserve"> 38, Labelling of pre-packaged foods - Specification</w:t>
            </w:r>
          </w:p>
          <w:p w:rsidR="00FB4241" w:rsidRDefault="00240FD7" w:rsidP="00240FD7">
            <w:pPr>
              <w:pStyle w:val="Paragraphedeliste"/>
              <w:keepNext/>
              <w:numPr>
                <w:ilvl w:val="0"/>
                <w:numId w:val="16"/>
              </w:numPr>
              <w:ind w:left="346" w:hanging="357"/>
              <w:contextualSpacing w:val="0"/>
            </w:pPr>
            <w:proofErr w:type="spellStart"/>
            <w:r>
              <w:t>EAS</w:t>
            </w:r>
            <w:proofErr w:type="spellEnd"/>
            <w:r>
              <w:t xml:space="preserve"> 39, Hygiene in the food and drink manufacturing industry - Code of practice</w:t>
            </w:r>
          </w:p>
          <w:p w:rsidR="00FB4241" w:rsidRDefault="00240FD7" w:rsidP="00240FD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Codex Stan 192, General standard for food additives</w:t>
            </w:r>
          </w:p>
          <w:p w:rsidR="00FB4241" w:rsidRDefault="00240FD7" w:rsidP="00240FD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CAC/</w:t>
            </w:r>
            <w:proofErr w:type="spellStart"/>
            <w:r>
              <w:t>MRL</w:t>
            </w:r>
            <w:proofErr w:type="spellEnd"/>
            <w:r>
              <w:t xml:space="preserve"> 2, Maximum residue limits for veterinary drugs in food</w:t>
            </w:r>
          </w:p>
          <w:p w:rsidR="00FB4241" w:rsidRDefault="00240FD7" w:rsidP="00240FD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CAC/GL 50, General guidelines on sampling</w:t>
            </w:r>
          </w:p>
          <w:p w:rsidR="00FB4241" w:rsidRDefault="00240FD7" w:rsidP="00240FD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CAC/RCP 58, Code of hygienic practice for Meat</w:t>
            </w:r>
          </w:p>
          <w:p w:rsidR="00FB4241" w:rsidRDefault="00240FD7" w:rsidP="00240FD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12, Potable water - Specification</w:t>
            </w:r>
          </w:p>
          <w:p w:rsidR="00FB4241" w:rsidRDefault="00240FD7" w:rsidP="00240FD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803, Nutrition labelling - Requirements</w:t>
            </w:r>
          </w:p>
          <w:p w:rsidR="00FB4241" w:rsidRDefault="00240FD7" w:rsidP="00240FD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805, Use of nutritional and health claims - Requirement</w:t>
            </w:r>
          </w:p>
          <w:p w:rsidR="00FB4241" w:rsidRDefault="00240FD7" w:rsidP="00240FD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804, Claims on foods - Requirements</w:t>
            </w:r>
          </w:p>
          <w:p w:rsidR="00FB4241" w:rsidRDefault="00240FD7" w:rsidP="00240FD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Codex Stan 193, General standard for contaminants and toxins in food and feed</w:t>
            </w:r>
          </w:p>
          <w:p w:rsidR="00FB4241" w:rsidRDefault="00240FD7" w:rsidP="00240FD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ISO 11290-1, Microbiology of the food chain - Horizontal method for the detection and enumeration of Listeria monocytogenes and of Listeria spp.</w:t>
            </w:r>
          </w:p>
          <w:p w:rsidR="00FB4241" w:rsidRDefault="00240FD7" w:rsidP="00240FD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ISO 17294-2, Water quality - Application of inductively coupled plasma mass spectrometry (</w:t>
            </w:r>
            <w:proofErr w:type="spellStart"/>
            <w:r>
              <w:t>ICP</w:t>
            </w:r>
            <w:proofErr w:type="spellEnd"/>
            <w:r>
              <w:t>-MS) - Part 2: Determination of selected elements including uranium isotopes</w:t>
            </w:r>
          </w:p>
          <w:p w:rsidR="00FB4241" w:rsidRDefault="00240FD7" w:rsidP="00240FD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ISO 4833, Microbiology of foods and animal feeding stuffs - Horizontal method for the enumeration of microorganisms - Part 2: Colony count technique at 30 °C</w:t>
            </w:r>
          </w:p>
          <w:p w:rsidR="00FB4241" w:rsidRDefault="00240FD7" w:rsidP="00240FD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ISO 4833-1, Microbiology of the food chain - Horizontal method for the enumeration of microorganisms - Part 1: Colony count at 30 degrees C by the pour plate technique</w:t>
            </w:r>
          </w:p>
          <w:p w:rsidR="00FB4241" w:rsidRDefault="00240FD7" w:rsidP="00240FD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ISO 5961, Water quality - Determination of cadmium by atomic absorption spectrometry</w:t>
            </w:r>
          </w:p>
          <w:p w:rsidR="00FB4241" w:rsidRDefault="00240FD7" w:rsidP="00240FD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ISO 6579, Microbiology of food and animal feeding stuffs - Horizontal method for the detection of Salmonella spp.</w:t>
            </w:r>
          </w:p>
          <w:p w:rsidR="00FB4241" w:rsidRDefault="00240FD7" w:rsidP="00240FD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ISO 10272-1, Microbiology of the food chain - Horizontal method for detection and enumeration of Campylobacter spp. - Part 1: Detection method</w:t>
            </w:r>
          </w:p>
          <w:p w:rsidR="00FB4241" w:rsidRDefault="00240FD7" w:rsidP="00240FD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ISO 17604, Microbiology of the food chain - Carcass sampling for microbiological analysis</w:t>
            </w:r>
          </w:p>
          <w:p w:rsidR="00FB4241" w:rsidRDefault="00240FD7" w:rsidP="00240FD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ISO 6633, Fruits, vegetables and derived products - Determination of lead content - Flameless atomic absorption spectrometric method</w:t>
            </w:r>
          </w:p>
          <w:p w:rsidR="00FB4241" w:rsidRDefault="00240FD7" w:rsidP="00240FD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ISO 6637, Fruits, vegetables and derived products - Determination of mercury content - Flameless atomic absorption method</w:t>
            </w:r>
          </w:p>
          <w:p w:rsidR="00FB4241" w:rsidRDefault="00240FD7" w:rsidP="00240FD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ISO 6888-1, Microbiology of food and animal feeding stuffs - Horizontal method for the enumeration of coagulase-positive staphylococci (</w:t>
            </w:r>
            <w:r w:rsidRPr="00240FD7">
              <w:rPr>
                <w:i/>
                <w:iCs/>
              </w:rPr>
              <w:t>Staphylococcus aureus</w:t>
            </w:r>
            <w:r>
              <w:t xml:space="preserve"> and other species) - Part 1: Technique using Baird-Parker agar medium</w:t>
            </w:r>
          </w:p>
          <w:p w:rsidR="00FB4241" w:rsidRDefault="00240FD7" w:rsidP="00240FD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 xml:space="preserve">ISO 7251, Microbiology of food and animal feeding stuffs - Horizontal method for the detection and enumeration of presumptive </w:t>
            </w:r>
            <w:r w:rsidRPr="00240FD7">
              <w:rPr>
                <w:i/>
                <w:iCs/>
              </w:rPr>
              <w:t>Escherichia coli</w:t>
            </w:r>
            <w:r>
              <w:t xml:space="preserve"> - Most probable number technique</w:t>
            </w:r>
          </w:p>
          <w:p w:rsidR="00FB4241" w:rsidRDefault="00240FD7" w:rsidP="00240FD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 xml:space="preserve">ISO 7937, Microbiology of food and animal feeding stuffs - Horizontal method for the enumeration of </w:t>
            </w:r>
            <w:r w:rsidRPr="00240FD7">
              <w:rPr>
                <w:i/>
                <w:iCs/>
              </w:rPr>
              <w:t>Clostridium perfringens</w:t>
            </w:r>
            <w:r>
              <w:t xml:space="preserve"> - Colony count technique</w:t>
            </w:r>
          </w:p>
          <w:p w:rsidR="00FB4241" w:rsidRDefault="00240FD7" w:rsidP="00240FD7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proofErr w:type="spellStart"/>
            <w:r>
              <w:t>OIE</w:t>
            </w:r>
            <w:proofErr w:type="spellEnd"/>
            <w:r>
              <w:t xml:space="preserve"> Terrestrial Animal Health Code</w:t>
            </w:r>
          </w:p>
          <w:p w:rsidR="00FB4241" w:rsidRDefault="00240FD7" w:rsidP="00240FD7">
            <w:pPr>
              <w:pStyle w:val="Paragraphedeliste"/>
              <w:keepNext/>
              <w:numPr>
                <w:ilvl w:val="0"/>
                <w:numId w:val="16"/>
              </w:numPr>
              <w:spacing w:after="120"/>
              <w:ind w:left="350"/>
            </w:pPr>
            <w:r>
              <w:t>Uganda Gazette</w:t>
            </w:r>
            <w:bookmarkStart w:id="29" w:name="sps9a"/>
            <w:bookmarkEnd w:id="29"/>
            <w:r w:rsidRPr="00240FD7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FB42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40FD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40FD7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2020.</w:t>
            </w:r>
            <w:bookmarkStart w:id="31" w:name="sps10a"/>
            <w:bookmarkEnd w:id="31"/>
          </w:p>
          <w:p w:rsidR="00EA4725" w:rsidRPr="00441372" w:rsidRDefault="00240FD7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FB42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40FD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40FD7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4" w:name="sps11a"/>
            <w:bookmarkEnd w:id="34"/>
          </w:p>
          <w:p w:rsidR="00EA4725" w:rsidRPr="00441372" w:rsidRDefault="00240FD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FB424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40FD7" w:rsidP="00240FD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40FD7" w:rsidP="00240FD7">
            <w:pPr>
              <w:keepNext/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6 May 2019</w:t>
            </w:r>
            <w:bookmarkEnd w:id="38"/>
          </w:p>
          <w:p w:rsidR="00EA4725" w:rsidRPr="00441372" w:rsidRDefault="00240FD7" w:rsidP="00240FD7">
            <w:pPr>
              <w:keepNext/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FB4241" w:rsidRDefault="00240FD7" w:rsidP="00240FD7">
            <w:pPr>
              <w:keepNext/>
            </w:pPr>
            <w:r>
              <w:t>Uganda National Bureau of Standards</w:t>
            </w:r>
          </w:p>
          <w:p w:rsidR="00FB4241" w:rsidRDefault="00240FD7" w:rsidP="00240FD7">
            <w:pPr>
              <w:keepNext/>
            </w:pPr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FB4241" w:rsidRPr="0048102D" w:rsidRDefault="00240FD7" w:rsidP="00240FD7">
            <w:pPr>
              <w:keepNext/>
              <w:rPr>
                <w:lang w:val="es-ES"/>
              </w:rPr>
            </w:pPr>
            <w:r w:rsidRPr="0048102D">
              <w:rPr>
                <w:lang w:val="es-ES"/>
              </w:rPr>
              <w:t>P.O. Box 6329</w:t>
            </w:r>
          </w:p>
          <w:p w:rsidR="00FB4241" w:rsidRPr="0048102D" w:rsidRDefault="00240FD7" w:rsidP="00240FD7">
            <w:pPr>
              <w:keepNext/>
              <w:rPr>
                <w:lang w:val="es-ES"/>
              </w:rPr>
            </w:pPr>
            <w:r w:rsidRPr="0048102D">
              <w:rPr>
                <w:lang w:val="es-ES"/>
              </w:rPr>
              <w:t>Kampala</w:t>
            </w:r>
          </w:p>
          <w:p w:rsidR="00FB4241" w:rsidRPr="0048102D" w:rsidRDefault="00240FD7" w:rsidP="00240FD7">
            <w:pPr>
              <w:keepNext/>
              <w:rPr>
                <w:lang w:val="es-ES"/>
              </w:rPr>
            </w:pPr>
            <w:r w:rsidRPr="0048102D">
              <w:rPr>
                <w:lang w:val="es-ES"/>
              </w:rPr>
              <w:t>Uganda</w:t>
            </w:r>
          </w:p>
          <w:p w:rsidR="00FB4241" w:rsidRPr="0048102D" w:rsidRDefault="00240FD7" w:rsidP="00240FD7">
            <w:pPr>
              <w:keepNext/>
              <w:rPr>
                <w:lang w:val="es-ES"/>
              </w:rPr>
            </w:pPr>
            <w:r w:rsidRPr="0048102D">
              <w:rPr>
                <w:lang w:val="es-ES"/>
              </w:rPr>
              <w:t>Tel: +(256) 4 1733 3250/1/2</w:t>
            </w:r>
          </w:p>
          <w:p w:rsidR="00FB4241" w:rsidRPr="0048102D" w:rsidRDefault="00240FD7" w:rsidP="00240FD7">
            <w:pPr>
              <w:keepNext/>
              <w:rPr>
                <w:lang w:val="fr-CH"/>
              </w:rPr>
            </w:pPr>
            <w:proofErr w:type="gramStart"/>
            <w:r w:rsidRPr="0048102D">
              <w:rPr>
                <w:lang w:val="fr-CH"/>
              </w:rPr>
              <w:t>Fax:</w:t>
            </w:r>
            <w:proofErr w:type="gramEnd"/>
            <w:r w:rsidRPr="0048102D">
              <w:rPr>
                <w:lang w:val="fr-CH"/>
              </w:rPr>
              <w:t xml:space="preserve"> +(256) 4 1428 6123</w:t>
            </w:r>
          </w:p>
          <w:p w:rsidR="00FB4241" w:rsidRPr="0048102D" w:rsidRDefault="00240FD7" w:rsidP="00240FD7">
            <w:pPr>
              <w:keepNext/>
              <w:rPr>
                <w:lang w:val="fr-CH"/>
              </w:rPr>
            </w:pPr>
            <w:proofErr w:type="gramStart"/>
            <w:r w:rsidRPr="0048102D">
              <w:rPr>
                <w:lang w:val="fr-CH"/>
              </w:rPr>
              <w:t>E-mail:</w:t>
            </w:r>
            <w:proofErr w:type="gramEnd"/>
            <w:r w:rsidRPr="0048102D">
              <w:rPr>
                <w:lang w:val="fr-CH"/>
              </w:rPr>
              <w:t xml:space="preserve"> info@unbs.go.ug</w:t>
            </w:r>
          </w:p>
          <w:p w:rsidR="00FB4241" w:rsidRDefault="00240FD7" w:rsidP="00240FD7">
            <w:pPr>
              <w:keepNext/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1" w:name="sps12d"/>
            <w:bookmarkEnd w:id="41"/>
          </w:p>
        </w:tc>
      </w:tr>
      <w:tr w:rsidR="00FB4241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40FD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40FD7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FB4241" w:rsidRDefault="00240FD7">
            <w:r>
              <w:t>Uganda National Bureau of Standards</w:t>
            </w:r>
          </w:p>
          <w:p w:rsidR="00FB4241" w:rsidRDefault="00240FD7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FB4241" w:rsidRPr="0048102D" w:rsidRDefault="00240FD7">
            <w:pPr>
              <w:rPr>
                <w:lang w:val="es-ES"/>
              </w:rPr>
            </w:pPr>
            <w:r w:rsidRPr="0048102D">
              <w:rPr>
                <w:lang w:val="es-ES"/>
              </w:rPr>
              <w:t>P.O. Box 6329</w:t>
            </w:r>
          </w:p>
          <w:p w:rsidR="00FB4241" w:rsidRPr="0048102D" w:rsidRDefault="00240FD7">
            <w:pPr>
              <w:rPr>
                <w:lang w:val="es-ES"/>
              </w:rPr>
            </w:pPr>
            <w:r w:rsidRPr="0048102D">
              <w:rPr>
                <w:lang w:val="es-ES"/>
              </w:rPr>
              <w:t>Kampala</w:t>
            </w:r>
          </w:p>
          <w:p w:rsidR="00FB4241" w:rsidRPr="0048102D" w:rsidRDefault="00240FD7">
            <w:pPr>
              <w:rPr>
                <w:lang w:val="es-ES"/>
              </w:rPr>
            </w:pPr>
            <w:r w:rsidRPr="0048102D">
              <w:rPr>
                <w:lang w:val="es-ES"/>
              </w:rPr>
              <w:t>Uganda</w:t>
            </w:r>
          </w:p>
          <w:p w:rsidR="00FB4241" w:rsidRPr="0048102D" w:rsidRDefault="00240FD7">
            <w:pPr>
              <w:rPr>
                <w:lang w:val="es-ES"/>
              </w:rPr>
            </w:pPr>
            <w:r w:rsidRPr="0048102D">
              <w:rPr>
                <w:lang w:val="es-ES"/>
              </w:rPr>
              <w:t>Tel: +(256) 4 1733 3250/1/2</w:t>
            </w:r>
          </w:p>
          <w:p w:rsidR="00FB4241" w:rsidRPr="0048102D" w:rsidRDefault="00240FD7">
            <w:pPr>
              <w:rPr>
                <w:lang w:val="fr-CH"/>
              </w:rPr>
            </w:pPr>
            <w:proofErr w:type="gramStart"/>
            <w:r w:rsidRPr="0048102D">
              <w:rPr>
                <w:lang w:val="fr-CH"/>
              </w:rPr>
              <w:t>Fax:</w:t>
            </w:r>
            <w:proofErr w:type="gramEnd"/>
            <w:r w:rsidRPr="0048102D">
              <w:rPr>
                <w:lang w:val="fr-CH"/>
              </w:rPr>
              <w:t xml:space="preserve"> +(256) 4 1428 6123</w:t>
            </w:r>
          </w:p>
          <w:p w:rsidR="00FB4241" w:rsidRPr="0048102D" w:rsidRDefault="00240FD7">
            <w:pPr>
              <w:rPr>
                <w:lang w:val="fr-CH"/>
              </w:rPr>
            </w:pPr>
            <w:proofErr w:type="gramStart"/>
            <w:r w:rsidRPr="0048102D">
              <w:rPr>
                <w:lang w:val="fr-CH"/>
              </w:rPr>
              <w:t>E-mail:</w:t>
            </w:r>
            <w:proofErr w:type="gramEnd"/>
            <w:r w:rsidRPr="0048102D">
              <w:rPr>
                <w:lang w:val="fr-CH"/>
              </w:rPr>
              <w:t xml:space="preserve"> info@unbs.go.ug</w:t>
            </w:r>
          </w:p>
          <w:p w:rsidR="00FB4241" w:rsidRDefault="00240FD7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4" w:name="sps13c"/>
            <w:bookmarkEnd w:id="44"/>
          </w:p>
        </w:tc>
      </w:tr>
    </w:tbl>
    <w:p w:rsidR="007141CF" w:rsidRPr="00441372" w:rsidRDefault="00785ABC" w:rsidP="00441372"/>
    <w:sectPr w:rsidR="007141CF" w:rsidRPr="00441372" w:rsidSect="004810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A90" w:rsidRDefault="00240FD7">
      <w:r>
        <w:separator/>
      </w:r>
    </w:p>
  </w:endnote>
  <w:endnote w:type="continuationSeparator" w:id="0">
    <w:p w:rsidR="00513A90" w:rsidRDefault="0024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48102D" w:rsidRDefault="0048102D" w:rsidP="0048102D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48102D" w:rsidRDefault="0048102D" w:rsidP="0048102D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240FD7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A90" w:rsidRDefault="00240FD7">
      <w:r>
        <w:separator/>
      </w:r>
    </w:p>
  </w:footnote>
  <w:footnote w:type="continuationSeparator" w:id="0">
    <w:p w:rsidR="00513A90" w:rsidRDefault="00240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02D" w:rsidRPr="0048102D" w:rsidRDefault="0048102D" w:rsidP="0048102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8102D">
      <w:t>G/SPS/N/</w:t>
    </w:r>
    <w:proofErr w:type="spellStart"/>
    <w:r w:rsidRPr="0048102D">
      <w:t>UGA</w:t>
    </w:r>
    <w:proofErr w:type="spellEnd"/>
    <w:r w:rsidRPr="0048102D">
      <w:t>/68</w:t>
    </w:r>
  </w:p>
  <w:p w:rsidR="0048102D" w:rsidRPr="0048102D" w:rsidRDefault="0048102D" w:rsidP="0048102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8102D" w:rsidRPr="0048102D" w:rsidRDefault="0048102D" w:rsidP="0048102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8102D">
      <w:t xml:space="preserve">- </w:t>
    </w:r>
    <w:r w:rsidRPr="0048102D">
      <w:fldChar w:fldCharType="begin"/>
    </w:r>
    <w:r w:rsidRPr="0048102D">
      <w:instrText xml:space="preserve"> PAGE </w:instrText>
    </w:r>
    <w:r w:rsidRPr="0048102D">
      <w:fldChar w:fldCharType="separate"/>
    </w:r>
    <w:r w:rsidR="00785ABC">
      <w:rPr>
        <w:noProof/>
      </w:rPr>
      <w:t>2</w:t>
    </w:r>
    <w:r w:rsidRPr="0048102D">
      <w:fldChar w:fldCharType="end"/>
    </w:r>
    <w:r w:rsidRPr="0048102D">
      <w:t xml:space="preserve"> -</w:t>
    </w:r>
  </w:p>
  <w:p w:rsidR="00EA4725" w:rsidRPr="0048102D" w:rsidRDefault="00785ABC" w:rsidP="0048102D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02D" w:rsidRPr="0048102D" w:rsidRDefault="0048102D" w:rsidP="0048102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8102D">
      <w:t>G/SPS/N/</w:t>
    </w:r>
    <w:proofErr w:type="spellStart"/>
    <w:r w:rsidRPr="0048102D">
      <w:t>UGA</w:t>
    </w:r>
    <w:proofErr w:type="spellEnd"/>
    <w:r w:rsidRPr="0048102D">
      <w:t>/68</w:t>
    </w:r>
  </w:p>
  <w:p w:rsidR="0048102D" w:rsidRPr="0048102D" w:rsidRDefault="0048102D" w:rsidP="0048102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8102D" w:rsidRPr="0048102D" w:rsidRDefault="0048102D" w:rsidP="0048102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8102D">
      <w:t xml:space="preserve">- </w:t>
    </w:r>
    <w:r w:rsidRPr="0048102D">
      <w:fldChar w:fldCharType="begin"/>
    </w:r>
    <w:r w:rsidRPr="0048102D">
      <w:instrText xml:space="preserve"> PAGE </w:instrText>
    </w:r>
    <w:r w:rsidRPr="0048102D">
      <w:fldChar w:fldCharType="separate"/>
    </w:r>
    <w:r w:rsidR="00785ABC">
      <w:rPr>
        <w:noProof/>
      </w:rPr>
      <w:t>3</w:t>
    </w:r>
    <w:r w:rsidRPr="0048102D">
      <w:fldChar w:fldCharType="end"/>
    </w:r>
    <w:r w:rsidRPr="0048102D">
      <w:t xml:space="preserve"> -</w:t>
    </w:r>
  </w:p>
  <w:p w:rsidR="00EA4725" w:rsidRPr="0048102D" w:rsidRDefault="00785ABC" w:rsidP="0048102D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B4241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85ABC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8102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FB4241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48102D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785ABC" w:rsidP="00422B6F">
          <w:pPr>
            <w:jc w:val="right"/>
            <w:rPr>
              <w:b/>
              <w:szCs w:val="16"/>
            </w:rPr>
          </w:pPr>
        </w:p>
      </w:tc>
    </w:tr>
    <w:tr w:rsidR="00FB4241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785ABC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8102D" w:rsidRDefault="0048102D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/68</w:t>
          </w:r>
        </w:p>
        <w:bookmarkEnd w:id="46"/>
        <w:p w:rsidR="00656ABC" w:rsidRPr="00EA4725" w:rsidRDefault="00785ABC" w:rsidP="00656ABC">
          <w:pPr>
            <w:jc w:val="right"/>
            <w:rPr>
              <w:b/>
              <w:szCs w:val="16"/>
            </w:rPr>
          </w:pPr>
        </w:p>
      </w:tc>
    </w:tr>
    <w:tr w:rsidR="00FB4241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85ABC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40FD7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_GoBack"/>
          <w:bookmarkEnd w:id="48"/>
          <w:r>
            <w:t>7 March 2019</w:t>
          </w:r>
          <w:bookmarkStart w:id="49" w:name="bmkDate"/>
          <w:bookmarkEnd w:id="47"/>
          <w:bookmarkEnd w:id="49"/>
        </w:p>
      </w:tc>
    </w:tr>
    <w:tr w:rsidR="00FB4241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40FD7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785ABC">
            <w:rPr>
              <w:color w:val="FF0000"/>
              <w:szCs w:val="16"/>
            </w:rPr>
            <w:t>19-1391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40FD7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785ABC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785ABC">
            <w:rPr>
              <w:bCs/>
              <w:noProof/>
              <w:szCs w:val="16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FB4241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48102D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48102D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785A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572A66"/>
    <w:multiLevelType w:val="hybridMultilevel"/>
    <w:tmpl w:val="7D9A2486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A7086E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4EC7E4C" w:tentative="1">
      <w:start w:val="1"/>
      <w:numFmt w:val="lowerLetter"/>
      <w:lvlText w:val="%2."/>
      <w:lvlJc w:val="left"/>
      <w:pPr>
        <w:ind w:left="1080" w:hanging="360"/>
      </w:pPr>
    </w:lvl>
    <w:lvl w:ilvl="2" w:tplc="C90A172E" w:tentative="1">
      <w:start w:val="1"/>
      <w:numFmt w:val="lowerRoman"/>
      <w:lvlText w:val="%3."/>
      <w:lvlJc w:val="right"/>
      <w:pPr>
        <w:ind w:left="1800" w:hanging="180"/>
      </w:pPr>
    </w:lvl>
    <w:lvl w:ilvl="3" w:tplc="A8C65492" w:tentative="1">
      <w:start w:val="1"/>
      <w:numFmt w:val="decimal"/>
      <w:lvlText w:val="%4."/>
      <w:lvlJc w:val="left"/>
      <w:pPr>
        <w:ind w:left="2520" w:hanging="360"/>
      </w:pPr>
    </w:lvl>
    <w:lvl w:ilvl="4" w:tplc="FEC442C2" w:tentative="1">
      <w:start w:val="1"/>
      <w:numFmt w:val="lowerLetter"/>
      <w:lvlText w:val="%5."/>
      <w:lvlJc w:val="left"/>
      <w:pPr>
        <w:ind w:left="3240" w:hanging="360"/>
      </w:pPr>
    </w:lvl>
    <w:lvl w:ilvl="5" w:tplc="871C9EC0" w:tentative="1">
      <w:start w:val="1"/>
      <w:numFmt w:val="lowerRoman"/>
      <w:lvlText w:val="%6."/>
      <w:lvlJc w:val="right"/>
      <w:pPr>
        <w:ind w:left="3960" w:hanging="180"/>
      </w:pPr>
    </w:lvl>
    <w:lvl w:ilvl="6" w:tplc="BE34536E" w:tentative="1">
      <w:start w:val="1"/>
      <w:numFmt w:val="decimal"/>
      <w:lvlText w:val="%7."/>
      <w:lvlJc w:val="left"/>
      <w:pPr>
        <w:ind w:left="4680" w:hanging="360"/>
      </w:pPr>
    </w:lvl>
    <w:lvl w:ilvl="7" w:tplc="0B2284F0" w:tentative="1">
      <w:start w:val="1"/>
      <w:numFmt w:val="lowerLetter"/>
      <w:lvlText w:val="%8."/>
      <w:lvlJc w:val="left"/>
      <w:pPr>
        <w:ind w:left="5400" w:hanging="360"/>
      </w:pPr>
    </w:lvl>
    <w:lvl w:ilvl="8" w:tplc="6AFCCD0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41"/>
    <w:rsid w:val="00240FD7"/>
    <w:rsid w:val="0048102D"/>
    <w:rsid w:val="00513A90"/>
    <w:rsid w:val="00785ABC"/>
    <w:rsid w:val="00BE1A95"/>
    <w:rsid w:val="00FB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762A3B"/>
  <w15:docId w15:val="{5328C278-2D73-4007-9F5E-22DCB26F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1354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894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5</cp:revision>
  <dcterms:created xsi:type="dcterms:W3CDTF">2019-03-07T11:13:00Z</dcterms:created>
  <dcterms:modified xsi:type="dcterms:W3CDTF">2019-03-07T13:44:00Z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G/SPS/N/UGA/68</vt:lpwstr>
  </property>
</Properties>
</file>