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191AE" w14:textId="77777777" w:rsidR="00AD0FDA" w:rsidRPr="00934B4C" w:rsidRDefault="00523811" w:rsidP="00330370">
      <w:pPr>
        <w:pStyle w:val="Title"/>
        <w:spacing w:before="360"/>
        <w:rPr>
          <w:caps w:val="0"/>
          <w:kern w:val="0"/>
        </w:rPr>
      </w:pPr>
      <w:r w:rsidRPr="00934B4C">
        <w:rPr>
          <w:caps w:val="0"/>
          <w:kern w:val="0"/>
        </w:rPr>
        <w:t>NOTIFICATION</w:t>
      </w:r>
    </w:p>
    <w:p w14:paraId="173E9C73" w14:textId="77777777" w:rsidR="00AD0FDA" w:rsidRPr="00934B4C" w:rsidRDefault="00523811" w:rsidP="00934B4C">
      <w:pPr>
        <w:pStyle w:val="Title3"/>
      </w:pPr>
      <w:r w:rsidRPr="00934B4C">
        <w:t>Addendum</w:t>
      </w:r>
    </w:p>
    <w:p w14:paraId="5804B241" w14:textId="77777777" w:rsidR="007141CF" w:rsidRPr="00934B4C" w:rsidRDefault="00523811" w:rsidP="00934B4C">
      <w:pPr>
        <w:spacing w:after="120"/>
      </w:pPr>
      <w:r w:rsidRPr="00934B4C">
        <w:t xml:space="preserve">The following communication, received on </w:t>
      </w:r>
      <w:bookmarkStart w:id="0" w:name="spsDateReception"/>
      <w:r w:rsidRPr="00934B4C">
        <w:t>23 March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Ukraine</w:t>
      </w:r>
      <w:bookmarkEnd w:id="3"/>
      <w:r w:rsidRPr="00934B4C">
        <w:t>.</w:t>
      </w:r>
    </w:p>
    <w:p w14:paraId="47375695" w14:textId="77777777" w:rsidR="00AD0FDA" w:rsidRPr="00934B4C" w:rsidRDefault="00AD0FDA" w:rsidP="00934B4C"/>
    <w:p w14:paraId="31016C58" w14:textId="77777777" w:rsidR="00AD0FDA" w:rsidRPr="00934B4C" w:rsidRDefault="00523811" w:rsidP="00934B4C">
      <w:pPr>
        <w:jc w:val="center"/>
        <w:rPr>
          <w:b/>
        </w:rPr>
      </w:pPr>
      <w:r w:rsidRPr="00934B4C">
        <w:rPr>
          <w:b/>
        </w:rPr>
        <w:t>_______________</w:t>
      </w:r>
    </w:p>
    <w:p w14:paraId="1EA63A1F" w14:textId="77777777" w:rsidR="00AD0FDA" w:rsidRPr="00934B4C" w:rsidRDefault="00AD0FDA" w:rsidP="00934B4C"/>
    <w:p w14:paraId="6A107C0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73AC5" w14:paraId="11127104" w14:textId="77777777" w:rsidTr="00D0271D">
        <w:tc>
          <w:tcPr>
            <w:tcW w:w="9242" w:type="dxa"/>
            <w:shd w:val="clear" w:color="auto" w:fill="auto"/>
          </w:tcPr>
          <w:p w14:paraId="1573A876" w14:textId="77777777" w:rsidR="00AD0FDA" w:rsidRPr="00934B4C" w:rsidRDefault="00523811" w:rsidP="00330370">
            <w:pPr>
              <w:spacing w:after="200"/>
              <w:rPr>
                <w:u w:val="single"/>
              </w:rPr>
            </w:pPr>
            <w:r w:rsidRPr="00934B4C">
              <w:rPr>
                <w:u w:val="single"/>
              </w:rPr>
              <w:t>Adoption, publication and entry into force of the Law of Ukraine "On Veterinary Medicine"</w:t>
            </w:r>
            <w:bookmarkStart w:id="4" w:name="spsTitle"/>
            <w:bookmarkEnd w:id="4"/>
          </w:p>
        </w:tc>
      </w:tr>
      <w:tr w:rsidR="00773AC5" w14:paraId="7E116861" w14:textId="77777777" w:rsidTr="00D0271D">
        <w:tc>
          <w:tcPr>
            <w:tcW w:w="9242" w:type="dxa"/>
            <w:shd w:val="clear" w:color="auto" w:fill="auto"/>
          </w:tcPr>
          <w:p w14:paraId="0B865822" w14:textId="7C467715" w:rsidR="00AD0FDA" w:rsidRPr="00934B4C" w:rsidRDefault="00523811" w:rsidP="00330370">
            <w:pPr>
              <w:spacing w:after="120"/>
              <w:rPr>
                <w:u w:val="single"/>
              </w:rPr>
            </w:pPr>
            <w:r w:rsidRPr="00934B4C">
              <w:t>Ukraine informs that the Law of Ukraine "On Veterinary Medicine" (notified in G/SPS/N/UKR/154) was adopted on 4 February 2021 (Law No. 1206), published on 20 March 2021, entered into force on 21</w:t>
            </w:r>
            <w:r>
              <w:t> </w:t>
            </w:r>
            <w:r w:rsidRPr="00934B4C">
              <w:t>March 2021 and will be fully enacted on 21 March 2023.</w:t>
            </w:r>
          </w:p>
          <w:p w14:paraId="3BEFD43D" w14:textId="77777777" w:rsidR="00773AC5" w:rsidRPr="00934B4C" w:rsidRDefault="00523811" w:rsidP="00330370">
            <w:pPr>
              <w:spacing w:after="120"/>
            </w:pPr>
            <w:r w:rsidRPr="00934B4C">
              <w:t>Selected provisions of the Law are enacted immediately. Provisions of paragraphs four and five of subchapter 1.4 of chapter 1, chapter 5, subchapter 11.47 of chapter 11, paragraphs four of subchapter 12 of chapter 10, chapter 11 of the Section XV "Final and transitional provisions" of the Law entered into force on 21 March 2021.</w:t>
            </w:r>
          </w:p>
          <w:p w14:paraId="7AADF15D" w14:textId="77777777" w:rsidR="00773AC5" w:rsidRPr="00934B4C" w:rsidRDefault="00523811" w:rsidP="00934B4C">
            <w:pPr>
              <w:spacing w:after="240"/>
            </w:pPr>
            <w:r w:rsidRPr="00934B4C">
              <w:t xml:space="preserve">The text of the Law is available at </w:t>
            </w:r>
            <w:hyperlink r:id="rId7" w:anchor="Text" w:tgtFrame="_blank" w:history="1">
              <w:r w:rsidRPr="00934B4C">
                <w:rPr>
                  <w:color w:val="0000FF"/>
                  <w:u w:val="single"/>
                </w:rPr>
                <w:t>https://zakon.rada.gov.ua/laws/show/1206-20#Text</w:t>
              </w:r>
            </w:hyperlink>
            <w:r w:rsidRPr="00934B4C">
              <w:t>.</w:t>
            </w:r>
            <w:bookmarkStart w:id="5" w:name="spsMeasure"/>
            <w:bookmarkEnd w:id="5"/>
          </w:p>
        </w:tc>
      </w:tr>
      <w:tr w:rsidR="00773AC5" w14:paraId="76F5B8A8" w14:textId="77777777" w:rsidTr="00D0271D">
        <w:tc>
          <w:tcPr>
            <w:tcW w:w="9242" w:type="dxa"/>
            <w:shd w:val="clear" w:color="auto" w:fill="auto"/>
          </w:tcPr>
          <w:p w14:paraId="7CDE4B25" w14:textId="77777777" w:rsidR="00AD0FDA" w:rsidRPr="00934B4C" w:rsidRDefault="00523811" w:rsidP="00330370">
            <w:pPr>
              <w:spacing w:after="180"/>
              <w:rPr>
                <w:b/>
              </w:rPr>
            </w:pPr>
            <w:r w:rsidRPr="00934B4C">
              <w:rPr>
                <w:b/>
              </w:rPr>
              <w:t>This addendum concerns a:</w:t>
            </w:r>
          </w:p>
        </w:tc>
      </w:tr>
      <w:tr w:rsidR="00773AC5" w14:paraId="3B87139D" w14:textId="77777777" w:rsidTr="00D0271D">
        <w:tc>
          <w:tcPr>
            <w:tcW w:w="9242" w:type="dxa"/>
            <w:shd w:val="clear" w:color="auto" w:fill="auto"/>
          </w:tcPr>
          <w:p w14:paraId="4BBA0CBA" w14:textId="77777777" w:rsidR="00AD0FDA" w:rsidRPr="00934B4C" w:rsidRDefault="00523811"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773AC5" w14:paraId="7D6FF3F0" w14:textId="77777777" w:rsidTr="00D0271D">
        <w:tc>
          <w:tcPr>
            <w:tcW w:w="9242" w:type="dxa"/>
            <w:shd w:val="clear" w:color="auto" w:fill="auto"/>
          </w:tcPr>
          <w:p w14:paraId="480831EC" w14:textId="77777777" w:rsidR="00AD0FDA" w:rsidRPr="00934B4C" w:rsidRDefault="00523811"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773AC5" w14:paraId="2DC5D791" w14:textId="77777777" w:rsidTr="00D0271D">
        <w:tc>
          <w:tcPr>
            <w:tcW w:w="9242" w:type="dxa"/>
            <w:shd w:val="clear" w:color="auto" w:fill="auto"/>
          </w:tcPr>
          <w:p w14:paraId="4AEE29C9" w14:textId="77777777" w:rsidR="00AD0FDA" w:rsidRPr="00934B4C" w:rsidRDefault="00523811" w:rsidP="00934B4C">
            <w:pPr>
              <w:ind w:left="1440" w:hanging="873"/>
            </w:pPr>
            <w:r w:rsidRPr="00934B4C">
              <w:t>[ ]</w:t>
            </w:r>
            <w:bookmarkStart w:id="8" w:name="spsModificationContent"/>
            <w:bookmarkEnd w:id="8"/>
            <w:r w:rsidRPr="00934B4C">
              <w:tab/>
              <w:t>Modification of content and/or scope of previously notified draft regulation</w:t>
            </w:r>
          </w:p>
        </w:tc>
      </w:tr>
      <w:tr w:rsidR="00773AC5" w14:paraId="7F046BCA" w14:textId="77777777" w:rsidTr="00D0271D">
        <w:tc>
          <w:tcPr>
            <w:tcW w:w="9242" w:type="dxa"/>
            <w:shd w:val="clear" w:color="auto" w:fill="auto"/>
          </w:tcPr>
          <w:p w14:paraId="19EB9D76" w14:textId="77777777" w:rsidR="00AD0FDA" w:rsidRPr="00934B4C" w:rsidRDefault="00523811" w:rsidP="00934B4C">
            <w:pPr>
              <w:ind w:left="1440" w:hanging="873"/>
            </w:pPr>
            <w:r w:rsidRPr="00934B4C">
              <w:t>[ ]</w:t>
            </w:r>
            <w:bookmarkStart w:id="9" w:name="spsWithdraw"/>
            <w:bookmarkEnd w:id="9"/>
            <w:r w:rsidRPr="00934B4C">
              <w:tab/>
              <w:t>Withdrawal of proposed regulation</w:t>
            </w:r>
          </w:p>
        </w:tc>
      </w:tr>
      <w:tr w:rsidR="00773AC5" w14:paraId="37DB4850" w14:textId="77777777" w:rsidTr="00D0271D">
        <w:tc>
          <w:tcPr>
            <w:tcW w:w="9242" w:type="dxa"/>
            <w:shd w:val="clear" w:color="auto" w:fill="auto"/>
          </w:tcPr>
          <w:p w14:paraId="67A81FDD" w14:textId="77777777" w:rsidR="00AD0FDA" w:rsidRPr="00934B4C" w:rsidRDefault="00523811" w:rsidP="00934B4C">
            <w:pPr>
              <w:ind w:left="1440" w:hanging="873"/>
            </w:pPr>
            <w:r w:rsidRPr="00934B4C">
              <w:t>[ ]</w:t>
            </w:r>
            <w:bookmarkStart w:id="10" w:name="spsModificationDate"/>
            <w:bookmarkEnd w:id="10"/>
            <w:r w:rsidRPr="00934B4C">
              <w:tab/>
              <w:t>Change in proposed date of adoption, publication or date of entry into force</w:t>
            </w:r>
          </w:p>
        </w:tc>
      </w:tr>
      <w:tr w:rsidR="00773AC5" w14:paraId="18E565C2" w14:textId="77777777" w:rsidTr="00D0271D">
        <w:tc>
          <w:tcPr>
            <w:tcW w:w="9242" w:type="dxa"/>
            <w:shd w:val="clear" w:color="auto" w:fill="auto"/>
          </w:tcPr>
          <w:p w14:paraId="7271F588" w14:textId="77777777" w:rsidR="00AD0FDA" w:rsidRPr="00934B4C" w:rsidRDefault="00523811" w:rsidP="00934B4C">
            <w:pPr>
              <w:spacing w:after="240"/>
              <w:ind w:left="1440" w:hanging="873"/>
            </w:pPr>
            <w:r w:rsidRPr="00934B4C">
              <w:t>[</w:t>
            </w:r>
            <w:bookmarkStart w:id="11" w:name="spsModificationOther"/>
            <w:r w:rsidRPr="00934B4C">
              <w:rPr>
                <w:b/>
              </w:rPr>
              <w:t>X</w:t>
            </w:r>
            <w:bookmarkEnd w:id="11"/>
            <w:r w:rsidRPr="00934B4C">
              <w:t>]</w:t>
            </w:r>
            <w:r w:rsidRPr="00934B4C">
              <w:tab/>
              <w:t>Other: The Law of Ukraine entitled "On Veterinary Medicine and Animal Welfare" notified in G/SPS/N/UKR/154 was adopted as the Law of Ukraine "On Veterinary Medicine".</w:t>
            </w:r>
            <w:bookmarkStart w:id="12" w:name="spsModificationOtherText"/>
            <w:bookmarkEnd w:id="12"/>
          </w:p>
        </w:tc>
      </w:tr>
      <w:tr w:rsidR="00773AC5" w14:paraId="71B064A2" w14:textId="77777777" w:rsidTr="00D0271D">
        <w:tc>
          <w:tcPr>
            <w:tcW w:w="9242" w:type="dxa"/>
            <w:shd w:val="clear" w:color="auto" w:fill="auto"/>
          </w:tcPr>
          <w:p w14:paraId="337D86FD" w14:textId="77777777" w:rsidR="00AD0FDA" w:rsidRPr="00934B4C" w:rsidRDefault="00523811" w:rsidP="00330370">
            <w:pPr>
              <w:spacing w:after="18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773AC5" w14:paraId="197639D6" w14:textId="77777777" w:rsidTr="00D0271D">
        <w:tc>
          <w:tcPr>
            <w:tcW w:w="9242" w:type="dxa"/>
            <w:shd w:val="clear" w:color="auto" w:fill="auto"/>
          </w:tcPr>
          <w:p w14:paraId="17119B0F" w14:textId="77777777" w:rsidR="00AD0FDA" w:rsidRPr="00934B4C" w:rsidRDefault="00523811"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773AC5" w14:paraId="6D789CC3" w14:textId="77777777" w:rsidTr="00D0271D">
        <w:tc>
          <w:tcPr>
            <w:tcW w:w="9242" w:type="dxa"/>
            <w:shd w:val="clear" w:color="auto" w:fill="auto"/>
          </w:tcPr>
          <w:p w14:paraId="679580BC" w14:textId="77777777" w:rsidR="00AD0FDA" w:rsidRPr="00934B4C" w:rsidRDefault="00523811" w:rsidP="00330370">
            <w:pPr>
              <w:spacing w:after="12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773AC5" w14:paraId="1EABA056" w14:textId="77777777" w:rsidTr="00D0271D">
        <w:tc>
          <w:tcPr>
            <w:tcW w:w="9242" w:type="dxa"/>
            <w:shd w:val="clear" w:color="auto" w:fill="auto"/>
          </w:tcPr>
          <w:p w14:paraId="4722D755" w14:textId="77777777" w:rsidR="00AD0FDA" w:rsidRPr="00934B4C" w:rsidRDefault="00523811" w:rsidP="00330370">
            <w:pPr>
              <w:spacing w:after="120"/>
            </w:pPr>
            <w:bookmarkStart w:id="18" w:name="spsCommentAddress"/>
            <w:bookmarkEnd w:id="18"/>
            <w:r w:rsidRPr="00934B4C">
              <w:t xml:space="preserve"> </w:t>
            </w:r>
          </w:p>
        </w:tc>
      </w:tr>
      <w:tr w:rsidR="00773AC5" w14:paraId="6D4FF7B5" w14:textId="77777777" w:rsidTr="00D0271D">
        <w:tc>
          <w:tcPr>
            <w:tcW w:w="9242" w:type="dxa"/>
            <w:shd w:val="clear" w:color="auto" w:fill="auto"/>
          </w:tcPr>
          <w:p w14:paraId="3932CF85" w14:textId="77777777" w:rsidR="00AD0FDA" w:rsidRPr="00934B4C" w:rsidRDefault="00523811" w:rsidP="00330370">
            <w:pPr>
              <w:spacing w:after="12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773AC5" w14:paraId="103E4050" w14:textId="77777777" w:rsidTr="00D0271D">
        <w:tc>
          <w:tcPr>
            <w:tcW w:w="9242" w:type="dxa"/>
            <w:shd w:val="clear" w:color="auto" w:fill="auto"/>
          </w:tcPr>
          <w:p w14:paraId="2FDEC527" w14:textId="77777777" w:rsidR="00AD0FDA" w:rsidRPr="00934B4C" w:rsidRDefault="00523811" w:rsidP="00330370">
            <w:bookmarkStart w:id="21" w:name="spsTextSupplierAddress"/>
            <w:bookmarkEnd w:id="21"/>
            <w:r w:rsidRPr="00934B4C">
              <w:t xml:space="preserve"> </w:t>
            </w:r>
          </w:p>
        </w:tc>
      </w:tr>
    </w:tbl>
    <w:p w14:paraId="14C6BF62" w14:textId="77777777" w:rsidR="00AD0FDA" w:rsidRPr="00934B4C" w:rsidRDefault="00523811" w:rsidP="00934B4C">
      <w:pPr>
        <w:jc w:val="center"/>
        <w:rPr>
          <w:b/>
        </w:rPr>
      </w:pPr>
      <w:r w:rsidRPr="00934B4C">
        <w:rPr>
          <w:b/>
        </w:rPr>
        <w:t>__________</w:t>
      </w:r>
    </w:p>
    <w:sectPr w:rsidR="00AD0FDA" w:rsidRPr="00934B4C" w:rsidSect="005947F8">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4F96A" w14:textId="77777777" w:rsidR="001D1C7D" w:rsidRDefault="00523811">
      <w:r>
        <w:separator/>
      </w:r>
    </w:p>
  </w:endnote>
  <w:endnote w:type="continuationSeparator" w:id="0">
    <w:p w14:paraId="0C44C54D" w14:textId="77777777" w:rsidR="001D1C7D" w:rsidRDefault="0052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009F3" w14:textId="4082E66D" w:rsidR="00AD0FDA" w:rsidRPr="005947F8" w:rsidRDefault="005947F8" w:rsidP="005947F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654BC" w14:textId="07803E5E" w:rsidR="00AD0FDA" w:rsidRPr="005947F8" w:rsidRDefault="005947F8" w:rsidP="005947F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F6BAE" w14:textId="77777777" w:rsidR="009A1BA8" w:rsidRPr="00934B4C" w:rsidRDefault="00523811">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8D357" w14:textId="77777777" w:rsidR="001D1C7D" w:rsidRDefault="00523811">
      <w:r>
        <w:separator/>
      </w:r>
    </w:p>
  </w:footnote>
  <w:footnote w:type="continuationSeparator" w:id="0">
    <w:p w14:paraId="7F300D39" w14:textId="77777777" w:rsidR="001D1C7D" w:rsidRDefault="00523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1F921" w14:textId="77777777" w:rsidR="005947F8" w:rsidRPr="005947F8" w:rsidRDefault="005947F8" w:rsidP="005947F8">
    <w:pPr>
      <w:pStyle w:val="Header"/>
      <w:pBdr>
        <w:bottom w:val="single" w:sz="4" w:space="1" w:color="auto"/>
      </w:pBdr>
      <w:tabs>
        <w:tab w:val="clear" w:pos="4513"/>
        <w:tab w:val="clear" w:pos="9027"/>
      </w:tabs>
      <w:jc w:val="center"/>
    </w:pPr>
    <w:r w:rsidRPr="005947F8">
      <w:t>G/SPS/N/UKR/154/Add.1</w:t>
    </w:r>
  </w:p>
  <w:p w14:paraId="6DD0FBFD" w14:textId="77777777" w:rsidR="005947F8" w:rsidRPr="005947F8" w:rsidRDefault="005947F8" w:rsidP="005947F8">
    <w:pPr>
      <w:pStyle w:val="Header"/>
      <w:pBdr>
        <w:bottom w:val="single" w:sz="4" w:space="1" w:color="auto"/>
      </w:pBdr>
      <w:tabs>
        <w:tab w:val="clear" w:pos="4513"/>
        <w:tab w:val="clear" w:pos="9027"/>
      </w:tabs>
      <w:jc w:val="center"/>
    </w:pPr>
  </w:p>
  <w:p w14:paraId="59B5EFBC" w14:textId="715F3DC1" w:rsidR="005947F8" w:rsidRPr="005947F8" w:rsidRDefault="005947F8" w:rsidP="005947F8">
    <w:pPr>
      <w:pStyle w:val="Header"/>
      <w:pBdr>
        <w:bottom w:val="single" w:sz="4" w:space="1" w:color="auto"/>
      </w:pBdr>
      <w:tabs>
        <w:tab w:val="clear" w:pos="4513"/>
        <w:tab w:val="clear" w:pos="9027"/>
      </w:tabs>
      <w:jc w:val="center"/>
    </w:pPr>
    <w:r w:rsidRPr="005947F8">
      <w:t xml:space="preserve">- </w:t>
    </w:r>
    <w:r w:rsidRPr="005947F8">
      <w:fldChar w:fldCharType="begin"/>
    </w:r>
    <w:r w:rsidRPr="005947F8">
      <w:instrText xml:space="preserve"> PAGE </w:instrText>
    </w:r>
    <w:r w:rsidRPr="005947F8">
      <w:fldChar w:fldCharType="separate"/>
    </w:r>
    <w:r w:rsidRPr="005947F8">
      <w:rPr>
        <w:noProof/>
      </w:rPr>
      <w:t>2</w:t>
    </w:r>
    <w:r w:rsidRPr="005947F8">
      <w:fldChar w:fldCharType="end"/>
    </w:r>
    <w:r w:rsidRPr="005947F8">
      <w:t xml:space="preserve"> -</w:t>
    </w:r>
  </w:p>
  <w:p w14:paraId="62727658" w14:textId="6A18EFD7" w:rsidR="00AD0FDA" w:rsidRPr="005947F8" w:rsidRDefault="00AD0FDA" w:rsidP="005947F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DAE75" w14:textId="77777777" w:rsidR="005947F8" w:rsidRPr="005947F8" w:rsidRDefault="005947F8" w:rsidP="005947F8">
    <w:pPr>
      <w:pStyle w:val="Header"/>
      <w:pBdr>
        <w:bottom w:val="single" w:sz="4" w:space="1" w:color="auto"/>
      </w:pBdr>
      <w:tabs>
        <w:tab w:val="clear" w:pos="4513"/>
        <w:tab w:val="clear" w:pos="9027"/>
      </w:tabs>
      <w:jc w:val="center"/>
    </w:pPr>
    <w:r w:rsidRPr="005947F8">
      <w:t>G/SPS/N/UKR/154/Add.1</w:t>
    </w:r>
  </w:p>
  <w:p w14:paraId="2C022A2E" w14:textId="77777777" w:rsidR="005947F8" w:rsidRPr="005947F8" w:rsidRDefault="005947F8" w:rsidP="005947F8">
    <w:pPr>
      <w:pStyle w:val="Header"/>
      <w:pBdr>
        <w:bottom w:val="single" w:sz="4" w:space="1" w:color="auto"/>
      </w:pBdr>
      <w:tabs>
        <w:tab w:val="clear" w:pos="4513"/>
        <w:tab w:val="clear" w:pos="9027"/>
      </w:tabs>
      <w:jc w:val="center"/>
    </w:pPr>
  </w:p>
  <w:p w14:paraId="30264DC3" w14:textId="29EAB3D8" w:rsidR="005947F8" w:rsidRPr="005947F8" w:rsidRDefault="005947F8" w:rsidP="005947F8">
    <w:pPr>
      <w:pStyle w:val="Header"/>
      <w:pBdr>
        <w:bottom w:val="single" w:sz="4" w:space="1" w:color="auto"/>
      </w:pBdr>
      <w:tabs>
        <w:tab w:val="clear" w:pos="4513"/>
        <w:tab w:val="clear" w:pos="9027"/>
      </w:tabs>
      <w:jc w:val="center"/>
    </w:pPr>
    <w:r w:rsidRPr="005947F8">
      <w:t xml:space="preserve">- </w:t>
    </w:r>
    <w:r w:rsidRPr="005947F8">
      <w:fldChar w:fldCharType="begin"/>
    </w:r>
    <w:r w:rsidRPr="005947F8">
      <w:instrText xml:space="preserve"> PAGE </w:instrText>
    </w:r>
    <w:r w:rsidRPr="005947F8">
      <w:fldChar w:fldCharType="separate"/>
    </w:r>
    <w:r w:rsidRPr="005947F8">
      <w:rPr>
        <w:noProof/>
      </w:rPr>
      <w:t>2</w:t>
    </w:r>
    <w:r w:rsidRPr="005947F8">
      <w:fldChar w:fldCharType="end"/>
    </w:r>
    <w:r w:rsidRPr="005947F8">
      <w:t xml:space="preserve"> -</w:t>
    </w:r>
  </w:p>
  <w:p w14:paraId="6F043A64" w14:textId="78CEC9F2" w:rsidR="00AD0FDA" w:rsidRPr="005947F8" w:rsidRDefault="00AD0FDA" w:rsidP="005947F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73AC5" w14:paraId="166DF154" w14:textId="77777777" w:rsidTr="00B13A58">
      <w:trPr>
        <w:trHeight w:val="240"/>
        <w:jc w:val="center"/>
      </w:trPr>
      <w:tc>
        <w:tcPr>
          <w:tcW w:w="3794" w:type="dxa"/>
          <w:shd w:val="clear" w:color="auto" w:fill="FFFFFF"/>
          <w:tcMar>
            <w:left w:w="108" w:type="dxa"/>
            <w:right w:w="108" w:type="dxa"/>
          </w:tcMar>
          <w:vAlign w:val="center"/>
        </w:tcPr>
        <w:p w14:paraId="18E3D852"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77EE9242" w14:textId="22E34E95" w:rsidR="00ED54E0" w:rsidRPr="00AD0FDA" w:rsidRDefault="005947F8" w:rsidP="0081481D">
          <w:pPr>
            <w:jc w:val="right"/>
            <w:rPr>
              <w:b/>
              <w:color w:val="FF0000"/>
              <w:szCs w:val="16"/>
            </w:rPr>
          </w:pPr>
          <w:r>
            <w:rPr>
              <w:b/>
              <w:color w:val="FF0000"/>
              <w:szCs w:val="16"/>
            </w:rPr>
            <w:t xml:space="preserve"> </w:t>
          </w:r>
        </w:p>
      </w:tc>
    </w:tr>
    <w:bookmarkEnd w:id="22"/>
    <w:tr w:rsidR="00773AC5" w14:paraId="191C64E8" w14:textId="77777777" w:rsidTr="00B13A58">
      <w:trPr>
        <w:trHeight w:val="213"/>
        <w:jc w:val="center"/>
      </w:trPr>
      <w:tc>
        <w:tcPr>
          <w:tcW w:w="3794" w:type="dxa"/>
          <w:vMerge w:val="restart"/>
          <w:shd w:val="clear" w:color="auto" w:fill="FFFFFF"/>
          <w:tcMar>
            <w:left w:w="0" w:type="dxa"/>
            <w:right w:w="0" w:type="dxa"/>
          </w:tcMar>
        </w:tcPr>
        <w:p w14:paraId="12CFE707" w14:textId="77777777" w:rsidR="00ED54E0" w:rsidRPr="00AD0FDA" w:rsidRDefault="00523811" w:rsidP="0081481D">
          <w:pPr>
            <w:jc w:val="left"/>
          </w:pPr>
          <w:r>
            <w:rPr>
              <w:noProof/>
              <w:lang w:eastAsia="en-GB"/>
            </w:rPr>
            <w:drawing>
              <wp:inline distT="0" distB="0" distL="0" distR="0" wp14:anchorId="2142DF91" wp14:editId="1D87948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9850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CDEC445" w14:textId="77777777" w:rsidR="00ED54E0" w:rsidRPr="00AD0FDA" w:rsidRDefault="00ED54E0" w:rsidP="0081481D">
          <w:pPr>
            <w:jc w:val="right"/>
            <w:rPr>
              <w:b/>
              <w:szCs w:val="16"/>
            </w:rPr>
          </w:pPr>
        </w:p>
      </w:tc>
    </w:tr>
    <w:tr w:rsidR="00773AC5" w14:paraId="0DC87436" w14:textId="77777777" w:rsidTr="00B13A58">
      <w:trPr>
        <w:trHeight w:val="868"/>
        <w:jc w:val="center"/>
      </w:trPr>
      <w:tc>
        <w:tcPr>
          <w:tcW w:w="3794" w:type="dxa"/>
          <w:vMerge/>
          <w:shd w:val="clear" w:color="auto" w:fill="FFFFFF"/>
          <w:tcMar>
            <w:left w:w="108" w:type="dxa"/>
            <w:right w:w="108" w:type="dxa"/>
          </w:tcMar>
        </w:tcPr>
        <w:p w14:paraId="7157E9F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077EF92" w14:textId="77777777" w:rsidR="005947F8" w:rsidRDefault="005947F8" w:rsidP="0081481D">
          <w:pPr>
            <w:jc w:val="right"/>
            <w:rPr>
              <w:b/>
              <w:szCs w:val="16"/>
            </w:rPr>
          </w:pPr>
          <w:bookmarkStart w:id="23" w:name="bmkSymbols"/>
          <w:r>
            <w:rPr>
              <w:b/>
              <w:szCs w:val="16"/>
            </w:rPr>
            <w:t>G/SPS/N/UKR/154/Add.1</w:t>
          </w:r>
        </w:p>
        <w:bookmarkEnd w:id="23"/>
        <w:p w14:paraId="54B70F07" w14:textId="3A54C0DF" w:rsidR="00AD0FDA" w:rsidRPr="00934B4C" w:rsidRDefault="00AD0FDA" w:rsidP="0081481D">
          <w:pPr>
            <w:jc w:val="right"/>
            <w:rPr>
              <w:b/>
              <w:szCs w:val="16"/>
            </w:rPr>
          </w:pPr>
        </w:p>
      </w:tc>
    </w:tr>
    <w:tr w:rsidR="00773AC5" w14:paraId="0169B31C" w14:textId="77777777" w:rsidTr="00B13A58">
      <w:trPr>
        <w:trHeight w:val="240"/>
        <w:jc w:val="center"/>
      </w:trPr>
      <w:tc>
        <w:tcPr>
          <w:tcW w:w="3794" w:type="dxa"/>
          <w:vMerge/>
          <w:shd w:val="clear" w:color="auto" w:fill="FFFFFF"/>
          <w:tcMar>
            <w:left w:w="108" w:type="dxa"/>
            <w:right w:w="108" w:type="dxa"/>
          </w:tcMar>
          <w:vAlign w:val="center"/>
        </w:tcPr>
        <w:p w14:paraId="5E1EE7F9" w14:textId="77777777" w:rsidR="00ED54E0" w:rsidRPr="00AD0FDA" w:rsidRDefault="00ED54E0" w:rsidP="0081481D"/>
      </w:tc>
      <w:tc>
        <w:tcPr>
          <w:tcW w:w="5448" w:type="dxa"/>
          <w:gridSpan w:val="2"/>
          <w:shd w:val="clear" w:color="auto" w:fill="FFFFFF"/>
          <w:tcMar>
            <w:left w:w="108" w:type="dxa"/>
            <w:right w:w="108" w:type="dxa"/>
          </w:tcMar>
          <w:vAlign w:val="center"/>
        </w:tcPr>
        <w:p w14:paraId="62B629AD" w14:textId="04106519" w:rsidR="00ED54E0" w:rsidRPr="00AD0FDA" w:rsidRDefault="007A66CC" w:rsidP="0081481D">
          <w:pPr>
            <w:jc w:val="right"/>
            <w:rPr>
              <w:szCs w:val="16"/>
            </w:rPr>
          </w:pPr>
          <w:bookmarkStart w:id="24" w:name="bmkDate"/>
          <w:bookmarkStart w:id="25" w:name="spsDateDistribution"/>
          <w:bookmarkEnd w:id="24"/>
          <w:bookmarkEnd w:id="25"/>
          <w:r>
            <w:rPr>
              <w:szCs w:val="16"/>
            </w:rPr>
            <w:t>26 March 2021</w:t>
          </w:r>
        </w:p>
      </w:tc>
    </w:tr>
    <w:tr w:rsidR="00773AC5" w14:paraId="73F22593"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F08E3CE" w14:textId="577A22B1" w:rsidR="00ED54E0" w:rsidRPr="00AD0FDA" w:rsidRDefault="00523811" w:rsidP="0081481D">
          <w:pPr>
            <w:jc w:val="left"/>
            <w:rPr>
              <w:b/>
            </w:rPr>
          </w:pPr>
          <w:bookmarkStart w:id="26" w:name="bmkSerial"/>
          <w:r w:rsidRPr="00934B4C">
            <w:rPr>
              <w:color w:val="FF0000"/>
              <w:szCs w:val="16"/>
            </w:rPr>
            <w:t>(</w:t>
          </w:r>
          <w:bookmarkStart w:id="27" w:name="spsSerialNumber"/>
          <w:bookmarkEnd w:id="27"/>
          <w:r w:rsidR="007A66CC">
            <w:rPr>
              <w:color w:val="FF0000"/>
              <w:szCs w:val="16"/>
            </w:rPr>
            <w:t>21-</w:t>
          </w:r>
          <w:r w:rsidR="0070043E">
            <w:rPr>
              <w:color w:val="FF0000"/>
              <w:szCs w:val="16"/>
            </w:rPr>
            <w:t>251</w:t>
          </w:r>
          <w:r w:rsidR="007A66CC">
            <w:rPr>
              <w:color w:val="FF0000"/>
              <w:szCs w:val="16"/>
            </w:rPr>
            <w:t>0</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23183D3E" w14:textId="77777777" w:rsidR="00ED54E0" w:rsidRPr="00AD0FDA" w:rsidRDefault="00523811"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773AC5" w14:paraId="2EB8EA9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B985F21" w14:textId="6584DA7F" w:rsidR="00ED54E0" w:rsidRPr="00AD0FDA" w:rsidRDefault="005947F8"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0F865008" w14:textId="64FC7DA2" w:rsidR="00ED54E0" w:rsidRPr="00934B4C" w:rsidRDefault="005947F8" w:rsidP="00F342EB">
          <w:pPr>
            <w:jc w:val="right"/>
            <w:rPr>
              <w:bCs/>
              <w:szCs w:val="18"/>
            </w:rPr>
          </w:pPr>
          <w:bookmarkStart w:id="30" w:name="bmkLanguage"/>
          <w:r>
            <w:rPr>
              <w:bCs/>
              <w:szCs w:val="18"/>
            </w:rPr>
            <w:t>Original: English</w:t>
          </w:r>
          <w:bookmarkEnd w:id="30"/>
        </w:p>
      </w:tc>
    </w:tr>
  </w:tbl>
  <w:p w14:paraId="070D939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8221CBE">
      <w:start w:val="1"/>
      <w:numFmt w:val="decimal"/>
      <w:pStyle w:val="SummaryText"/>
      <w:lvlText w:val="%1."/>
      <w:lvlJc w:val="left"/>
      <w:pPr>
        <w:ind w:left="360" w:hanging="360"/>
      </w:pPr>
    </w:lvl>
    <w:lvl w:ilvl="1" w:tplc="17D48D26" w:tentative="1">
      <w:start w:val="1"/>
      <w:numFmt w:val="lowerLetter"/>
      <w:lvlText w:val="%2."/>
      <w:lvlJc w:val="left"/>
      <w:pPr>
        <w:ind w:left="1080" w:hanging="360"/>
      </w:pPr>
    </w:lvl>
    <w:lvl w:ilvl="2" w:tplc="820C6416" w:tentative="1">
      <w:start w:val="1"/>
      <w:numFmt w:val="lowerRoman"/>
      <w:lvlText w:val="%3."/>
      <w:lvlJc w:val="right"/>
      <w:pPr>
        <w:ind w:left="1800" w:hanging="180"/>
      </w:pPr>
    </w:lvl>
    <w:lvl w:ilvl="3" w:tplc="3B687AFA" w:tentative="1">
      <w:start w:val="1"/>
      <w:numFmt w:val="decimal"/>
      <w:lvlText w:val="%4."/>
      <w:lvlJc w:val="left"/>
      <w:pPr>
        <w:ind w:left="2520" w:hanging="360"/>
      </w:pPr>
    </w:lvl>
    <w:lvl w:ilvl="4" w:tplc="3F4477D0" w:tentative="1">
      <w:start w:val="1"/>
      <w:numFmt w:val="lowerLetter"/>
      <w:lvlText w:val="%5."/>
      <w:lvlJc w:val="left"/>
      <w:pPr>
        <w:ind w:left="3240" w:hanging="360"/>
      </w:pPr>
    </w:lvl>
    <w:lvl w:ilvl="5" w:tplc="087CB70E" w:tentative="1">
      <w:start w:val="1"/>
      <w:numFmt w:val="lowerRoman"/>
      <w:lvlText w:val="%6."/>
      <w:lvlJc w:val="right"/>
      <w:pPr>
        <w:ind w:left="3960" w:hanging="180"/>
      </w:pPr>
    </w:lvl>
    <w:lvl w:ilvl="6" w:tplc="12303DE8" w:tentative="1">
      <w:start w:val="1"/>
      <w:numFmt w:val="decimal"/>
      <w:lvlText w:val="%7."/>
      <w:lvlJc w:val="left"/>
      <w:pPr>
        <w:ind w:left="4680" w:hanging="360"/>
      </w:pPr>
    </w:lvl>
    <w:lvl w:ilvl="7" w:tplc="5CB272C4" w:tentative="1">
      <w:start w:val="1"/>
      <w:numFmt w:val="lowerLetter"/>
      <w:lvlText w:val="%8."/>
      <w:lvlJc w:val="left"/>
      <w:pPr>
        <w:ind w:left="5400" w:hanging="360"/>
      </w:pPr>
    </w:lvl>
    <w:lvl w:ilvl="8" w:tplc="6138FF9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D1C7D"/>
    <w:rsid w:val="001E291F"/>
    <w:rsid w:val="00213B9B"/>
    <w:rsid w:val="00233408"/>
    <w:rsid w:val="0027067B"/>
    <w:rsid w:val="002F1872"/>
    <w:rsid w:val="00312AB5"/>
    <w:rsid w:val="00330370"/>
    <w:rsid w:val="00350C33"/>
    <w:rsid w:val="003572B4"/>
    <w:rsid w:val="00361102"/>
    <w:rsid w:val="00366F84"/>
    <w:rsid w:val="00467032"/>
    <w:rsid w:val="0046754A"/>
    <w:rsid w:val="004F203A"/>
    <w:rsid w:val="00523811"/>
    <w:rsid w:val="005336B8"/>
    <w:rsid w:val="00547B5F"/>
    <w:rsid w:val="005947F8"/>
    <w:rsid w:val="005B04B9"/>
    <w:rsid w:val="005B68C7"/>
    <w:rsid w:val="005B7054"/>
    <w:rsid w:val="005D5981"/>
    <w:rsid w:val="005F06C2"/>
    <w:rsid w:val="005F30CB"/>
    <w:rsid w:val="00612644"/>
    <w:rsid w:val="00674CCD"/>
    <w:rsid w:val="006A6185"/>
    <w:rsid w:val="006C34E8"/>
    <w:rsid w:val="006F5826"/>
    <w:rsid w:val="00700181"/>
    <w:rsid w:val="0070043E"/>
    <w:rsid w:val="007141CF"/>
    <w:rsid w:val="00745146"/>
    <w:rsid w:val="007577E3"/>
    <w:rsid w:val="00760831"/>
    <w:rsid w:val="00760DB3"/>
    <w:rsid w:val="00773AC5"/>
    <w:rsid w:val="007A66CC"/>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A2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laws/show/1206-2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2021-03-26T13:01:00Z</dcterms:created>
  <dcterms:modified xsi:type="dcterms:W3CDTF">2021-03-26T15:13:00Z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G/SPS/N/UKR/154/Add.1</vt:lpwstr>
  </property>
  <property fmtid="{D5CDD505-2E9C-101B-9397-08002B2CF9AE}" pid="3" name="TitusGUID">
    <vt:lpwstr>9c0562a2-f150-46e7-8454-5930a82e75a6</vt:lpwstr>
  </property>
  <property fmtid="{D5CDD505-2E9C-101B-9397-08002B2CF9AE}" pid="4" name="WTOCLASSIFICATION">
    <vt:lpwstr>WTO OFFICIAL</vt:lpwstr>
  </property>
</Properties>
</file>