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5A17C" w14:textId="77777777" w:rsidR="00EA4725" w:rsidRPr="00441372" w:rsidRDefault="00833523" w:rsidP="00AC1EAD">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03FEA" w14:paraId="318B3573" w14:textId="77777777" w:rsidTr="00F3021D">
        <w:tc>
          <w:tcPr>
            <w:tcW w:w="707" w:type="dxa"/>
            <w:tcBorders>
              <w:bottom w:val="single" w:sz="6" w:space="0" w:color="auto"/>
            </w:tcBorders>
            <w:shd w:val="clear" w:color="auto" w:fill="auto"/>
          </w:tcPr>
          <w:p w14:paraId="3F20D69B" w14:textId="77777777" w:rsidR="00EA4725" w:rsidRPr="00441372" w:rsidRDefault="00833523" w:rsidP="00441372">
            <w:pPr>
              <w:spacing w:before="120" w:after="120"/>
              <w:jc w:val="left"/>
            </w:pPr>
            <w:r w:rsidRPr="00441372">
              <w:rPr>
                <w:b/>
              </w:rPr>
              <w:t>1.</w:t>
            </w:r>
          </w:p>
        </w:tc>
        <w:tc>
          <w:tcPr>
            <w:tcW w:w="8320" w:type="dxa"/>
            <w:tcBorders>
              <w:bottom w:val="single" w:sz="6" w:space="0" w:color="auto"/>
            </w:tcBorders>
            <w:shd w:val="clear" w:color="auto" w:fill="auto"/>
          </w:tcPr>
          <w:p w14:paraId="69D5D9DD" w14:textId="77777777" w:rsidR="00EA4725" w:rsidRPr="00441372" w:rsidRDefault="0083352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4C13E028" w14:textId="77777777" w:rsidR="00EA4725" w:rsidRPr="00441372" w:rsidRDefault="0083352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03FEA" w14:paraId="7B9C558B" w14:textId="77777777" w:rsidTr="00F3021D">
        <w:tc>
          <w:tcPr>
            <w:tcW w:w="707" w:type="dxa"/>
            <w:tcBorders>
              <w:top w:val="single" w:sz="6" w:space="0" w:color="auto"/>
              <w:bottom w:val="single" w:sz="6" w:space="0" w:color="auto"/>
            </w:tcBorders>
            <w:shd w:val="clear" w:color="auto" w:fill="auto"/>
          </w:tcPr>
          <w:p w14:paraId="448E4B3A" w14:textId="77777777" w:rsidR="00EA4725" w:rsidRPr="00441372" w:rsidRDefault="0083352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1E8D0BB" w14:textId="77777777" w:rsidR="00EA4725" w:rsidRPr="00441372" w:rsidRDefault="00833523"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803FEA" w14:paraId="5D6A737F" w14:textId="77777777" w:rsidTr="00F3021D">
        <w:tc>
          <w:tcPr>
            <w:tcW w:w="707" w:type="dxa"/>
            <w:tcBorders>
              <w:top w:val="single" w:sz="6" w:space="0" w:color="auto"/>
              <w:bottom w:val="single" w:sz="6" w:space="0" w:color="auto"/>
            </w:tcBorders>
            <w:shd w:val="clear" w:color="auto" w:fill="auto"/>
          </w:tcPr>
          <w:p w14:paraId="378ABDDE" w14:textId="77777777" w:rsidR="00EA4725" w:rsidRPr="00441372" w:rsidRDefault="0083352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0A2B79A" w14:textId="77777777" w:rsidR="00EA4725" w:rsidRPr="00441372" w:rsidRDefault="0083352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Food products of animal origin</w:t>
            </w:r>
            <w:bookmarkEnd w:id="7"/>
          </w:p>
        </w:tc>
      </w:tr>
      <w:tr w:rsidR="00803FEA" w14:paraId="3092D2A8" w14:textId="77777777" w:rsidTr="00F3021D">
        <w:tc>
          <w:tcPr>
            <w:tcW w:w="707" w:type="dxa"/>
            <w:tcBorders>
              <w:top w:val="single" w:sz="6" w:space="0" w:color="auto"/>
              <w:bottom w:val="single" w:sz="6" w:space="0" w:color="auto"/>
            </w:tcBorders>
            <w:shd w:val="clear" w:color="auto" w:fill="auto"/>
          </w:tcPr>
          <w:p w14:paraId="57DDC632" w14:textId="77777777" w:rsidR="00EA4725" w:rsidRPr="00441372" w:rsidRDefault="0083352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2095E0D" w14:textId="77777777" w:rsidR="00EA4725" w:rsidRPr="00441372" w:rsidRDefault="0083352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C6A1C85" w14:textId="77777777" w:rsidR="00EA4725" w:rsidRPr="00441372" w:rsidRDefault="00833523" w:rsidP="00B446F9">
            <w:pPr>
              <w:spacing w:after="6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DD507A3" w14:textId="77777777" w:rsidR="00EA4725" w:rsidRPr="00441372" w:rsidRDefault="00833523"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03FEA" w14:paraId="56C0ECD9" w14:textId="77777777" w:rsidTr="00F3021D">
        <w:tc>
          <w:tcPr>
            <w:tcW w:w="707" w:type="dxa"/>
            <w:tcBorders>
              <w:top w:val="single" w:sz="6" w:space="0" w:color="auto"/>
              <w:bottom w:val="single" w:sz="6" w:space="0" w:color="auto"/>
            </w:tcBorders>
            <w:shd w:val="clear" w:color="auto" w:fill="auto"/>
          </w:tcPr>
          <w:p w14:paraId="0BA833BA" w14:textId="77777777" w:rsidR="00EA4725" w:rsidRPr="00441372" w:rsidRDefault="0083352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ED51EFE" w14:textId="77777777" w:rsidR="00EA4725" w:rsidRPr="00441372" w:rsidRDefault="00833523" w:rsidP="00B446F9">
            <w:pPr>
              <w:spacing w:before="60" w:after="6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Order of the Ministry of Agrarian Policy and Food of Ukraine "On Approval of the Procedure for State Registration of Food Establishments, Maintenance of the State Register of Business Operators and Their Establishments"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14</w:t>
            </w:r>
            <w:bookmarkEnd w:id="20"/>
          </w:p>
          <w:bookmarkStart w:id="21" w:name="sps5d"/>
          <w:p w14:paraId="6112C77E" w14:textId="77777777" w:rsidR="00EA4725" w:rsidRPr="007502DE" w:rsidRDefault="00833523" w:rsidP="007502DE">
            <w:pPr>
              <w:spacing w:after="60"/>
              <w:rPr>
                <w:spacing w:val="-8"/>
              </w:rPr>
            </w:pPr>
            <w:r>
              <w:fldChar w:fldCharType="begin"/>
            </w:r>
            <w:r>
              <w:instrText>HYPERLINK "https://minagro.gov.ua/npa/pro-zatverdzhennya-poryadku-provedennya-derzhavnoyi-reyestraciyi-potuzhnostej-vedennya-derzhavnogo-reyestru-operatoriv-rinku-ta-yihnih-potuzhnostej" \t "_blank"</w:instrText>
            </w:r>
            <w:r>
              <w:fldChar w:fldCharType="separate"/>
            </w:r>
            <w:r w:rsidRPr="007502DE">
              <w:rPr>
                <w:color w:val="0000FF"/>
                <w:spacing w:val="-8"/>
                <w:u w:val="single"/>
              </w:rPr>
              <w:t>https://minagro.gov.ua/npa/pro-zatverdzhennya-poryadku-provedennya-derzhavnoyi-reyestraciyi-potuzhnostej-vedennya-derzhavnogo-reyestru-operatoriv-rinku-ta-yihnih-potuzhnostej</w:t>
            </w:r>
            <w:r>
              <w:rPr>
                <w:color w:val="0000FF"/>
                <w:spacing w:val="-8"/>
                <w:u w:val="single"/>
              </w:rPr>
              <w:fldChar w:fldCharType="end"/>
            </w:r>
          </w:p>
          <w:p w14:paraId="287C2915" w14:textId="77777777" w:rsidR="00EA4725" w:rsidRPr="00441372" w:rsidRDefault="00EA01E5" w:rsidP="00441372">
            <w:hyperlink r:id="rId8" w:tgtFrame="_blank" w:history="1">
              <w:r w:rsidR="00833523" w:rsidRPr="00441372">
                <w:rPr>
                  <w:color w:val="0000FF"/>
                  <w:u w:val="single"/>
                </w:rPr>
                <w:t>https://members.wto.org/crnattachments/2023/SPS/UKR/23_12736_00_x.pdf</w:t>
              </w:r>
            </w:hyperlink>
          </w:p>
          <w:p w14:paraId="3E40CB38" w14:textId="77777777" w:rsidR="00EA4725" w:rsidRPr="00441372" w:rsidRDefault="00EA01E5" w:rsidP="00955093">
            <w:pPr>
              <w:spacing w:after="60"/>
            </w:pPr>
            <w:hyperlink r:id="rId9" w:tgtFrame="_blank" w:history="1">
              <w:r w:rsidR="00833523" w:rsidRPr="00441372">
                <w:rPr>
                  <w:color w:val="0000FF"/>
                  <w:u w:val="single"/>
                </w:rPr>
                <w:t>https://members.wto.org/crnattachments/2023/SPS/UKR/23_12736_01_x.pdf</w:t>
              </w:r>
            </w:hyperlink>
            <w:bookmarkEnd w:id="21"/>
          </w:p>
        </w:tc>
      </w:tr>
      <w:tr w:rsidR="00803FEA" w14:paraId="23686D7B" w14:textId="77777777" w:rsidTr="00F3021D">
        <w:tc>
          <w:tcPr>
            <w:tcW w:w="707" w:type="dxa"/>
            <w:tcBorders>
              <w:top w:val="single" w:sz="6" w:space="0" w:color="auto"/>
              <w:bottom w:val="single" w:sz="6" w:space="0" w:color="auto"/>
            </w:tcBorders>
            <w:shd w:val="clear" w:color="auto" w:fill="auto"/>
          </w:tcPr>
          <w:p w14:paraId="424B21F0" w14:textId="77777777" w:rsidR="00EA4725" w:rsidRPr="00441372" w:rsidRDefault="0083352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761DD9C" w14:textId="77777777" w:rsidR="00EA4725" w:rsidRPr="00441372" w:rsidRDefault="00833523" w:rsidP="00955093">
            <w:pPr>
              <w:spacing w:before="120" w:after="60"/>
            </w:pPr>
            <w:bookmarkStart w:id="22" w:name="X_SPS_Reg_6A"/>
            <w:r w:rsidRPr="00441372">
              <w:rPr>
                <w:b/>
              </w:rPr>
              <w:t>Description of content</w:t>
            </w:r>
            <w:bookmarkEnd w:id="22"/>
            <w:r w:rsidRPr="00441372">
              <w:rPr>
                <w:b/>
              </w:rPr>
              <w:t>:</w:t>
            </w:r>
            <w:r w:rsidRPr="0065690F">
              <w:t xml:space="preserve"> </w:t>
            </w:r>
            <w:bookmarkStart w:id="23" w:name="sps6a"/>
            <w:r w:rsidRPr="0065690F">
              <w:t>The draft Order has been developed to fulfil the requirements of Articles 23 and 25 of the Law of Ukraine "On Basic Principles and Requirements for Food Safety and Quality".</w:t>
            </w:r>
          </w:p>
          <w:p w14:paraId="607F9950" w14:textId="77777777" w:rsidR="00A229FB" w:rsidRPr="0065690F" w:rsidRDefault="00833523" w:rsidP="00955093">
            <w:pPr>
              <w:spacing w:after="120"/>
            </w:pPr>
            <w:r w:rsidRPr="0065690F">
              <w:t>Part eight of Article 20 of the above-mentioned Law prohibits business operators from trading of food products obtained from food establishments that have not been state registered or have not received an operational permission in accordance with the Law, and/or using such food products in the production of other food products.</w:t>
            </w:r>
          </w:p>
          <w:p w14:paraId="1A2984A1" w14:textId="77777777" w:rsidR="00A229FB" w:rsidRPr="0056490E" w:rsidRDefault="00833523" w:rsidP="00441372">
            <w:pPr>
              <w:spacing w:before="120" w:after="120"/>
              <w:rPr>
                <w:spacing w:val="-2"/>
              </w:rPr>
            </w:pPr>
            <w:r w:rsidRPr="0056490E">
              <w:rPr>
                <w:spacing w:val="-2"/>
              </w:rPr>
              <w:t>According to the Law, an operational permission is issued to business operators engaged in activities related to the production and/or storage of food products of animal origin by the territorial body of the State Service of Ukraine on Food Safety and Consumer Protection. The information contained in the operating permission is recorded in the Register of business operators and food establishments for which the operating permission has been issued and maintained by the State Service of Ukraine on Food Safety and Consumer Protection.</w:t>
            </w:r>
          </w:p>
          <w:p w14:paraId="45D1E3EA" w14:textId="77777777" w:rsidR="00A229FB" w:rsidRPr="0056490E" w:rsidRDefault="00833523" w:rsidP="00441372">
            <w:pPr>
              <w:spacing w:before="120" w:after="120"/>
              <w:rPr>
                <w:spacing w:val="-2"/>
              </w:rPr>
            </w:pPr>
            <w:r w:rsidRPr="0056490E">
              <w:rPr>
                <w:spacing w:val="-2"/>
              </w:rPr>
              <w:t>Thus, the draft Order has been developed to implement the provisions of the Law of Ukraine "On Basic Principles and Requirements for Food Safety and Quality" and provides for:</w:t>
            </w:r>
          </w:p>
          <w:p w14:paraId="2021502B" w14:textId="72B3ED8C" w:rsidR="00A229FB" w:rsidRPr="0065690F" w:rsidRDefault="00833523" w:rsidP="00711D95">
            <w:pPr>
              <w:numPr>
                <w:ilvl w:val="0"/>
                <w:numId w:val="17"/>
              </w:numPr>
              <w:spacing w:before="60" w:after="60"/>
              <w:ind w:left="273" w:hanging="273"/>
            </w:pPr>
            <w:r w:rsidRPr="0065690F">
              <w:t xml:space="preserve">approval of the updated procedure for state registration of food </w:t>
            </w:r>
            <w:proofErr w:type="gramStart"/>
            <w:r w:rsidRPr="0065690F">
              <w:t>establishments;</w:t>
            </w:r>
            <w:proofErr w:type="gramEnd"/>
          </w:p>
          <w:p w14:paraId="390D3207" w14:textId="0F145A07" w:rsidR="00A229FB" w:rsidRPr="0065690F" w:rsidRDefault="00833523" w:rsidP="00711D95">
            <w:pPr>
              <w:numPr>
                <w:ilvl w:val="0"/>
                <w:numId w:val="17"/>
              </w:numPr>
              <w:spacing w:before="60" w:after="60"/>
              <w:ind w:left="273" w:hanging="273"/>
            </w:pPr>
            <w:r w:rsidRPr="0065690F">
              <w:t>establishing a unified mechanism for maintaining the State register of business operators and their food establishments, such as:</w:t>
            </w:r>
          </w:p>
          <w:p w14:paraId="4A44F70E" w14:textId="2D74002A" w:rsidR="00A229FB" w:rsidRPr="0065690F" w:rsidRDefault="00833523" w:rsidP="003C028A">
            <w:pPr>
              <w:spacing w:before="60" w:after="60"/>
              <w:ind w:left="414" w:hanging="126"/>
            </w:pPr>
            <w:r>
              <w:t>-</w:t>
            </w:r>
            <w:r>
              <w:tab/>
            </w:r>
            <w:r w:rsidRPr="0065690F">
              <w:t xml:space="preserve">business operators engaged in activities related to the production and/or storage of food products of animal origin, for food establishments of which an operating permission has been </w:t>
            </w:r>
            <w:proofErr w:type="gramStart"/>
            <w:r w:rsidRPr="0065690F">
              <w:t>obtained;</w:t>
            </w:r>
            <w:proofErr w:type="gramEnd"/>
          </w:p>
          <w:p w14:paraId="52C6BCFC" w14:textId="1838D410" w:rsidR="00A229FB" w:rsidRPr="0065690F" w:rsidRDefault="00833523" w:rsidP="003C028A">
            <w:pPr>
              <w:spacing w:before="60" w:after="60"/>
              <w:ind w:left="414" w:hanging="126"/>
            </w:pPr>
            <w:r>
              <w:t>-</w:t>
            </w:r>
            <w:r>
              <w:tab/>
            </w:r>
            <w:r w:rsidRPr="0065690F">
              <w:t>business operators that use their food establishments at any stage of production and/or trading of food products and do not require an operational permission.</w:t>
            </w:r>
          </w:p>
          <w:p w14:paraId="2D4CF4C7" w14:textId="77777777" w:rsidR="00A229FB" w:rsidRPr="0065690F" w:rsidRDefault="00833523" w:rsidP="00441372">
            <w:pPr>
              <w:spacing w:before="120" w:after="120"/>
            </w:pPr>
            <w:r w:rsidRPr="0065690F">
              <w:lastRenderedPageBreak/>
              <w:t>In addition, the following Orders of the Ministry of Agrarian Policy and Food of Ukraine will become invalid upon adoption of this draft Order:</w:t>
            </w:r>
          </w:p>
          <w:p w14:paraId="7C5738FA" w14:textId="6DA422DE" w:rsidR="00A229FB" w:rsidRPr="00B72FF9" w:rsidRDefault="00833523" w:rsidP="00441372">
            <w:pPr>
              <w:spacing w:before="120" w:after="120"/>
              <w:rPr>
                <w:spacing w:val="-8"/>
              </w:rPr>
            </w:pPr>
            <w:r w:rsidRPr="00B72FF9">
              <w:rPr>
                <w:spacing w:val="-8"/>
              </w:rPr>
              <w:t>"On Approval of the Procedure for Approval of Export Food Establishments, Inclusion and Exclusion from the Register of Approved Export Food Establishments" No. 38 of 10</w:t>
            </w:r>
            <w:r w:rsidR="00F45BC0" w:rsidRPr="00B72FF9">
              <w:rPr>
                <w:spacing w:val="-8"/>
              </w:rPr>
              <w:t> </w:t>
            </w:r>
            <w:r w:rsidRPr="00B72FF9">
              <w:rPr>
                <w:spacing w:val="-8"/>
              </w:rPr>
              <w:t xml:space="preserve">February </w:t>
            </w:r>
            <w:proofErr w:type="gramStart"/>
            <w:r w:rsidRPr="00B72FF9">
              <w:rPr>
                <w:spacing w:val="-8"/>
              </w:rPr>
              <w:t>2016;</w:t>
            </w:r>
            <w:proofErr w:type="gramEnd"/>
          </w:p>
          <w:p w14:paraId="3931C1FC" w14:textId="7632EF39" w:rsidR="00A229FB" w:rsidRPr="0065690F" w:rsidRDefault="00833523" w:rsidP="00441372">
            <w:pPr>
              <w:spacing w:before="120" w:after="120"/>
            </w:pPr>
            <w:r w:rsidRPr="0065690F">
              <w:t>"On Approval of the Procedures for the State Registration of Food Establishments, Maintenance of the State Register of Food Business Operators' Establishments and Provision of Information from the State Register to the Stakeholders" No. 39 of 10</w:t>
            </w:r>
            <w:r w:rsidR="00F45BC0">
              <w:t> </w:t>
            </w:r>
            <w:r w:rsidRPr="0065690F">
              <w:t>February 2016 (notified in document G/SPS/N/UKR/169</w:t>
            </w:r>
            <w:proofErr w:type="gramStart"/>
            <w:r w:rsidRPr="0065690F">
              <w:t>);</w:t>
            </w:r>
            <w:proofErr w:type="gramEnd"/>
          </w:p>
          <w:p w14:paraId="44EBC16E" w14:textId="5CFB3075" w:rsidR="00A229FB" w:rsidRPr="00B72FF9" w:rsidRDefault="00833523" w:rsidP="00441372">
            <w:pPr>
              <w:spacing w:before="120" w:after="120"/>
              <w:rPr>
                <w:spacing w:val="-2"/>
              </w:rPr>
            </w:pPr>
            <w:r w:rsidRPr="00B72FF9">
              <w:rPr>
                <w:spacing w:val="-2"/>
              </w:rPr>
              <w:t>"On Approval of the Procedure for Maintaining the Register of Business Operators and Food Establishments for which an Operating Permission was Issued" No. 40 of 10 February</w:t>
            </w:r>
            <w:r w:rsidR="00F45BC0" w:rsidRPr="00B72FF9">
              <w:rPr>
                <w:spacing w:val="-2"/>
              </w:rPr>
              <w:t> </w:t>
            </w:r>
            <w:r w:rsidRPr="00B72FF9">
              <w:rPr>
                <w:spacing w:val="-2"/>
              </w:rPr>
              <w:t>2016.</w:t>
            </w:r>
            <w:bookmarkEnd w:id="23"/>
          </w:p>
        </w:tc>
      </w:tr>
      <w:tr w:rsidR="00803FEA" w14:paraId="71B4635B" w14:textId="77777777" w:rsidTr="00F3021D">
        <w:tc>
          <w:tcPr>
            <w:tcW w:w="707" w:type="dxa"/>
            <w:tcBorders>
              <w:top w:val="single" w:sz="6" w:space="0" w:color="auto"/>
              <w:bottom w:val="single" w:sz="6" w:space="0" w:color="auto"/>
            </w:tcBorders>
            <w:shd w:val="clear" w:color="auto" w:fill="auto"/>
          </w:tcPr>
          <w:p w14:paraId="783CDD53" w14:textId="77777777" w:rsidR="00EA4725" w:rsidRPr="00441372" w:rsidRDefault="00833523"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5203AA98" w14:textId="77777777" w:rsidR="00EA4725" w:rsidRPr="00441372" w:rsidRDefault="00833523"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803FEA" w14:paraId="1116589D" w14:textId="77777777" w:rsidTr="00F3021D">
        <w:tc>
          <w:tcPr>
            <w:tcW w:w="707" w:type="dxa"/>
            <w:tcBorders>
              <w:top w:val="single" w:sz="6" w:space="0" w:color="auto"/>
              <w:bottom w:val="single" w:sz="6" w:space="0" w:color="auto"/>
            </w:tcBorders>
            <w:shd w:val="clear" w:color="auto" w:fill="auto"/>
          </w:tcPr>
          <w:p w14:paraId="3054879B" w14:textId="77777777" w:rsidR="00EA4725" w:rsidRPr="00441372" w:rsidRDefault="0083352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5E30E5D" w14:textId="77777777" w:rsidR="00EA4725" w:rsidRPr="00441372" w:rsidRDefault="00833523"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2AAE372" w14:textId="77777777" w:rsidR="00EA4725" w:rsidRPr="00441372" w:rsidRDefault="00833523"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0E46833" w14:textId="77777777" w:rsidR="00EA4725" w:rsidRPr="00441372" w:rsidRDefault="00833523"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57E59EC" w14:textId="77777777" w:rsidR="00EA4725" w:rsidRPr="00441372" w:rsidRDefault="00833523"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B4C9411" w14:textId="77777777" w:rsidR="00EA4725" w:rsidRPr="00441372" w:rsidRDefault="00833523"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03D92825" w14:textId="77777777" w:rsidR="00EA4725" w:rsidRPr="00441372" w:rsidRDefault="0083352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CE5D05C" w14:textId="77777777" w:rsidR="00EA4725" w:rsidRPr="00441372" w:rsidRDefault="00833523"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77726BF" w14:textId="77777777" w:rsidR="00EA4725" w:rsidRPr="00441372" w:rsidRDefault="00833523"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803FEA" w14:paraId="002FF8A9" w14:textId="77777777" w:rsidTr="00F3021D">
        <w:tc>
          <w:tcPr>
            <w:tcW w:w="707" w:type="dxa"/>
            <w:tcBorders>
              <w:top w:val="single" w:sz="6" w:space="0" w:color="auto"/>
              <w:bottom w:val="single" w:sz="6" w:space="0" w:color="auto"/>
            </w:tcBorders>
            <w:shd w:val="clear" w:color="auto" w:fill="auto"/>
          </w:tcPr>
          <w:p w14:paraId="21522FBE" w14:textId="77777777" w:rsidR="00EA4725" w:rsidRPr="00441372" w:rsidRDefault="00833523"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68FE420B" w14:textId="5D752727" w:rsidR="00EA4725" w:rsidRPr="00441372" w:rsidRDefault="00833523"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Law</w:t>
            </w:r>
            <w:r w:rsidR="004A7124">
              <w:t> </w:t>
            </w:r>
            <w:r w:rsidRPr="0065690F">
              <w:t>of</w:t>
            </w:r>
            <w:r w:rsidR="004A7124">
              <w:t> </w:t>
            </w:r>
            <w:r w:rsidRPr="0065690F">
              <w:t xml:space="preserve">Ukraine "On Basic Principles and Requirements for Food Safety and </w:t>
            </w:r>
            <w:proofErr w:type="gramStart"/>
            <w:r w:rsidRPr="0065690F">
              <w:t>Quality"</w:t>
            </w:r>
            <w:proofErr w:type="gramEnd"/>
          </w:p>
          <w:p w14:paraId="7D389EC5" w14:textId="726BF428" w:rsidR="00A229FB" w:rsidRPr="0065690F" w:rsidRDefault="00833523" w:rsidP="00441372">
            <w:pPr>
              <w:spacing w:after="120"/>
            </w:pPr>
            <w:bookmarkStart w:id="57" w:name="sps9b"/>
            <w:bookmarkEnd w:id="56"/>
            <w:r w:rsidRPr="0065690F">
              <w:rPr>
                <w:bCs/>
              </w:rPr>
              <w:t xml:space="preserve">(available in </w:t>
            </w:r>
            <w:proofErr w:type="gramStart"/>
            <w:r w:rsidRPr="0065690F">
              <w:rPr>
                <w:bCs/>
              </w:rPr>
              <w:t>Ukrainian )</w:t>
            </w:r>
            <w:bookmarkEnd w:id="57"/>
            <w:proofErr w:type="gramEnd"/>
          </w:p>
        </w:tc>
      </w:tr>
      <w:tr w:rsidR="00803FEA" w14:paraId="5BF4F85E" w14:textId="77777777" w:rsidTr="00F3021D">
        <w:tc>
          <w:tcPr>
            <w:tcW w:w="707" w:type="dxa"/>
            <w:tcBorders>
              <w:top w:val="single" w:sz="6" w:space="0" w:color="auto"/>
              <w:bottom w:val="single" w:sz="6" w:space="0" w:color="auto"/>
            </w:tcBorders>
            <w:shd w:val="clear" w:color="auto" w:fill="auto"/>
          </w:tcPr>
          <w:p w14:paraId="4B632012" w14:textId="77777777" w:rsidR="00EA4725" w:rsidRPr="00441372" w:rsidRDefault="0083352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4D2209E" w14:textId="77777777" w:rsidR="00EA4725" w:rsidRPr="00441372" w:rsidRDefault="00833523"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7C3A1999" w14:textId="77777777" w:rsidR="00EA4725" w:rsidRPr="00441372" w:rsidRDefault="00833523"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803FEA" w14:paraId="43C58381" w14:textId="77777777" w:rsidTr="00F3021D">
        <w:tc>
          <w:tcPr>
            <w:tcW w:w="707" w:type="dxa"/>
            <w:tcBorders>
              <w:top w:val="single" w:sz="6" w:space="0" w:color="auto"/>
              <w:bottom w:val="single" w:sz="6" w:space="0" w:color="auto"/>
            </w:tcBorders>
            <w:shd w:val="clear" w:color="auto" w:fill="auto"/>
          </w:tcPr>
          <w:p w14:paraId="5FE91CAB" w14:textId="77777777" w:rsidR="00EA4725" w:rsidRPr="00441372" w:rsidRDefault="0083352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CFDA2E4" w14:textId="77777777" w:rsidR="00EA4725" w:rsidRPr="00441372" w:rsidRDefault="00833523"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1 June 2024</w:t>
            </w:r>
            <w:bookmarkEnd w:id="65"/>
          </w:p>
          <w:p w14:paraId="795EC557" w14:textId="77777777" w:rsidR="00EA4725" w:rsidRPr="00441372" w:rsidRDefault="00833523" w:rsidP="00441372">
            <w:pPr>
              <w:spacing w:after="120"/>
              <w:ind w:left="607" w:hanging="607"/>
              <w:rPr>
                <w:b/>
              </w:rPr>
            </w:pPr>
            <w:proofErr w:type="gramStart"/>
            <w:r w:rsidRPr="00441372">
              <w:rPr>
                <w:b/>
              </w:rPr>
              <w:t>[</w:t>
            </w:r>
            <w:bookmarkStart w:id="66" w:name="sps11e"/>
            <w:r w:rsidRPr="00441372">
              <w:rPr>
                <w:b/>
              </w:rPr>
              <w:t> </w:t>
            </w:r>
            <w:bookmarkEnd w:id="66"/>
            <w:r w:rsidRPr="00441372">
              <w:rPr>
                <w:b/>
              </w:rPr>
              <w:t>]</w:t>
            </w:r>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03FEA" w14:paraId="04389433" w14:textId="77777777" w:rsidTr="00F3021D">
        <w:tc>
          <w:tcPr>
            <w:tcW w:w="707" w:type="dxa"/>
            <w:tcBorders>
              <w:top w:val="single" w:sz="6" w:space="0" w:color="auto"/>
              <w:bottom w:val="single" w:sz="6" w:space="0" w:color="auto"/>
            </w:tcBorders>
            <w:shd w:val="clear" w:color="auto" w:fill="auto"/>
          </w:tcPr>
          <w:p w14:paraId="0B52D118" w14:textId="77777777" w:rsidR="00EA4725" w:rsidRPr="00441372" w:rsidRDefault="0083352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32C4869" w14:textId="77777777" w:rsidR="00EA4725" w:rsidRPr="00441372" w:rsidRDefault="00833523"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 December 2023</w:t>
            </w:r>
            <w:bookmarkEnd w:id="72"/>
          </w:p>
          <w:p w14:paraId="54E28A95" w14:textId="77777777" w:rsidR="00EA4725" w:rsidRPr="00441372" w:rsidRDefault="00833523"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1EB56F1" w14:textId="77777777" w:rsidR="00A229FB" w:rsidRPr="0065690F" w:rsidRDefault="00833523" w:rsidP="00441372">
            <w:r w:rsidRPr="0065690F">
              <w:t>Ministry of Economу of Ukraine</w:t>
            </w:r>
          </w:p>
          <w:p w14:paraId="0C7319BF" w14:textId="77777777" w:rsidR="00A229FB" w:rsidRPr="0065690F" w:rsidRDefault="00833523" w:rsidP="00441372">
            <w:r w:rsidRPr="0065690F">
              <w:t>Department for Trade Agreements and Export Development</w:t>
            </w:r>
          </w:p>
          <w:p w14:paraId="36AF5EB9" w14:textId="77777777" w:rsidR="00A229FB" w:rsidRPr="0065690F" w:rsidRDefault="00833523" w:rsidP="00441372">
            <w:r w:rsidRPr="0065690F">
              <w:t>12/2 Hrushevskoho Str.</w:t>
            </w:r>
          </w:p>
          <w:p w14:paraId="00D1AABD" w14:textId="77777777" w:rsidR="00A229FB" w:rsidRPr="0065690F" w:rsidRDefault="00833523" w:rsidP="00441372">
            <w:r w:rsidRPr="0065690F">
              <w:t>Tel: +(38 044) 596 6839</w:t>
            </w:r>
          </w:p>
          <w:p w14:paraId="068FCBBC" w14:textId="77777777" w:rsidR="00A229FB" w:rsidRPr="0065690F" w:rsidRDefault="00833523" w:rsidP="00441372">
            <w:r w:rsidRPr="0065690F">
              <w:t>Fax: +(38 044) 596 6839</w:t>
            </w:r>
          </w:p>
          <w:p w14:paraId="5587B22E" w14:textId="77777777" w:rsidR="00A229FB" w:rsidRPr="0065690F" w:rsidRDefault="00833523" w:rsidP="00441372">
            <w:r w:rsidRPr="0065690F">
              <w:t xml:space="preserve">E-mail: </w:t>
            </w:r>
            <w:hyperlink r:id="rId10" w:history="1">
              <w:r w:rsidRPr="0065690F">
                <w:rPr>
                  <w:color w:val="0000FF"/>
                  <w:u w:val="single"/>
                </w:rPr>
                <w:t>ep@me.gov.ua</w:t>
              </w:r>
            </w:hyperlink>
          </w:p>
          <w:p w14:paraId="51CB6D9A" w14:textId="77777777" w:rsidR="00A229FB" w:rsidRPr="0065690F" w:rsidRDefault="00833523" w:rsidP="00441372">
            <w:pPr>
              <w:spacing w:after="120"/>
            </w:pPr>
            <w:r w:rsidRPr="0065690F">
              <w:t xml:space="preserve">Website: </w:t>
            </w:r>
            <w:hyperlink r:id="rId11" w:tgtFrame="_blank" w:history="1">
              <w:r w:rsidRPr="0065690F">
                <w:rPr>
                  <w:color w:val="0000FF"/>
                  <w:u w:val="single"/>
                </w:rPr>
                <w:t>https://www.me.gov.ua</w:t>
              </w:r>
            </w:hyperlink>
            <w:bookmarkEnd w:id="79"/>
          </w:p>
        </w:tc>
      </w:tr>
      <w:tr w:rsidR="00803FEA" w14:paraId="5A175A88" w14:textId="77777777" w:rsidTr="00F3021D">
        <w:tc>
          <w:tcPr>
            <w:tcW w:w="707" w:type="dxa"/>
            <w:tcBorders>
              <w:top w:val="single" w:sz="6" w:space="0" w:color="auto"/>
            </w:tcBorders>
            <w:shd w:val="clear" w:color="auto" w:fill="auto"/>
          </w:tcPr>
          <w:p w14:paraId="099A278C" w14:textId="77777777" w:rsidR="00EA4725" w:rsidRPr="00441372" w:rsidRDefault="00833523"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79EBD01E" w14:textId="77777777" w:rsidR="00EA4725" w:rsidRPr="00441372" w:rsidRDefault="00833523"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69BF9D2" w14:textId="77777777" w:rsidR="00EA4725" w:rsidRPr="0065690F" w:rsidRDefault="00833523" w:rsidP="00F3021D">
            <w:pPr>
              <w:keepNext/>
              <w:keepLines/>
              <w:rPr>
                <w:bCs/>
              </w:rPr>
            </w:pPr>
            <w:r w:rsidRPr="0065690F">
              <w:rPr>
                <w:bCs/>
              </w:rPr>
              <w:t>Ministry of Economу of Ukraine</w:t>
            </w:r>
          </w:p>
          <w:p w14:paraId="08CBCEED" w14:textId="77777777" w:rsidR="00EA4725" w:rsidRPr="0065690F" w:rsidRDefault="00833523" w:rsidP="00F3021D">
            <w:pPr>
              <w:keepNext/>
              <w:keepLines/>
              <w:rPr>
                <w:bCs/>
              </w:rPr>
            </w:pPr>
            <w:r w:rsidRPr="0065690F">
              <w:rPr>
                <w:bCs/>
              </w:rPr>
              <w:t>Department for Trade Agreements and Export Development</w:t>
            </w:r>
          </w:p>
          <w:p w14:paraId="0DCE0137" w14:textId="77777777" w:rsidR="00EA4725" w:rsidRPr="0065690F" w:rsidRDefault="00833523" w:rsidP="00F3021D">
            <w:pPr>
              <w:keepNext/>
              <w:keepLines/>
              <w:rPr>
                <w:bCs/>
              </w:rPr>
            </w:pPr>
            <w:r w:rsidRPr="0065690F">
              <w:rPr>
                <w:bCs/>
              </w:rPr>
              <w:t>12/2 Hrushevskoho Str.</w:t>
            </w:r>
          </w:p>
          <w:p w14:paraId="3311476A" w14:textId="77777777" w:rsidR="00EA4725" w:rsidRPr="0065690F" w:rsidRDefault="00833523" w:rsidP="00F3021D">
            <w:pPr>
              <w:keepNext/>
              <w:keepLines/>
              <w:rPr>
                <w:bCs/>
              </w:rPr>
            </w:pPr>
            <w:r w:rsidRPr="0065690F">
              <w:rPr>
                <w:bCs/>
              </w:rPr>
              <w:t>Tel: +(38 044) 596 6839</w:t>
            </w:r>
          </w:p>
          <w:p w14:paraId="38ED7C55" w14:textId="77777777" w:rsidR="00EA4725" w:rsidRPr="0065690F" w:rsidRDefault="00833523" w:rsidP="00F3021D">
            <w:pPr>
              <w:keepNext/>
              <w:keepLines/>
              <w:rPr>
                <w:bCs/>
              </w:rPr>
            </w:pPr>
            <w:r w:rsidRPr="0065690F">
              <w:rPr>
                <w:bCs/>
              </w:rPr>
              <w:t>Fax: +(38 044) 596 6839</w:t>
            </w:r>
          </w:p>
          <w:p w14:paraId="09C7A605" w14:textId="77777777" w:rsidR="00EA4725" w:rsidRPr="0065690F" w:rsidRDefault="00833523" w:rsidP="00F3021D">
            <w:pPr>
              <w:keepNext/>
              <w:keepLines/>
              <w:rPr>
                <w:bCs/>
              </w:rPr>
            </w:pPr>
            <w:r w:rsidRPr="0065690F">
              <w:rPr>
                <w:bCs/>
              </w:rPr>
              <w:t xml:space="preserve">E-mail: </w:t>
            </w:r>
            <w:hyperlink r:id="rId12" w:history="1">
              <w:r w:rsidRPr="0065690F">
                <w:rPr>
                  <w:bCs/>
                  <w:color w:val="0000FF"/>
                  <w:u w:val="single"/>
                </w:rPr>
                <w:t>ep@me.gov.ua</w:t>
              </w:r>
            </w:hyperlink>
          </w:p>
          <w:p w14:paraId="4B38B8D3" w14:textId="77777777" w:rsidR="00EA4725" w:rsidRPr="0065690F" w:rsidRDefault="00833523" w:rsidP="00F3021D">
            <w:pPr>
              <w:keepNext/>
              <w:keepLines/>
              <w:spacing w:after="120"/>
              <w:rPr>
                <w:bCs/>
              </w:rPr>
            </w:pPr>
            <w:r w:rsidRPr="0065690F">
              <w:rPr>
                <w:bCs/>
              </w:rPr>
              <w:t xml:space="preserve">Website: </w:t>
            </w:r>
            <w:hyperlink r:id="rId13" w:tgtFrame="_blank" w:history="1">
              <w:r w:rsidRPr="0065690F">
                <w:rPr>
                  <w:bCs/>
                  <w:color w:val="0000FF"/>
                  <w:u w:val="single"/>
                </w:rPr>
                <w:t>https://www.me.gov.ua</w:t>
              </w:r>
            </w:hyperlink>
            <w:bookmarkEnd w:id="86"/>
          </w:p>
        </w:tc>
      </w:tr>
    </w:tbl>
    <w:p w14:paraId="4CF8F21D" w14:textId="77777777" w:rsidR="007141CF" w:rsidRPr="00441372" w:rsidRDefault="007141CF" w:rsidP="00441372"/>
    <w:sectPr w:rsidR="007141CF" w:rsidRPr="00441372" w:rsidSect="00AF0759">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BD13" w14:textId="77777777" w:rsidR="002247DE" w:rsidRDefault="00833523">
      <w:r>
        <w:separator/>
      </w:r>
    </w:p>
  </w:endnote>
  <w:endnote w:type="continuationSeparator" w:id="0">
    <w:p w14:paraId="51D5A0F7" w14:textId="77777777" w:rsidR="002247DE" w:rsidRDefault="0083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90DA" w14:textId="046D5334" w:rsidR="00EA4725" w:rsidRPr="00AF0759" w:rsidRDefault="00833523" w:rsidP="00AF075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0D70" w14:textId="0CB1189F" w:rsidR="00EA4725" w:rsidRPr="00AF0759" w:rsidRDefault="00833523" w:rsidP="00AF075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2726" w14:textId="77777777" w:rsidR="00C863EB" w:rsidRPr="00441372" w:rsidRDefault="0083352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D1EA5" w14:textId="77777777" w:rsidR="002247DE" w:rsidRDefault="00833523">
      <w:r>
        <w:separator/>
      </w:r>
    </w:p>
  </w:footnote>
  <w:footnote w:type="continuationSeparator" w:id="0">
    <w:p w14:paraId="448786B8" w14:textId="77777777" w:rsidR="002247DE" w:rsidRDefault="0083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B195" w14:textId="77777777" w:rsidR="00AF0759" w:rsidRPr="00AF0759" w:rsidRDefault="00833523" w:rsidP="00AF0759">
    <w:pPr>
      <w:pStyle w:val="Header"/>
      <w:pBdr>
        <w:bottom w:val="single" w:sz="4" w:space="1" w:color="auto"/>
      </w:pBdr>
      <w:tabs>
        <w:tab w:val="clear" w:pos="4513"/>
        <w:tab w:val="clear" w:pos="9027"/>
      </w:tabs>
      <w:jc w:val="center"/>
    </w:pPr>
    <w:r w:rsidRPr="00AF0759">
      <w:t>G/SPS/N/UKR/211</w:t>
    </w:r>
  </w:p>
  <w:p w14:paraId="194384A9" w14:textId="77777777" w:rsidR="00AF0759" w:rsidRPr="00AF0759" w:rsidRDefault="00AF0759" w:rsidP="00AF0759">
    <w:pPr>
      <w:pStyle w:val="Header"/>
      <w:pBdr>
        <w:bottom w:val="single" w:sz="4" w:space="1" w:color="auto"/>
      </w:pBdr>
      <w:tabs>
        <w:tab w:val="clear" w:pos="4513"/>
        <w:tab w:val="clear" w:pos="9027"/>
      </w:tabs>
      <w:jc w:val="center"/>
    </w:pPr>
  </w:p>
  <w:p w14:paraId="55DB0A59" w14:textId="7C7E6DB4" w:rsidR="00AF0759" w:rsidRPr="00AF0759" w:rsidRDefault="00833523" w:rsidP="00AF0759">
    <w:pPr>
      <w:pStyle w:val="Header"/>
      <w:pBdr>
        <w:bottom w:val="single" w:sz="4" w:space="1" w:color="auto"/>
      </w:pBdr>
      <w:tabs>
        <w:tab w:val="clear" w:pos="4513"/>
        <w:tab w:val="clear" w:pos="9027"/>
      </w:tabs>
      <w:jc w:val="center"/>
    </w:pPr>
    <w:r w:rsidRPr="00AF0759">
      <w:t xml:space="preserve">- </w:t>
    </w:r>
    <w:r w:rsidRPr="00AF0759">
      <w:fldChar w:fldCharType="begin"/>
    </w:r>
    <w:r w:rsidRPr="00AF0759">
      <w:instrText xml:space="preserve"> PAGE </w:instrText>
    </w:r>
    <w:r w:rsidRPr="00AF0759">
      <w:fldChar w:fldCharType="separate"/>
    </w:r>
    <w:r w:rsidRPr="00AF0759">
      <w:rPr>
        <w:noProof/>
      </w:rPr>
      <w:t>2</w:t>
    </w:r>
    <w:r w:rsidRPr="00AF0759">
      <w:fldChar w:fldCharType="end"/>
    </w:r>
    <w:r w:rsidRPr="00AF0759">
      <w:t xml:space="preserve"> -</w:t>
    </w:r>
  </w:p>
  <w:p w14:paraId="4C865DD4" w14:textId="546F88AC" w:rsidR="00EA4725" w:rsidRPr="00AF0759" w:rsidRDefault="00EA4725" w:rsidP="00AF075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1D8E" w14:textId="77777777" w:rsidR="00AF0759" w:rsidRPr="00AF0759" w:rsidRDefault="00833523" w:rsidP="00AF0759">
    <w:pPr>
      <w:pStyle w:val="Header"/>
      <w:pBdr>
        <w:bottom w:val="single" w:sz="4" w:space="1" w:color="auto"/>
      </w:pBdr>
      <w:tabs>
        <w:tab w:val="clear" w:pos="4513"/>
        <w:tab w:val="clear" w:pos="9027"/>
      </w:tabs>
      <w:jc w:val="center"/>
    </w:pPr>
    <w:r w:rsidRPr="00AF0759">
      <w:t>G/SPS/N/UKR/211</w:t>
    </w:r>
  </w:p>
  <w:p w14:paraId="02DC31CF" w14:textId="77777777" w:rsidR="00AF0759" w:rsidRPr="00AF0759" w:rsidRDefault="00AF0759" w:rsidP="00AF0759">
    <w:pPr>
      <w:pStyle w:val="Header"/>
      <w:pBdr>
        <w:bottom w:val="single" w:sz="4" w:space="1" w:color="auto"/>
      </w:pBdr>
      <w:tabs>
        <w:tab w:val="clear" w:pos="4513"/>
        <w:tab w:val="clear" w:pos="9027"/>
      </w:tabs>
      <w:jc w:val="center"/>
    </w:pPr>
  </w:p>
  <w:p w14:paraId="17CE564C" w14:textId="34DFA57B" w:rsidR="00AF0759" w:rsidRPr="00AF0759" w:rsidRDefault="00833523" w:rsidP="00AF0759">
    <w:pPr>
      <w:pStyle w:val="Header"/>
      <w:pBdr>
        <w:bottom w:val="single" w:sz="4" w:space="1" w:color="auto"/>
      </w:pBdr>
      <w:tabs>
        <w:tab w:val="clear" w:pos="4513"/>
        <w:tab w:val="clear" w:pos="9027"/>
      </w:tabs>
      <w:jc w:val="center"/>
    </w:pPr>
    <w:r w:rsidRPr="00AF0759">
      <w:t xml:space="preserve">- </w:t>
    </w:r>
    <w:r w:rsidRPr="00AF0759">
      <w:fldChar w:fldCharType="begin"/>
    </w:r>
    <w:r w:rsidRPr="00AF0759">
      <w:instrText xml:space="preserve"> PAGE </w:instrText>
    </w:r>
    <w:r w:rsidRPr="00AF0759">
      <w:fldChar w:fldCharType="separate"/>
    </w:r>
    <w:r w:rsidRPr="00AF0759">
      <w:rPr>
        <w:noProof/>
      </w:rPr>
      <w:t>2</w:t>
    </w:r>
    <w:r w:rsidRPr="00AF0759">
      <w:fldChar w:fldCharType="end"/>
    </w:r>
    <w:r w:rsidRPr="00AF0759">
      <w:t xml:space="preserve"> -</w:t>
    </w:r>
  </w:p>
  <w:p w14:paraId="3F2CE121" w14:textId="711D9AF3" w:rsidR="00EA4725" w:rsidRPr="00AF0759" w:rsidRDefault="00EA4725" w:rsidP="00AF075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03FEA" w14:paraId="1FEB1992" w14:textId="77777777" w:rsidTr="00EE3CAF">
      <w:trPr>
        <w:trHeight w:val="240"/>
        <w:jc w:val="center"/>
      </w:trPr>
      <w:tc>
        <w:tcPr>
          <w:tcW w:w="3794" w:type="dxa"/>
          <w:shd w:val="clear" w:color="auto" w:fill="FFFFFF"/>
          <w:tcMar>
            <w:left w:w="108" w:type="dxa"/>
            <w:right w:w="108" w:type="dxa"/>
          </w:tcMar>
          <w:vAlign w:val="center"/>
        </w:tcPr>
        <w:p w14:paraId="268D4843"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519F57B" w14:textId="33665333" w:rsidR="00ED54E0" w:rsidRPr="00EA4725" w:rsidRDefault="00833523" w:rsidP="00422B6F">
          <w:pPr>
            <w:jc w:val="right"/>
            <w:rPr>
              <w:b/>
              <w:color w:val="FF0000"/>
              <w:szCs w:val="16"/>
            </w:rPr>
          </w:pPr>
          <w:r>
            <w:rPr>
              <w:b/>
              <w:color w:val="FF0000"/>
              <w:szCs w:val="16"/>
            </w:rPr>
            <w:t xml:space="preserve"> </w:t>
          </w:r>
        </w:p>
      </w:tc>
    </w:tr>
    <w:bookmarkEnd w:id="87"/>
    <w:tr w:rsidR="00803FEA" w14:paraId="69DFD972" w14:textId="77777777" w:rsidTr="00EE3CAF">
      <w:trPr>
        <w:trHeight w:val="213"/>
        <w:jc w:val="center"/>
      </w:trPr>
      <w:tc>
        <w:tcPr>
          <w:tcW w:w="3794" w:type="dxa"/>
          <w:vMerge w:val="restart"/>
          <w:shd w:val="clear" w:color="auto" w:fill="FFFFFF"/>
          <w:tcMar>
            <w:left w:w="0" w:type="dxa"/>
            <w:right w:w="0" w:type="dxa"/>
          </w:tcMar>
        </w:tcPr>
        <w:p w14:paraId="1940BE1F" w14:textId="77777777" w:rsidR="00ED54E0" w:rsidRPr="00EA4725" w:rsidRDefault="00EA01E5" w:rsidP="00422B6F">
          <w:pPr>
            <w:jc w:val="left"/>
          </w:pPr>
          <w:r>
            <w:rPr>
              <w:lang w:eastAsia="en-GB"/>
            </w:rPr>
            <w:pict w14:anchorId="1C88E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3CA7B0F" w14:textId="77777777" w:rsidR="00ED54E0" w:rsidRPr="00EA4725" w:rsidRDefault="00ED54E0" w:rsidP="00422B6F">
          <w:pPr>
            <w:jc w:val="right"/>
            <w:rPr>
              <w:b/>
              <w:szCs w:val="16"/>
            </w:rPr>
          </w:pPr>
        </w:p>
      </w:tc>
    </w:tr>
    <w:tr w:rsidR="00803FEA" w14:paraId="25BD409D" w14:textId="77777777" w:rsidTr="00EE3CAF">
      <w:trPr>
        <w:trHeight w:val="868"/>
        <w:jc w:val="center"/>
      </w:trPr>
      <w:tc>
        <w:tcPr>
          <w:tcW w:w="3794" w:type="dxa"/>
          <w:vMerge/>
          <w:shd w:val="clear" w:color="auto" w:fill="FFFFFF"/>
          <w:tcMar>
            <w:left w:w="108" w:type="dxa"/>
            <w:right w:w="108" w:type="dxa"/>
          </w:tcMar>
        </w:tcPr>
        <w:p w14:paraId="4BA5D2F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2083427" w14:textId="77777777" w:rsidR="00AF0759" w:rsidRDefault="00833523" w:rsidP="00656ABC">
          <w:pPr>
            <w:jc w:val="right"/>
            <w:rPr>
              <w:b/>
              <w:szCs w:val="16"/>
            </w:rPr>
          </w:pPr>
          <w:bookmarkStart w:id="88" w:name="bmkSymbols"/>
          <w:r>
            <w:rPr>
              <w:b/>
              <w:szCs w:val="16"/>
            </w:rPr>
            <w:t>G/SPS/N/UKR/211</w:t>
          </w:r>
          <w:bookmarkEnd w:id="88"/>
        </w:p>
      </w:tc>
    </w:tr>
    <w:tr w:rsidR="00803FEA" w14:paraId="3C2020DE" w14:textId="77777777" w:rsidTr="00EE3CAF">
      <w:trPr>
        <w:trHeight w:val="240"/>
        <w:jc w:val="center"/>
      </w:trPr>
      <w:tc>
        <w:tcPr>
          <w:tcW w:w="3794" w:type="dxa"/>
          <w:vMerge/>
          <w:shd w:val="clear" w:color="auto" w:fill="FFFFFF"/>
          <w:tcMar>
            <w:left w:w="108" w:type="dxa"/>
            <w:right w:w="108" w:type="dxa"/>
          </w:tcMar>
          <w:vAlign w:val="center"/>
        </w:tcPr>
        <w:p w14:paraId="68649316" w14:textId="77777777" w:rsidR="00ED54E0" w:rsidRPr="00EA4725" w:rsidRDefault="00ED54E0" w:rsidP="00422B6F"/>
      </w:tc>
      <w:tc>
        <w:tcPr>
          <w:tcW w:w="5448" w:type="dxa"/>
          <w:gridSpan w:val="2"/>
          <w:shd w:val="clear" w:color="auto" w:fill="FFFFFF"/>
          <w:tcMar>
            <w:left w:w="108" w:type="dxa"/>
            <w:right w:w="108" w:type="dxa"/>
          </w:tcMar>
          <w:vAlign w:val="center"/>
        </w:tcPr>
        <w:p w14:paraId="756B9AD7" w14:textId="77777777" w:rsidR="00ED54E0" w:rsidRPr="00EA4725" w:rsidRDefault="00833523" w:rsidP="00422B6F">
          <w:pPr>
            <w:jc w:val="right"/>
            <w:rPr>
              <w:szCs w:val="16"/>
            </w:rPr>
          </w:pPr>
          <w:bookmarkStart w:id="89" w:name="spsDateDistribution"/>
          <w:bookmarkStart w:id="90" w:name="bmkDate"/>
          <w:bookmarkEnd w:id="89"/>
          <w:r w:rsidRPr="00EA4725">
            <w:rPr>
              <w:szCs w:val="16"/>
            </w:rPr>
            <w:t>2 October 2023</w:t>
          </w:r>
          <w:bookmarkEnd w:id="90"/>
        </w:p>
      </w:tc>
    </w:tr>
    <w:tr w:rsidR="00803FEA" w14:paraId="05AFB77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99BABE" w14:textId="6A1DCCDA" w:rsidR="00ED54E0" w:rsidRPr="00EA4725" w:rsidRDefault="00833523"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EA01E5">
            <w:rPr>
              <w:color w:val="FF0000"/>
              <w:szCs w:val="16"/>
            </w:rPr>
            <w:t>6592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F9DD98D" w14:textId="77777777" w:rsidR="00ED54E0" w:rsidRPr="00EA4725" w:rsidRDefault="00833523"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03FEA" w14:paraId="5092096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11EF1E7" w14:textId="0B080798" w:rsidR="00ED54E0" w:rsidRPr="00EA4725" w:rsidRDefault="00833523"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B330D4C" w14:textId="62B0F99F" w:rsidR="00ED54E0" w:rsidRPr="00441372" w:rsidRDefault="00833523" w:rsidP="00EC687E">
          <w:pPr>
            <w:jc w:val="right"/>
            <w:rPr>
              <w:bCs/>
              <w:szCs w:val="18"/>
            </w:rPr>
          </w:pPr>
          <w:bookmarkStart w:id="95" w:name="bmkLanguage"/>
          <w:r>
            <w:rPr>
              <w:bCs/>
              <w:szCs w:val="18"/>
            </w:rPr>
            <w:t>Original: English</w:t>
          </w:r>
          <w:bookmarkEnd w:id="95"/>
        </w:p>
      </w:tc>
    </w:tr>
  </w:tbl>
  <w:p w14:paraId="0D7FAAB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01532F"/>
    <w:multiLevelType w:val="hybridMultilevel"/>
    <w:tmpl w:val="E9C610D6"/>
    <w:lvl w:ilvl="0" w:tplc="193EC9A2">
      <w:start w:val="1"/>
      <w:numFmt w:val="decimal"/>
      <w:lvlText w:val="%1)"/>
      <w:lvlJc w:val="left"/>
      <w:pPr>
        <w:ind w:left="720" w:hanging="360"/>
      </w:pPr>
    </w:lvl>
    <w:lvl w:ilvl="1" w:tplc="C77EE706" w:tentative="1">
      <w:start w:val="1"/>
      <w:numFmt w:val="lowerLetter"/>
      <w:lvlText w:val="%2."/>
      <w:lvlJc w:val="left"/>
      <w:pPr>
        <w:ind w:left="1440" w:hanging="360"/>
      </w:pPr>
    </w:lvl>
    <w:lvl w:ilvl="2" w:tplc="6B749F68" w:tentative="1">
      <w:start w:val="1"/>
      <w:numFmt w:val="lowerRoman"/>
      <w:lvlText w:val="%3."/>
      <w:lvlJc w:val="right"/>
      <w:pPr>
        <w:ind w:left="2160" w:hanging="180"/>
      </w:pPr>
    </w:lvl>
    <w:lvl w:ilvl="3" w:tplc="01C673B0" w:tentative="1">
      <w:start w:val="1"/>
      <w:numFmt w:val="decimal"/>
      <w:lvlText w:val="%4."/>
      <w:lvlJc w:val="left"/>
      <w:pPr>
        <w:ind w:left="2880" w:hanging="360"/>
      </w:pPr>
    </w:lvl>
    <w:lvl w:ilvl="4" w:tplc="8878F404" w:tentative="1">
      <w:start w:val="1"/>
      <w:numFmt w:val="lowerLetter"/>
      <w:lvlText w:val="%5."/>
      <w:lvlJc w:val="left"/>
      <w:pPr>
        <w:ind w:left="3600" w:hanging="360"/>
      </w:pPr>
    </w:lvl>
    <w:lvl w:ilvl="5" w:tplc="CF0E046C" w:tentative="1">
      <w:start w:val="1"/>
      <w:numFmt w:val="lowerRoman"/>
      <w:lvlText w:val="%6."/>
      <w:lvlJc w:val="right"/>
      <w:pPr>
        <w:ind w:left="4320" w:hanging="180"/>
      </w:pPr>
    </w:lvl>
    <w:lvl w:ilvl="6" w:tplc="F25C6C8C" w:tentative="1">
      <w:start w:val="1"/>
      <w:numFmt w:val="decimal"/>
      <w:lvlText w:val="%7."/>
      <w:lvlJc w:val="left"/>
      <w:pPr>
        <w:ind w:left="5040" w:hanging="360"/>
      </w:pPr>
    </w:lvl>
    <w:lvl w:ilvl="7" w:tplc="B41ADA70" w:tentative="1">
      <w:start w:val="1"/>
      <w:numFmt w:val="lowerLetter"/>
      <w:lvlText w:val="%8."/>
      <w:lvlJc w:val="left"/>
      <w:pPr>
        <w:ind w:left="5760" w:hanging="360"/>
      </w:pPr>
    </w:lvl>
    <w:lvl w:ilvl="8" w:tplc="AFBC4DD2" w:tentative="1">
      <w:start w:val="1"/>
      <w:numFmt w:val="lowerRoman"/>
      <w:lvlText w:val="%9."/>
      <w:lvlJc w:val="right"/>
      <w:pPr>
        <w:ind w:left="6480" w:hanging="180"/>
      </w:pPr>
    </w:lvl>
  </w:abstractNum>
  <w:abstractNum w:abstractNumId="11" w15:restartNumberingAfterBreak="0">
    <w:nsid w:val="4A33460F"/>
    <w:multiLevelType w:val="hybridMultilevel"/>
    <w:tmpl w:val="ED8460CE"/>
    <w:lvl w:ilvl="0" w:tplc="B5B8F540">
      <w:start w:val="1"/>
      <w:numFmt w:val="bullet"/>
      <w:lvlText w:val=""/>
      <w:lvlJc w:val="left"/>
      <w:pPr>
        <w:ind w:left="927" w:hanging="360"/>
      </w:pPr>
      <w:rPr>
        <w:rFonts w:ascii="Symbol" w:hAnsi="Symbol" w:hint="default"/>
      </w:rPr>
    </w:lvl>
    <w:lvl w:ilvl="1" w:tplc="5B2C0EE6" w:tentative="1">
      <w:start w:val="1"/>
      <w:numFmt w:val="bullet"/>
      <w:lvlText w:val="o"/>
      <w:lvlJc w:val="left"/>
      <w:pPr>
        <w:ind w:left="1647" w:hanging="360"/>
      </w:pPr>
      <w:rPr>
        <w:rFonts w:ascii="Courier New" w:hAnsi="Courier New" w:cs="Courier New" w:hint="default"/>
      </w:rPr>
    </w:lvl>
    <w:lvl w:ilvl="2" w:tplc="0128CDB6" w:tentative="1">
      <w:start w:val="1"/>
      <w:numFmt w:val="bullet"/>
      <w:lvlText w:val=""/>
      <w:lvlJc w:val="left"/>
      <w:pPr>
        <w:ind w:left="2367" w:hanging="360"/>
      </w:pPr>
      <w:rPr>
        <w:rFonts w:ascii="Wingdings" w:hAnsi="Wingdings" w:hint="default"/>
      </w:rPr>
    </w:lvl>
    <w:lvl w:ilvl="3" w:tplc="5CE06394" w:tentative="1">
      <w:start w:val="1"/>
      <w:numFmt w:val="bullet"/>
      <w:lvlText w:val=""/>
      <w:lvlJc w:val="left"/>
      <w:pPr>
        <w:ind w:left="3087" w:hanging="360"/>
      </w:pPr>
      <w:rPr>
        <w:rFonts w:ascii="Symbol" w:hAnsi="Symbol" w:hint="default"/>
      </w:rPr>
    </w:lvl>
    <w:lvl w:ilvl="4" w:tplc="A35695BA" w:tentative="1">
      <w:start w:val="1"/>
      <w:numFmt w:val="bullet"/>
      <w:lvlText w:val="o"/>
      <w:lvlJc w:val="left"/>
      <w:pPr>
        <w:ind w:left="3807" w:hanging="360"/>
      </w:pPr>
      <w:rPr>
        <w:rFonts w:ascii="Courier New" w:hAnsi="Courier New" w:cs="Courier New" w:hint="default"/>
      </w:rPr>
    </w:lvl>
    <w:lvl w:ilvl="5" w:tplc="6DDE34E0" w:tentative="1">
      <w:start w:val="1"/>
      <w:numFmt w:val="bullet"/>
      <w:lvlText w:val=""/>
      <w:lvlJc w:val="left"/>
      <w:pPr>
        <w:ind w:left="4527" w:hanging="360"/>
      </w:pPr>
      <w:rPr>
        <w:rFonts w:ascii="Wingdings" w:hAnsi="Wingdings" w:hint="default"/>
      </w:rPr>
    </w:lvl>
    <w:lvl w:ilvl="6" w:tplc="CED2CF00" w:tentative="1">
      <w:start w:val="1"/>
      <w:numFmt w:val="bullet"/>
      <w:lvlText w:val=""/>
      <w:lvlJc w:val="left"/>
      <w:pPr>
        <w:ind w:left="5247" w:hanging="360"/>
      </w:pPr>
      <w:rPr>
        <w:rFonts w:ascii="Symbol" w:hAnsi="Symbol" w:hint="default"/>
      </w:rPr>
    </w:lvl>
    <w:lvl w:ilvl="7" w:tplc="B83C8E7E" w:tentative="1">
      <w:start w:val="1"/>
      <w:numFmt w:val="bullet"/>
      <w:lvlText w:val="o"/>
      <w:lvlJc w:val="left"/>
      <w:pPr>
        <w:ind w:left="5967" w:hanging="360"/>
      </w:pPr>
      <w:rPr>
        <w:rFonts w:ascii="Courier New" w:hAnsi="Courier New" w:cs="Courier New" w:hint="default"/>
      </w:rPr>
    </w:lvl>
    <w:lvl w:ilvl="8" w:tplc="130627B4" w:tentative="1">
      <w:start w:val="1"/>
      <w:numFmt w:val="bullet"/>
      <w:lvlText w:val=""/>
      <w:lvlJc w:val="left"/>
      <w:pPr>
        <w:ind w:left="6687"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192E4588">
      <w:start w:val="1"/>
      <w:numFmt w:val="decimal"/>
      <w:pStyle w:val="SummaryText"/>
      <w:lvlText w:val="%1."/>
      <w:lvlJc w:val="left"/>
      <w:pPr>
        <w:ind w:left="360" w:hanging="360"/>
      </w:pPr>
    </w:lvl>
    <w:lvl w:ilvl="1" w:tplc="CB365E6E" w:tentative="1">
      <w:start w:val="1"/>
      <w:numFmt w:val="lowerLetter"/>
      <w:lvlText w:val="%2."/>
      <w:lvlJc w:val="left"/>
      <w:pPr>
        <w:ind w:left="1080" w:hanging="360"/>
      </w:pPr>
    </w:lvl>
    <w:lvl w:ilvl="2" w:tplc="26F626BC" w:tentative="1">
      <w:start w:val="1"/>
      <w:numFmt w:val="lowerRoman"/>
      <w:lvlText w:val="%3."/>
      <w:lvlJc w:val="right"/>
      <w:pPr>
        <w:ind w:left="1800" w:hanging="180"/>
      </w:pPr>
    </w:lvl>
    <w:lvl w:ilvl="3" w:tplc="8502233A" w:tentative="1">
      <w:start w:val="1"/>
      <w:numFmt w:val="decimal"/>
      <w:lvlText w:val="%4."/>
      <w:lvlJc w:val="left"/>
      <w:pPr>
        <w:ind w:left="2520" w:hanging="360"/>
      </w:pPr>
    </w:lvl>
    <w:lvl w:ilvl="4" w:tplc="E4EE2626" w:tentative="1">
      <w:start w:val="1"/>
      <w:numFmt w:val="lowerLetter"/>
      <w:lvlText w:val="%5."/>
      <w:lvlJc w:val="left"/>
      <w:pPr>
        <w:ind w:left="3240" w:hanging="360"/>
      </w:pPr>
    </w:lvl>
    <w:lvl w:ilvl="5" w:tplc="09C2D8D2" w:tentative="1">
      <w:start w:val="1"/>
      <w:numFmt w:val="lowerRoman"/>
      <w:lvlText w:val="%6."/>
      <w:lvlJc w:val="right"/>
      <w:pPr>
        <w:ind w:left="3960" w:hanging="180"/>
      </w:pPr>
    </w:lvl>
    <w:lvl w:ilvl="6" w:tplc="B16E4F8C" w:tentative="1">
      <w:start w:val="1"/>
      <w:numFmt w:val="decimal"/>
      <w:lvlText w:val="%7."/>
      <w:lvlJc w:val="left"/>
      <w:pPr>
        <w:ind w:left="4680" w:hanging="360"/>
      </w:pPr>
    </w:lvl>
    <w:lvl w:ilvl="7" w:tplc="31BEC1E2" w:tentative="1">
      <w:start w:val="1"/>
      <w:numFmt w:val="lowerLetter"/>
      <w:lvlText w:val="%8."/>
      <w:lvlJc w:val="left"/>
      <w:pPr>
        <w:ind w:left="5400" w:hanging="360"/>
      </w:pPr>
    </w:lvl>
    <w:lvl w:ilvl="8" w:tplc="76F4D530" w:tentative="1">
      <w:start w:val="1"/>
      <w:numFmt w:val="lowerRoman"/>
      <w:lvlText w:val="%9."/>
      <w:lvlJc w:val="right"/>
      <w:pPr>
        <w:ind w:left="6120" w:hanging="180"/>
      </w:pPr>
    </w:lvl>
  </w:abstractNum>
  <w:abstractNum w:abstractNumId="16" w15:restartNumberingAfterBreak="0">
    <w:nsid w:val="7FC20AF8"/>
    <w:multiLevelType w:val="hybridMultilevel"/>
    <w:tmpl w:val="7D5CBE18"/>
    <w:lvl w:ilvl="0" w:tplc="D3AADECE">
      <w:start w:val="1"/>
      <w:numFmt w:val="decimal"/>
      <w:lvlText w:val="%1)"/>
      <w:lvlJc w:val="left"/>
      <w:pPr>
        <w:ind w:left="720" w:hanging="360"/>
      </w:pPr>
      <w:rPr>
        <w:rFonts w:hint="default"/>
      </w:rPr>
    </w:lvl>
    <w:lvl w:ilvl="1" w:tplc="2486A720" w:tentative="1">
      <w:start w:val="1"/>
      <w:numFmt w:val="lowerLetter"/>
      <w:lvlText w:val="%2."/>
      <w:lvlJc w:val="left"/>
      <w:pPr>
        <w:ind w:left="1440" w:hanging="360"/>
      </w:pPr>
    </w:lvl>
    <w:lvl w:ilvl="2" w:tplc="22627932" w:tentative="1">
      <w:start w:val="1"/>
      <w:numFmt w:val="lowerRoman"/>
      <w:lvlText w:val="%3."/>
      <w:lvlJc w:val="right"/>
      <w:pPr>
        <w:ind w:left="2160" w:hanging="180"/>
      </w:pPr>
    </w:lvl>
    <w:lvl w:ilvl="3" w:tplc="F286B0B2" w:tentative="1">
      <w:start w:val="1"/>
      <w:numFmt w:val="decimal"/>
      <w:lvlText w:val="%4."/>
      <w:lvlJc w:val="left"/>
      <w:pPr>
        <w:ind w:left="2880" w:hanging="360"/>
      </w:pPr>
    </w:lvl>
    <w:lvl w:ilvl="4" w:tplc="22B86088" w:tentative="1">
      <w:start w:val="1"/>
      <w:numFmt w:val="lowerLetter"/>
      <w:lvlText w:val="%5."/>
      <w:lvlJc w:val="left"/>
      <w:pPr>
        <w:ind w:left="3600" w:hanging="360"/>
      </w:pPr>
    </w:lvl>
    <w:lvl w:ilvl="5" w:tplc="BBE25D9E" w:tentative="1">
      <w:start w:val="1"/>
      <w:numFmt w:val="lowerRoman"/>
      <w:lvlText w:val="%6."/>
      <w:lvlJc w:val="right"/>
      <w:pPr>
        <w:ind w:left="4320" w:hanging="180"/>
      </w:pPr>
    </w:lvl>
    <w:lvl w:ilvl="6" w:tplc="F2EA7AC2" w:tentative="1">
      <w:start w:val="1"/>
      <w:numFmt w:val="decimal"/>
      <w:lvlText w:val="%7."/>
      <w:lvlJc w:val="left"/>
      <w:pPr>
        <w:ind w:left="5040" w:hanging="360"/>
      </w:pPr>
    </w:lvl>
    <w:lvl w:ilvl="7" w:tplc="C58E7378" w:tentative="1">
      <w:start w:val="1"/>
      <w:numFmt w:val="lowerLetter"/>
      <w:lvlText w:val="%8."/>
      <w:lvlJc w:val="left"/>
      <w:pPr>
        <w:ind w:left="5760" w:hanging="360"/>
      </w:pPr>
    </w:lvl>
    <w:lvl w:ilvl="8" w:tplc="50924778" w:tentative="1">
      <w:start w:val="1"/>
      <w:numFmt w:val="lowerRoman"/>
      <w:lvlText w:val="%9."/>
      <w:lvlJc w:val="right"/>
      <w:pPr>
        <w:ind w:left="6480" w:hanging="180"/>
      </w:pPr>
    </w:lvl>
  </w:abstractNum>
  <w:num w:numId="1" w16cid:durableId="1327779956">
    <w:abstractNumId w:val="9"/>
  </w:num>
  <w:num w:numId="2" w16cid:durableId="313143902">
    <w:abstractNumId w:val="7"/>
  </w:num>
  <w:num w:numId="3" w16cid:durableId="823357253">
    <w:abstractNumId w:val="6"/>
  </w:num>
  <w:num w:numId="4" w16cid:durableId="2143421516">
    <w:abstractNumId w:val="5"/>
  </w:num>
  <w:num w:numId="5" w16cid:durableId="1964773499">
    <w:abstractNumId w:val="4"/>
  </w:num>
  <w:num w:numId="6" w16cid:durableId="1940020535">
    <w:abstractNumId w:val="14"/>
  </w:num>
  <w:num w:numId="7" w16cid:durableId="1523667436">
    <w:abstractNumId w:val="13"/>
  </w:num>
  <w:num w:numId="8" w16cid:durableId="622854196">
    <w:abstractNumId w:val="12"/>
  </w:num>
  <w:num w:numId="9" w16cid:durableId="951978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78256">
    <w:abstractNumId w:val="15"/>
  </w:num>
  <w:num w:numId="11" w16cid:durableId="497817930">
    <w:abstractNumId w:val="8"/>
  </w:num>
  <w:num w:numId="12" w16cid:durableId="189269876">
    <w:abstractNumId w:val="3"/>
  </w:num>
  <w:num w:numId="13" w16cid:durableId="256064310">
    <w:abstractNumId w:val="2"/>
  </w:num>
  <w:num w:numId="14" w16cid:durableId="669634">
    <w:abstractNumId w:val="1"/>
  </w:num>
  <w:num w:numId="15" w16cid:durableId="1556308462">
    <w:abstractNumId w:val="0"/>
  </w:num>
  <w:num w:numId="16" w16cid:durableId="2118791338">
    <w:abstractNumId w:val="11"/>
  </w:num>
  <w:num w:numId="17" w16cid:durableId="1960531085">
    <w:abstractNumId w:val="10"/>
  </w:num>
  <w:num w:numId="18" w16cid:durableId="13110144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247DE"/>
    <w:rsid w:val="00233408"/>
    <w:rsid w:val="0027067B"/>
    <w:rsid w:val="00272C98"/>
    <w:rsid w:val="002A67C2"/>
    <w:rsid w:val="002C2634"/>
    <w:rsid w:val="00334D8B"/>
    <w:rsid w:val="0035602E"/>
    <w:rsid w:val="003572B4"/>
    <w:rsid w:val="003817C7"/>
    <w:rsid w:val="00395125"/>
    <w:rsid w:val="003C028A"/>
    <w:rsid w:val="003E2958"/>
    <w:rsid w:val="00422B6F"/>
    <w:rsid w:val="00423377"/>
    <w:rsid w:val="00441372"/>
    <w:rsid w:val="00467032"/>
    <w:rsid w:val="0046754A"/>
    <w:rsid w:val="004A7124"/>
    <w:rsid w:val="004B39D5"/>
    <w:rsid w:val="004E4B52"/>
    <w:rsid w:val="004F203A"/>
    <w:rsid w:val="005336B8"/>
    <w:rsid w:val="00547B5F"/>
    <w:rsid w:val="0056490E"/>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1D95"/>
    <w:rsid w:val="00713BFD"/>
    <w:rsid w:val="007141CF"/>
    <w:rsid w:val="007333DF"/>
    <w:rsid w:val="00745146"/>
    <w:rsid w:val="007502DE"/>
    <w:rsid w:val="007577E3"/>
    <w:rsid w:val="00760DB3"/>
    <w:rsid w:val="00785406"/>
    <w:rsid w:val="007B5A4F"/>
    <w:rsid w:val="007B624B"/>
    <w:rsid w:val="007B635B"/>
    <w:rsid w:val="007E510C"/>
    <w:rsid w:val="007E6507"/>
    <w:rsid w:val="007F2B8E"/>
    <w:rsid w:val="00803FEA"/>
    <w:rsid w:val="00807247"/>
    <w:rsid w:val="00821CFF"/>
    <w:rsid w:val="00833523"/>
    <w:rsid w:val="008363D8"/>
    <w:rsid w:val="00840C2B"/>
    <w:rsid w:val="008474E2"/>
    <w:rsid w:val="008730E9"/>
    <w:rsid w:val="008739FD"/>
    <w:rsid w:val="00893E85"/>
    <w:rsid w:val="008E372C"/>
    <w:rsid w:val="00903AB0"/>
    <w:rsid w:val="00955093"/>
    <w:rsid w:val="009A2161"/>
    <w:rsid w:val="009A6F54"/>
    <w:rsid w:val="00A229FB"/>
    <w:rsid w:val="00A52B02"/>
    <w:rsid w:val="00A6057A"/>
    <w:rsid w:val="00A62304"/>
    <w:rsid w:val="00A74017"/>
    <w:rsid w:val="00AA332C"/>
    <w:rsid w:val="00AC1EAD"/>
    <w:rsid w:val="00AC27F8"/>
    <w:rsid w:val="00AD4C72"/>
    <w:rsid w:val="00AE057B"/>
    <w:rsid w:val="00AE2AEE"/>
    <w:rsid w:val="00AF0759"/>
    <w:rsid w:val="00B00276"/>
    <w:rsid w:val="00B230EC"/>
    <w:rsid w:val="00B367FB"/>
    <w:rsid w:val="00B446F9"/>
    <w:rsid w:val="00B52738"/>
    <w:rsid w:val="00B56EDC"/>
    <w:rsid w:val="00B72FF9"/>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01E5"/>
    <w:rsid w:val="00EA4725"/>
    <w:rsid w:val="00EA5D4F"/>
    <w:rsid w:val="00EB6C56"/>
    <w:rsid w:val="00EC687E"/>
    <w:rsid w:val="00ED54E0"/>
    <w:rsid w:val="00EE3CAF"/>
    <w:rsid w:val="00EF2394"/>
    <w:rsid w:val="00F17777"/>
    <w:rsid w:val="00F3021D"/>
    <w:rsid w:val="00F32397"/>
    <w:rsid w:val="00F35A6A"/>
    <w:rsid w:val="00F36972"/>
    <w:rsid w:val="00F40595"/>
    <w:rsid w:val="00F45BC0"/>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8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UKR/23_12736_00_x.pdf" TargetMode="External"/><Relationship Id="rId13" Type="http://schemas.openxmlformats.org/officeDocument/2006/relationships/hyperlink" Target="https://www.me.gov.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me.gov.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gov.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p@me.gov.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3/SPS/UKR/23_12736_01_x.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dba3879f-a2ae-48f7-a26a-6c9ff01b5b55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A6F9731-E756-4D87-AD74-1E51A3F216F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933</Words>
  <Characters>5491</Characters>
  <Application>Microsoft Office Word</Application>
  <DocSecurity>0</DocSecurity>
  <Lines>119</Lines>
  <Paragraphs>87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20</cp:revision>
  <dcterms:created xsi:type="dcterms:W3CDTF">2017-07-03T11:19:00Z</dcterms:created>
  <dcterms:modified xsi:type="dcterms:W3CDTF">2023-10-02T12:11:00Z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G/SPS/N/UKR/211</vt:lpwstr>
  </property>
  <property fmtid="{D5CDD505-2E9C-101B-9397-08002B2CF9AE}" pid="3" name="TitusGUID">
    <vt:lpwstr>dba3879f-a2ae-48f7-a26a-6c9ff01b5b55</vt:lpwstr>
  </property>
  <property fmtid="{D5CDD505-2E9C-101B-9397-08002B2CF9AE}" pid="4" name="WTOCLASSIFICATION">
    <vt:lpwstr>WTO OFFICIAL</vt:lpwstr>
  </property>
</Properties>
</file>