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5208B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B36E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B5208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Almond, hulls; Fruit, pome, group 11-10; Fruit, small, vine climbing, subgroup 13-07D; Fruit, stone, group 12-12; Grape, raisin;  Nut, tree, group 14-12; Sugarcane, cane; Sugarcane, molasses; Barley, bran; Barley, grain; Barley, hay; Barley, straw; Buckwheat, grain; Grain, cereal, forage, fodder and straw, group 16; Grain, cereal, group 15; Oat, forage; Oat, grain; Oat, hay; Oat, straw; Wheat, bran; Wheat, forage; Wheat, germ;  Wheat, grain; Wheat, hay; Wheat, milled </w:t>
            </w:r>
            <w:proofErr w:type="spellStart"/>
            <w:r>
              <w:t>byproducts</w:t>
            </w:r>
            <w:proofErr w:type="spellEnd"/>
            <w:r>
              <w:t>; Wheat, straw</w:t>
            </w:r>
            <w:bookmarkStart w:id="4" w:name="sps3a"/>
            <w:bookmarkEnd w:id="4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5208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5208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Fluensulfone</w:t>
            </w:r>
            <w:proofErr w:type="spellEnd"/>
            <w:r>
              <w:t>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7</w:t>
            </w:r>
            <w:bookmarkEnd w:id="11"/>
          </w:p>
          <w:p w:rsidR="00EA4725" w:rsidRPr="00441372" w:rsidRDefault="001C3C04" w:rsidP="00441372">
            <w:pPr>
              <w:spacing w:after="120"/>
            </w:pPr>
            <w:hyperlink r:id="rId8" w:tgtFrame="_blank" w:history="1">
              <w:r w:rsidR="00B5208B">
                <w:rPr>
                  <w:color w:val="0000FF"/>
                  <w:u w:val="single"/>
                </w:rPr>
                <w:t>https://www.gpo.gov/fdsys/pkg/FR-2018-04-13/html/2018-07739.htm</w:t>
              </w:r>
            </w:hyperlink>
            <w:bookmarkStart w:id="12" w:name="sps5d"/>
            <w:bookmarkEnd w:id="12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fluensulfone</w:t>
            </w:r>
            <w:proofErr w:type="spellEnd"/>
            <w:r>
              <w:t xml:space="preserve"> in or on multiple commodities.</w:t>
            </w:r>
            <w:bookmarkStart w:id="13" w:name="sps6a"/>
            <w:bookmarkEnd w:id="13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5208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B5208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B5208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B5208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5208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5208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B5208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r w:rsidRPr="00441372">
              <w:t xml:space="preserve">The Codex has not established a </w:t>
            </w:r>
            <w:proofErr w:type="spellStart"/>
            <w:r w:rsidRPr="00441372">
              <w:t>MRL</w:t>
            </w:r>
            <w:proofErr w:type="spellEnd"/>
            <w:r w:rsidRPr="00441372">
              <w:t xml:space="preserve"> for </w:t>
            </w:r>
            <w:proofErr w:type="spellStart"/>
            <w:r w:rsidRPr="00441372">
              <w:t>fluensulfone</w:t>
            </w:r>
            <w:proofErr w:type="spellEnd"/>
            <w:r w:rsidRPr="00441372">
              <w:t xml:space="preserve"> for commodities covered by this document.</w:t>
            </w:r>
            <w:bookmarkEnd w:id="29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https://www.gpo.gov/fdsys/pkg/FR-2017-09-15/html/2017-19692.htm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April 2018</w:t>
            </w:r>
            <w:bookmarkStart w:id="32" w:name="sps10a"/>
            <w:bookmarkEnd w:id="32"/>
          </w:p>
          <w:p w:rsidR="00EA4725" w:rsidRPr="00441372" w:rsidRDefault="00B5208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April 2018</w:t>
            </w:r>
            <w:bookmarkStart w:id="33" w:name="sps10bisa"/>
            <w:bookmarkEnd w:id="33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April 2018</w:t>
            </w:r>
            <w:bookmarkStart w:id="35" w:name="sps11a"/>
            <w:bookmarkEnd w:id="35"/>
          </w:p>
          <w:p w:rsidR="00EA4725" w:rsidRPr="00441372" w:rsidRDefault="00B5208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208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B5208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FB36ED" w:rsidRDefault="00B5208B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2" w:name="sps12d"/>
            <w:bookmarkEnd w:id="42"/>
          </w:p>
        </w:tc>
      </w:tr>
      <w:tr w:rsidR="00FB36E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5208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5208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B36ED" w:rsidRDefault="001C3C04">
            <w:pPr>
              <w:spacing w:after="120"/>
            </w:pPr>
            <w:hyperlink r:id="rId10" w:tgtFrame="_blank" w:history="1">
              <w:r w:rsidR="00B5208B">
                <w:rPr>
                  <w:color w:val="0000FF"/>
                  <w:u w:val="single"/>
                </w:rPr>
                <w:t>https://www.gpo.gov/fdsys/pkg/FR-2018-04-13/html/2018-07739.htm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1C3C04" w:rsidP="00441372"/>
    <w:sectPr w:rsidR="007141CF" w:rsidRPr="00441372" w:rsidSect="003E05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C1" w:rsidRDefault="00B5208B">
      <w:r>
        <w:separator/>
      </w:r>
    </w:p>
  </w:endnote>
  <w:endnote w:type="continuationSeparator" w:id="0">
    <w:p w:rsidR="004637C1" w:rsidRDefault="00B5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E053D" w:rsidRDefault="003E053D" w:rsidP="003E053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E053D" w:rsidRDefault="003E053D" w:rsidP="003E053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5208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C1" w:rsidRDefault="00B5208B">
      <w:r>
        <w:separator/>
      </w:r>
    </w:p>
  </w:footnote>
  <w:footnote w:type="continuationSeparator" w:id="0">
    <w:p w:rsidR="004637C1" w:rsidRDefault="00B5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3D" w:rsidRPr="003E053D" w:rsidRDefault="003E053D" w:rsidP="003E05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53D">
      <w:t>G/SPS/N/USA/2998</w:t>
    </w:r>
  </w:p>
  <w:p w:rsidR="003E053D" w:rsidRPr="003E053D" w:rsidRDefault="003E053D" w:rsidP="003E05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053D" w:rsidRPr="003E053D" w:rsidRDefault="003E053D" w:rsidP="003E05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53D">
      <w:t xml:space="preserve">- </w:t>
    </w:r>
    <w:r w:rsidRPr="003E053D">
      <w:fldChar w:fldCharType="begin"/>
    </w:r>
    <w:r w:rsidRPr="003E053D">
      <w:instrText xml:space="preserve"> PAGE </w:instrText>
    </w:r>
    <w:r w:rsidRPr="003E053D">
      <w:fldChar w:fldCharType="separate"/>
    </w:r>
    <w:r w:rsidR="001C3C04">
      <w:rPr>
        <w:noProof/>
      </w:rPr>
      <w:t>2</w:t>
    </w:r>
    <w:r w:rsidRPr="003E053D">
      <w:fldChar w:fldCharType="end"/>
    </w:r>
    <w:r w:rsidRPr="003E053D">
      <w:t xml:space="preserve"> -</w:t>
    </w:r>
  </w:p>
  <w:p w:rsidR="00EA4725" w:rsidRPr="003E053D" w:rsidRDefault="001C3C04" w:rsidP="003E053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3D" w:rsidRPr="003E053D" w:rsidRDefault="003E053D" w:rsidP="003E05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53D">
      <w:t>G/SPS/N/USA/2998</w:t>
    </w:r>
  </w:p>
  <w:p w:rsidR="003E053D" w:rsidRPr="003E053D" w:rsidRDefault="003E053D" w:rsidP="003E05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053D" w:rsidRPr="003E053D" w:rsidRDefault="003E053D" w:rsidP="003E05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53D">
      <w:t xml:space="preserve">- </w:t>
    </w:r>
    <w:r w:rsidRPr="003E053D">
      <w:fldChar w:fldCharType="begin"/>
    </w:r>
    <w:r w:rsidRPr="003E053D">
      <w:instrText xml:space="preserve"> PAGE </w:instrText>
    </w:r>
    <w:r w:rsidRPr="003E053D">
      <w:fldChar w:fldCharType="separate"/>
    </w:r>
    <w:r w:rsidRPr="003E053D">
      <w:rPr>
        <w:noProof/>
      </w:rPr>
      <w:t>2</w:t>
    </w:r>
    <w:r w:rsidRPr="003E053D">
      <w:fldChar w:fldCharType="end"/>
    </w:r>
    <w:r w:rsidRPr="003E053D">
      <w:t xml:space="preserve"> -</w:t>
    </w:r>
  </w:p>
  <w:p w:rsidR="00EA4725" w:rsidRPr="003E053D" w:rsidRDefault="001C3C04" w:rsidP="003E053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36E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C3C04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E053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FB36E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5208B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2A7B468E" wp14:editId="564E872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C3C04" w:rsidP="00422B6F">
          <w:pPr>
            <w:jc w:val="right"/>
            <w:rPr>
              <w:b/>
              <w:szCs w:val="16"/>
            </w:rPr>
          </w:pPr>
        </w:p>
      </w:tc>
    </w:tr>
    <w:tr w:rsidR="00FB36E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C3C0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053D" w:rsidRDefault="003E053D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G/SPS/N/USA/2998</w:t>
          </w:r>
        </w:p>
        <w:bookmarkEnd w:id="47"/>
        <w:p w:rsidR="00656ABC" w:rsidRPr="00EA4725" w:rsidRDefault="001C3C04" w:rsidP="00656ABC">
          <w:pPr>
            <w:jc w:val="right"/>
            <w:rPr>
              <w:b/>
              <w:szCs w:val="16"/>
            </w:rPr>
          </w:pPr>
        </w:p>
      </w:tc>
    </w:tr>
    <w:tr w:rsidR="00FB36E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C3C0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63F7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26 April 2018</w:t>
          </w:r>
        </w:p>
      </w:tc>
    </w:tr>
    <w:tr w:rsidR="00FB36E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5208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163F7">
            <w:rPr>
              <w:color w:val="FF0000"/>
              <w:szCs w:val="16"/>
            </w:rPr>
            <w:t>18-2623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5208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C3C0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C3C0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B36E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E053D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E053D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C3C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03A44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829AF4" w:tentative="1">
      <w:start w:val="1"/>
      <w:numFmt w:val="lowerLetter"/>
      <w:lvlText w:val="%2."/>
      <w:lvlJc w:val="left"/>
      <w:pPr>
        <w:ind w:left="1080" w:hanging="360"/>
      </w:pPr>
    </w:lvl>
    <w:lvl w:ilvl="2" w:tplc="07E6855C" w:tentative="1">
      <w:start w:val="1"/>
      <w:numFmt w:val="lowerRoman"/>
      <w:lvlText w:val="%3."/>
      <w:lvlJc w:val="right"/>
      <w:pPr>
        <w:ind w:left="1800" w:hanging="180"/>
      </w:pPr>
    </w:lvl>
    <w:lvl w:ilvl="3" w:tplc="A51E1A0E" w:tentative="1">
      <w:start w:val="1"/>
      <w:numFmt w:val="decimal"/>
      <w:lvlText w:val="%4."/>
      <w:lvlJc w:val="left"/>
      <w:pPr>
        <w:ind w:left="2520" w:hanging="360"/>
      </w:pPr>
    </w:lvl>
    <w:lvl w:ilvl="4" w:tplc="F4F4C3F2" w:tentative="1">
      <w:start w:val="1"/>
      <w:numFmt w:val="lowerLetter"/>
      <w:lvlText w:val="%5."/>
      <w:lvlJc w:val="left"/>
      <w:pPr>
        <w:ind w:left="3240" w:hanging="360"/>
      </w:pPr>
    </w:lvl>
    <w:lvl w:ilvl="5" w:tplc="D0724B44" w:tentative="1">
      <w:start w:val="1"/>
      <w:numFmt w:val="lowerRoman"/>
      <w:lvlText w:val="%6."/>
      <w:lvlJc w:val="right"/>
      <w:pPr>
        <w:ind w:left="3960" w:hanging="180"/>
      </w:pPr>
    </w:lvl>
    <w:lvl w:ilvl="6" w:tplc="D6D8D8A2" w:tentative="1">
      <w:start w:val="1"/>
      <w:numFmt w:val="decimal"/>
      <w:lvlText w:val="%7."/>
      <w:lvlJc w:val="left"/>
      <w:pPr>
        <w:ind w:left="4680" w:hanging="360"/>
      </w:pPr>
    </w:lvl>
    <w:lvl w:ilvl="7" w:tplc="69E6FB1E" w:tentative="1">
      <w:start w:val="1"/>
      <w:numFmt w:val="lowerLetter"/>
      <w:lvlText w:val="%8."/>
      <w:lvlJc w:val="left"/>
      <w:pPr>
        <w:ind w:left="5400" w:hanging="360"/>
      </w:pPr>
    </w:lvl>
    <w:lvl w:ilvl="8" w:tplc="32F0B0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ED"/>
    <w:rsid w:val="001C3C04"/>
    <w:rsid w:val="003C4B99"/>
    <w:rsid w:val="003E053D"/>
    <w:rsid w:val="004637C1"/>
    <w:rsid w:val="00A163F7"/>
    <w:rsid w:val="00B5208B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4-13/html/2018-07739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4-13/html/2018-0773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9-15/html/2017-19692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2863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2018-04-26T08:29:00Z</cp:lastPrinted>
  <dcterms:created xsi:type="dcterms:W3CDTF">2018-04-26T08:08:00Z</dcterms:created>
  <dcterms:modified xsi:type="dcterms:W3CDTF">2018-04-26T08:40:00Z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G/SPS/N/USA/2998</vt:lpwstr>
  </property>
</Properties>
</file>