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0B0EE" w14:textId="77777777" w:rsidR="00AD0FDA" w:rsidRPr="00934B4C" w:rsidRDefault="008747F9" w:rsidP="00934B4C">
      <w:pPr>
        <w:pStyle w:val="Titre"/>
        <w:rPr>
          <w:caps w:val="0"/>
          <w:kern w:val="0"/>
        </w:rPr>
      </w:pPr>
      <w:r w:rsidRPr="00934B4C">
        <w:rPr>
          <w:caps w:val="0"/>
          <w:kern w:val="0"/>
        </w:rPr>
        <w:t>NOTIFICATION</w:t>
      </w:r>
    </w:p>
    <w:p w14:paraId="3F608D2D" w14:textId="77777777" w:rsidR="00AD0FDA" w:rsidRPr="00934B4C" w:rsidRDefault="008747F9" w:rsidP="00934B4C">
      <w:pPr>
        <w:pStyle w:val="Title3"/>
      </w:pPr>
      <w:r w:rsidRPr="00934B4C">
        <w:t>Addendum</w:t>
      </w:r>
    </w:p>
    <w:p w14:paraId="7614D4C8" w14:textId="77777777" w:rsidR="007141CF" w:rsidRPr="00934B4C" w:rsidRDefault="008747F9" w:rsidP="00934B4C">
      <w:pPr>
        <w:spacing w:after="120"/>
      </w:pPr>
      <w:r w:rsidRPr="00934B4C">
        <w:t xml:space="preserve">The following communication, received on </w:t>
      </w:r>
      <w:bookmarkStart w:id="0" w:name="spsDateReception"/>
      <w:r w:rsidRPr="00934B4C">
        <w:t>25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1833E9E8" w14:textId="77777777" w:rsidR="00AD0FDA" w:rsidRPr="00934B4C" w:rsidRDefault="00AD0FDA" w:rsidP="00934B4C"/>
    <w:p w14:paraId="1AA11677" w14:textId="77777777" w:rsidR="00AD0FDA" w:rsidRPr="00934B4C" w:rsidRDefault="008747F9" w:rsidP="00934B4C">
      <w:pPr>
        <w:jc w:val="center"/>
        <w:rPr>
          <w:b/>
        </w:rPr>
      </w:pPr>
      <w:r w:rsidRPr="00934B4C">
        <w:rPr>
          <w:b/>
        </w:rPr>
        <w:t>_______________</w:t>
      </w:r>
    </w:p>
    <w:p w14:paraId="30E79B03" w14:textId="77777777" w:rsidR="00AD0FDA" w:rsidRPr="00934B4C" w:rsidRDefault="00AD0FDA" w:rsidP="00934B4C"/>
    <w:p w14:paraId="40329C6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D3D10" w14:paraId="2CE82C16" w14:textId="77777777" w:rsidTr="00D0271D">
        <w:tc>
          <w:tcPr>
            <w:tcW w:w="9242" w:type="dxa"/>
            <w:shd w:val="clear" w:color="auto" w:fill="auto"/>
          </w:tcPr>
          <w:p w14:paraId="70A60A5B" w14:textId="701B519E" w:rsidR="00AD0FDA" w:rsidRPr="00934B4C" w:rsidRDefault="008747F9" w:rsidP="00934B4C">
            <w:pPr>
              <w:spacing w:after="240"/>
              <w:rPr>
                <w:u w:val="single"/>
              </w:rPr>
            </w:pPr>
            <w:r w:rsidRPr="00934B4C">
              <w:rPr>
                <w:u w:val="single"/>
              </w:rPr>
              <w:t>Final pest risk analysis for</w:t>
            </w:r>
            <w:r w:rsidR="005D61C4">
              <w:rPr>
                <w:u w:val="single"/>
              </w:rPr>
              <w:t xml:space="preserve"> </w:t>
            </w:r>
            <w:r w:rsidRPr="00934B4C">
              <w:rPr>
                <w:i/>
                <w:iCs/>
                <w:u w:val="single"/>
              </w:rPr>
              <w:t>Pepino mosaic virus</w:t>
            </w:r>
            <w:r w:rsidR="005D61C4">
              <w:rPr>
                <w:i/>
                <w:iCs/>
                <w:u w:val="single"/>
              </w:rPr>
              <w:t xml:space="preserve"> </w:t>
            </w:r>
            <w:r w:rsidRPr="00934B4C">
              <w:rPr>
                <w:u w:val="single"/>
              </w:rPr>
              <w:t xml:space="preserve">and </w:t>
            </w:r>
            <w:proofErr w:type="spellStart"/>
            <w:r w:rsidRPr="00934B4C">
              <w:rPr>
                <w:u w:val="single"/>
              </w:rPr>
              <w:t>pospiviroids</w:t>
            </w:r>
            <w:proofErr w:type="spellEnd"/>
            <w:r w:rsidRPr="00934B4C">
              <w:rPr>
                <w:u w:val="single"/>
              </w:rPr>
              <w:t xml:space="preserve"> associated with tomato seeds</w:t>
            </w:r>
            <w:bookmarkStart w:id="4" w:name="spsTitle"/>
            <w:bookmarkEnd w:id="4"/>
          </w:p>
        </w:tc>
      </w:tr>
      <w:tr w:rsidR="005D3D10" w14:paraId="155C5575" w14:textId="77777777" w:rsidTr="00D0271D">
        <w:tc>
          <w:tcPr>
            <w:tcW w:w="9242" w:type="dxa"/>
            <w:shd w:val="clear" w:color="auto" w:fill="auto"/>
          </w:tcPr>
          <w:p w14:paraId="61F0188A" w14:textId="77777777" w:rsidR="00AD0FDA" w:rsidRPr="00934B4C" w:rsidRDefault="008747F9" w:rsidP="00934B4C">
            <w:pPr>
              <w:spacing w:after="240"/>
              <w:rPr>
                <w:u w:val="single"/>
              </w:rPr>
            </w:pPr>
            <w:r w:rsidRPr="00934B4C">
              <w:t xml:space="preserve">The Australian Government Department of Agriculture, </w:t>
            </w:r>
            <w:proofErr w:type="gramStart"/>
            <w:r w:rsidRPr="00934B4C">
              <w:t>Water</w:t>
            </w:r>
            <w:proofErr w:type="gramEnd"/>
            <w:r w:rsidRPr="00934B4C">
              <w:t xml:space="preserve"> and the Environment (the department) has finalised a pest risk analysis for </w:t>
            </w:r>
            <w:r w:rsidRPr="00934B4C">
              <w:rPr>
                <w:i/>
                <w:iCs/>
              </w:rPr>
              <w:t xml:space="preserve">Pepino mosaic virus </w:t>
            </w:r>
            <w:r w:rsidRPr="00934B4C">
              <w:t xml:space="preserve">and </w:t>
            </w:r>
            <w:proofErr w:type="spellStart"/>
            <w:r w:rsidRPr="00934B4C">
              <w:t>pospiviroids</w:t>
            </w:r>
            <w:proofErr w:type="spellEnd"/>
            <w:r w:rsidRPr="00934B4C">
              <w:t xml:space="preserve"> associated with tomato seed.</w:t>
            </w:r>
          </w:p>
          <w:p w14:paraId="52EA4A16" w14:textId="77777777" w:rsidR="005D3D10" w:rsidRPr="00934B4C" w:rsidRDefault="008747F9" w:rsidP="00934B4C">
            <w:pPr>
              <w:spacing w:after="240"/>
            </w:pPr>
            <w:r w:rsidRPr="00934B4C">
              <w:t>The final pest risk analysis identified five quarantine pests associated with tomato (</w:t>
            </w:r>
            <w:r w:rsidRPr="00934B4C">
              <w:rPr>
                <w:i/>
                <w:iCs/>
              </w:rPr>
              <w:t xml:space="preserve">Solanum </w:t>
            </w:r>
            <w:proofErr w:type="spellStart"/>
            <w:r w:rsidRPr="00934B4C">
              <w:rPr>
                <w:i/>
                <w:iCs/>
              </w:rPr>
              <w:t>lycopersicum</w:t>
            </w:r>
            <w:proofErr w:type="spellEnd"/>
            <w:r w:rsidRPr="00934B4C">
              <w:t xml:space="preserve">) seed: </w:t>
            </w:r>
            <w:r w:rsidRPr="00934B4C">
              <w:rPr>
                <w:i/>
                <w:iCs/>
              </w:rPr>
              <w:t>Pepino mosaic virus</w:t>
            </w:r>
            <w:r w:rsidRPr="00934B4C">
              <w:t xml:space="preserve">, </w:t>
            </w:r>
            <w:proofErr w:type="spellStart"/>
            <w:r w:rsidRPr="00934B4C">
              <w:rPr>
                <w:i/>
                <w:iCs/>
              </w:rPr>
              <w:t>Columnea</w:t>
            </w:r>
            <w:proofErr w:type="spellEnd"/>
            <w:r w:rsidRPr="00934B4C">
              <w:rPr>
                <w:i/>
                <w:iCs/>
              </w:rPr>
              <w:t xml:space="preserve"> latent viroid</w:t>
            </w:r>
            <w:r w:rsidRPr="00934B4C">
              <w:t xml:space="preserve">, </w:t>
            </w:r>
            <w:r w:rsidRPr="00934B4C">
              <w:rPr>
                <w:i/>
                <w:iCs/>
              </w:rPr>
              <w:t>Pepper chat fruit viroid</w:t>
            </w:r>
            <w:r w:rsidRPr="00934B4C">
              <w:t xml:space="preserve">, </w:t>
            </w:r>
            <w:r w:rsidRPr="00934B4C">
              <w:rPr>
                <w:i/>
                <w:iCs/>
              </w:rPr>
              <w:t>Tomato apical stunt viroid</w:t>
            </w:r>
            <w:r w:rsidRPr="00934B4C">
              <w:t xml:space="preserve"> and </w:t>
            </w:r>
            <w:r w:rsidRPr="00934B4C">
              <w:rPr>
                <w:i/>
                <w:iCs/>
              </w:rPr>
              <w:t>Tomato chlorotic dwarf viroid</w:t>
            </w:r>
            <w:r w:rsidRPr="00934B4C">
              <w:t>.</w:t>
            </w:r>
          </w:p>
          <w:p w14:paraId="012913AD" w14:textId="77777777" w:rsidR="005D3D10" w:rsidRPr="00934B4C" w:rsidRDefault="008747F9" w:rsidP="00934B4C">
            <w:pPr>
              <w:spacing w:after="240"/>
            </w:pPr>
            <w:r w:rsidRPr="00934B4C">
              <w:t>The unrestricted risks of these quarantine pests do not achieve the appropriate level of protection (ALOP) for Australia. Consequently, pest risk management measures are required to manage the risks posed by the pests to achieve the ALOP for Australia.</w:t>
            </w:r>
          </w:p>
          <w:p w14:paraId="1FE4739F" w14:textId="77777777" w:rsidR="005D3D10" w:rsidRPr="00934B4C" w:rsidRDefault="008747F9" w:rsidP="005D61C4">
            <w:r w:rsidRPr="00934B4C">
              <w:t>In addition to the department's standard import conditions for seeds for sowing, a combination of pest risk management measures is recommended for tomato seed that includes a test or a treatment for each identified pest:</w:t>
            </w:r>
          </w:p>
          <w:p w14:paraId="1A344ED7" w14:textId="383E29DE" w:rsidR="005D3D10" w:rsidRPr="00934B4C" w:rsidRDefault="008747F9" w:rsidP="005D61C4">
            <w:pPr>
              <w:pStyle w:val="Paragraphedeliste"/>
              <w:numPr>
                <w:ilvl w:val="0"/>
                <w:numId w:val="16"/>
              </w:numPr>
              <w:ind w:left="364"/>
            </w:pPr>
            <w:r w:rsidRPr="00934B4C">
              <w:t xml:space="preserve">Option 1. Polymerase chain reaction (PCR) test-a measure that is applicable to all five quarantine pests associated with tomato </w:t>
            </w:r>
            <w:proofErr w:type="gramStart"/>
            <w:r w:rsidRPr="00934B4C">
              <w:t>seed;</w:t>
            </w:r>
            <w:proofErr w:type="gramEnd"/>
          </w:p>
          <w:p w14:paraId="63C1564C" w14:textId="16DA0666" w:rsidR="005D3D10" w:rsidRPr="00934B4C" w:rsidRDefault="008747F9" w:rsidP="005D61C4">
            <w:pPr>
              <w:pStyle w:val="Paragraphedeliste"/>
              <w:numPr>
                <w:ilvl w:val="0"/>
                <w:numId w:val="16"/>
              </w:numPr>
              <w:ind w:left="364"/>
            </w:pPr>
            <w:r w:rsidRPr="00934B4C">
              <w:t xml:space="preserve">Option 2. Enzyme-linked immunosorbent assay (ELISA) test-a measure that is applicable only to </w:t>
            </w:r>
            <w:r w:rsidRPr="005D61C4">
              <w:rPr>
                <w:i/>
                <w:iCs/>
              </w:rPr>
              <w:t xml:space="preserve">Pepino mosaic </w:t>
            </w:r>
            <w:proofErr w:type="gramStart"/>
            <w:r w:rsidRPr="005D61C4">
              <w:rPr>
                <w:i/>
                <w:iCs/>
              </w:rPr>
              <w:t>virus;</w:t>
            </w:r>
            <w:proofErr w:type="gramEnd"/>
          </w:p>
          <w:p w14:paraId="0B188F0C" w14:textId="0E47079C" w:rsidR="005D3D10" w:rsidRPr="00934B4C" w:rsidRDefault="008747F9" w:rsidP="005D61C4">
            <w:pPr>
              <w:pStyle w:val="Paragraphedeliste"/>
              <w:numPr>
                <w:ilvl w:val="0"/>
                <w:numId w:val="16"/>
              </w:numPr>
              <w:spacing w:after="240"/>
              <w:ind w:left="363" w:hanging="357"/>
            </w:pPr>
            <w:r w:rsidRPr="00934B4C">
              <w:t xml:space="preserve">Option 3. Heat treatment-a measure that is applicable only to </w:t>
            </w:r>
            <w:r w:rsidRPr="005D61C4">
              <w:rPr>
                <w:i/>
                <w:iCs/>
              </w:rPr>
              <w:t>Pepino mosaic virus</w:t>
            </w:r>
            <w:r w:rsidRPr="00934B4C">
              <w:t>.</w:t>
            </w:r>
          </w:p>
          <w:p w14:paraId="48346AAB" w14:textId="77777777" w:rsidR="005D3D10" w:rsidRPr="00934B4C" w:rsidRDefault="008747F9" w:rsidP="00934B4C">
            <w:pPr>
              <w:spacing w:after="240"/>
            </w:pPr>
            <w:r w:rsidRPr="00934B4C">
              <w:t xml:space="preserve">If the required treatment or testing is undertaken </w:t>
            </w:r>
            <w:proofErr w:type="gramStart"/>
            <w:r w:rsidRPr="00934B4C">
              <w:t>off-shore</w:t>
            </w:r>
            <w:proofErr w:type="gramEnd"/>
            <w:r w:rsidRPr="00934B4C">
              <w:t>, phytosanitary certification is required with the additional declaration that the testing or treatment has been conducted in accordance with Australia's requirements.</w:t>
            </w:r>
          </w:p>
          <w:p w14:paraId="1DECFB83" w14:textId="1C375489" w:rsidR="005D3D10" w:rsidRPr="00934B4C" w:rsidRDefault="008747F9" w:rsidP="00934B4C">
            <w:pPr>
              <w:spacing w:after="240"/>
            </w:pPr>
            <w:r w:rsidRPr="00934B4C">
              <w:t>The draft pest risk analysis was published on the department's website on 8</w:t>
            </w:r>
            <w:r w:rsidR="005D61C4">
              <w:t xml:space="preserve"> </w:t>
            </w:r>
            <w:r w:rsidRPr="00934B4C">
              <w:t xml:space="preserve">August 2018 for a </w:t>
            </w:r>
            <w:proofErr w:type="gramStart"/>
            <w:r w:rsidRPr="00934B4C">
              <w:t>60</w:t>
            </w:r>
            <w:r w:rsidR="005D61C4">
              <w:t> </w:t>
            </w:r>
            <w:r w:rsidRPr="00934B4C">
              <w:t>calendar</w:t>
            </w:r>
            <w:proofErr w:type="gramEnd"/>
            <w:r w:rsidRPr="00934B4C">
              <w:t xml:space="preserve"> day stakeholder consultation period (G/SPS/N/AUS/455). Comments raised by stakeholders were taken into consideration in the preparation of the final report.</w:t>
            </w:r>
          </w:p>
          <w:p w14:paraId="27799ED1" w14:textId="77777777" w:rsidR="005D3D10" w:rsidRPr="00934B4C" w:rsidRDefault="008747F9" w:rsidP="005D61C4">
            <w:r w:rsidRPr="00934B4C">
              <w:t>The key changes made in the final pest risk analysis are:</w:t>
            </w:r>
          </w:p>
          <w:p w14:paraId="7FCE83AD" w14:textId="60B51088" w:rsidR="005D3D10" w:rsidRPr="00934B4C" w:rsidRDefault="008747F9" w:rsidP="005D61C4">
            <w:pPr>
              <w:pStyle w:val="Paragraphedeliste"/>
              <w:numPr>
                <w:ilvl w:val="0"/>
                <w:numId w:val="16"/>
              </w:numPr>
              <w:ind w:left="364"/>
            </w:pPr>
            <w:r w:rsidRPr="00934B4C">
              <w:t xml:space="preserve">removal of </w:t>
            </w:r>
            <w:r w:rsidRPr="005D61C4">
              <w:t>Tomato planta macho viroid</w:t>
            </w:r>
            <w:r w:rsidRPr="00934B4C">
              <w:t xml:space="preserve"> from the analysis because insufficient evidence was found of this viroid on the tomato seed for sowing </w:t>
            </w:r>
            <w:proofErr w:type="gramStart"/>
            <w:r w:rsidRPr="00934B4C">
              <w:t>pathway;</w:t>
            </w:r>
            <w:proofErr w:type="gramEnd"/>
          </w:p>
          <w:p w14:paraId="309E7631" w14:textId="1D480D1F" w:rsidR="005D3D10" w:rsidRPr="00934B4C" w:rsidRDefault="008747F9" w:rsidP="005D61C4">
            <w:pPr>
              <w:pStyle w:val="Paragraphedeliste"/>
              <w:numPr>
                <w:ilvl w:val="0"/>
                <w:numId w:val="16"/>
              </w:numPr>
              <w:spacing w:after="240"/>
              <w:ind w:left="363" w:hanging="357"/>
            </w:pPr>
            <w:r w:rsidRPr="00934B4C">
              <w:t xml:space="preserve">retention of an ELISA test as an option to manage the risk of introducing </w:t>
            </w:r>
            <w:r w:rsidRPr="005D61C4">
              <w:t>Pepino mosaic virus.</w:t>
            </w:r>
          </w:p>
          <w:p w14:paraId="4A28F078" w14:textId="77777777" w:rsidR="005D3D10" w:rsidRPr="00934B4C" w:rsidRDefault="008747F9" w:rsidP="00934B4C">
            <w:pPr>
              <w:spacing w:after="240"/>
            </w:pPr>
            <w:r w:rsidRPr="00934B4C">
              <w:t xml:space="preserve">The completed final report is available in English on the Australian Government Department of Agriculture, Water and the Environment website at: </w:t>
            </w:r>
            <w:r w:rsidR="0083066A">
              <w:fldChar w:fldCharType="begin"/>
            </w:r>
            <w:r w:rsidR="0083066A">
              <w:instrText xml:space="preserve"> HYPERLINK "https://www.agriculture.gov.au/biosecurity/risk-analysis/plant/pepino-mosaic-virus-pospiviroids-tomato-seed" \t "_blank" </w:instrText>
            </w:r>
            <w:r w:rsidR="0083066A">
              <w:fldChar w:fldCharType="separate"/>
            </w:r>
            <w:r w:rsidRPr="00934B4C">
              <w:rPr>
                <w:color w:val="0000FF"/>
                <w:u w:val="single"/>
              </w:rPr>
              <w:t>https://www.agriculture.gov.au/biosecurity/risk-analysis/plant/pepino-mosaic-virus-pospiviroids-tomato-seed</w:t>
            </w:r>
            <w:r w:rsidR="0083066A">
              <w:rPr>
                <w:color w:val="0000FF"/>
                <w:u w:val="single"/>
              </w:rPr>
              <w:fldChar w:fldCharType="end"/>
            </w:r>
            <w:r w:rsidRPr="00934B4C">
              <w:t>.</w:t>
            </w:r>
          </w:p>
          <w:p w14:paraId="1F9E0E0D" w14:textId="77777777" w:rsidR="005D3D10" w:rsidRPr="00934B4C" w:rsidRDefault="008747F9" w:rsidP="005D61C4">
            <w:r w:rsidRPr="00934B4C">
              <w:lastRenderedPageBreak/>
              <w:t>The specific implementation date and revised import conditions will be made available on Australia's Biosecurity Import Conditions (BICON) system:</w:t>
            </w:r>
          </w:p>
          <w:p w14:paraId="0D8DD621" w14:textId="77777777" w:rsidR="005D3D10" w:rsidRPr="00934B4C" w:rsidRDefault="0083066A" w:rsidP="00934B4C">
            <w:pPr>
              <w:spacing w:after="240"/>
            </w:pPr>
            <w:r>
              <w:fldChar w:fldCharType="begin"/>
            </w:r>
            <w:r>
              <w:instrText xml:space="preserve"> HYPERLINK "https://bicon.agriculture.gov.au/BiconWeb4.0" \t "_blank" </w:instrText>
            </w:r>
            <w:r>
              <w:fldChar w:fldCharType="separate"/>
            </w:r>
            <w:r w:rsidR="008747F9" w:rsidRPr="00934B4C">
              <w:rPr>
                <w:color w:val="0000FF"/>
                <w:u w:val="single"/>
              </w:rPr>
              <w:t>https://bicon.agriculture.gov.au/BiconWeb4.0</w:t>
            </w:r>
            <w:r>
              <w:rPr>
                <w:color w:val="0000FF"/>
                <w:u w:val="single"/>
              </w:rPr>
              <w:fldChar w:fldCharType="end"/>
            </w:r>
            <w:r w:rsidR="008747F9" w:rsidRPr="00934B4C">
              <w:t>.</w:t>
            </w:r>
            <w:bookmarkStart w:id="5" w:name="spsMeasure"/>
            <w:bookmarkEnd w:id="5"/>
          </w:p>
        </w:tc>
      </w:tr>
      <w:tr w:rsidR="005D3D10" w14:paraId="4C2726C1" w14:textId="77777777" w:rsidTr="00D0271D">
        <w:tc>
          <w:tcPr>
            <w:tcW w:w="9242" w:type="dxa"/>
            <w:shd w:val="clear" w:color="auto" w:fill="auto"/>
          </w:tcPr>
          <w:p w14:paraId="12471617" w14:textId="77777777" w:rsidR="00AD0FDA" w:rsidRPr="00934B4C" w:rsidRDefault="008747F9" w:rsidP="00934B4C">
            <w:pPr>
              <w:spacing w:after="240"/>
              <w:rPr>
                <w:b/>
              </w:rPr>
            </w:pPr>
            <w:r w:rsidRPr="00934B4C">
              <w:rPr>
                <w:b/>
              </w:rPr>
              <w:lastRenderedPageBreak/>
              <w:t>This addendum concerns a:</w:t>
            </w:r>
          </w:p>
        </w:tc>
      </w:tr>
      <w:tr w:rsidR="005D3D10" w14:paraId="37A911D9" w14:textId="77777777" w:rsidTr="00D0271D">
        <w:tc>
          <w:tcPr>
            <w:tcW w:w="9242" w:type="dxa"/>
            <w:shd w:val="clear" w:color="auto" w:fill="auto"/>
          </w:tcPr>
          <w:p w14:paraId="15068F03" w14:textId="77777777" w:rsidR="00AD0FDA" w:rsidRPr="00934B4C" w:rsidRDefault="008747F9"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5D3D10" w14:paraId="6B5411FB" w14:textId="77777777" w:rsidTr="00D0271D">
        <w:tc>
          <w:tcPr>
            <w:tcW w:w="9242" w:type="dxa"/>
            <w:shd w:val="clear" w:color="auto" w:fill="auto"/>
          </w:tcPr>
          <w:p w14:paraId="6C1E8EAA" w14:textId="77777777" w:rsidR="00AD0FDA" w:rsidRPr="00934B4C" w:rsidRDefault="008747F9"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5D3D10" w14:paraId="029A9DE4" w14:textId="77777777" w:rsidTr="00D0271D">
        <w:tc>
          <w:tcPr>
            <w:tcW w:w="9242" w:type="dxa"/>
            <w:shd w:val="clear" w:color="auto" w:fill="auto"/>
          </w:tcPr>
          <w:p w14:paraId="1342BEB3" w14:textId="77777777" w:rsidR="00AD0FDA" w:rsidRPr="00934B4C" w:rsidRDefault="008747F9"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5D3D10" w14:paraId="43F711CC" w14:textId="77777777" w:rsidTr="00D0271D">
        <w:tc>
          <w:tcPr>
            <w:tcW w:w="9242" w:type="dxa"/>
            <w:shd w:val="clear" w:color="auto" w:fill="auto"/>
          </w:tcPr>
          <w:p w14:paraId="00A7E489" w14:textId="77777777" w:rsidR="00AD0FDA" w:rsidRPr="00934B4C" w:rsidRDefault="008747F9" w:rsidP="00934B4C">
            <w:pPr>
              <w:ind w:left="1440" w:hanging="873"/>
            </w:pPr>
            <w:proofErr w:type="gramStart"/>
            <w:r w:rsidRPr="00934B4C">
              <w:t>[ ]</w:t>
            </w:r>
            <w:bookmarkStart w:id="9" w:name="spsWithdraw"/>
            <w:bookmarkEnd w:id="9"/>
            <w:proofErr w:type="gramEnd"/>
            <w:r w:rsidRPr="00934B4C">
              <w:tab/>
              <w:t>Withdrawal of proposed regulation</w:t>
            </w:r>
          </w:p>
        </w:tc>
      </w:tr>
      <w:tr w:rsidR="005D3D10" w14:paraId="5CDE5772" w14:textId="77777777" w:rsidTr="00D0271D">
        <w:tc>
          <w:tcPr>
            <w:tcW w:w="9242" w:type="dxa"/>
            <w:shd w:val="clear" w:color="auto" w:fill="auto"/>
          </w:tcPr>
          <w:p w14:paraId="78728828" w14:textId="77777777" w:rsidR="00AD0FDA" w:rsidRPr="00934B4C" w:rsidRDefault="008747F9"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5D3D10" w14:paraId="647680A8" w14:textId="77777777" w:rsidTr="00D0271D">
        <w:tc>
          <w:tcPr>
            <w:tcW w:w="9242" w:type="dxa"/>
            <w:shd w:val="clear" w:color="auto" w:fill="auto"/>
          </w:tcPr>
          <w:p w14:paraId="58CDA66D" w14:textId="77777777" w:rsidR="00AD0FDA" w:rsidRPr="00934B4C" w:rsidRDefault="008747F9"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5D3D10" w14:paraId="7DDC831B" w14:textId="77777777" w:rsidTr="00D0271D">
        <w:tc>
          <w:tcPr>
            <w:tcW w:w="9242" w:type="dxa"/>
            <w:shd w:val="clear" w:color="auto" w:fill="auto"/>
          </w:tcPr>
          <w:p w14:paraId="31329DCD" w14:textId="77777777" w:rsidR="00AD0FDA" w:rsidRPr="00934B4C" w:rsidRDefault="008747F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D3D10" w14:paraId="548CF413" w14:textId="77777777" w:rsidTr="00D0271D">
        <w:tc>
          <w:tcPr>
            <w:tcW w:w="9242" w:type="dxa"/>
            <w:shd w:val="clear" w:color="auto" w:fill="auto"/>
          </w:tcPr>
          <w:p w14:paraId="0F9EA783" w14:textId="77777777" w:rsidR="00AD0FDA" w:rsidRPr="00934B4C" w:rsidRDefault="008747F9"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D3D10" w14:paraId="4742F8B7" w14:textId="77777777" w:rsidTr="00D0271D">
        <w:tc>
          <w:tcPr>
            <w:tcW w:w="9242" w:type="dxa"/>
            <w:shd w:val="clear" w:color="auto" w:fill="auto"/>
          </w:tcPr>
          <w:p w14:paraId="3E7C728A" w14:textId="77777777" w:rsidR="00AD0FDA" w:rsidRPr="00934B4C" w:rsidRDefault="008747F9"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D3D10" w:rsidRPr="0083066A" w14:paraId="70EBD7AA" w14:textId="77777777" w:rsidTr="00D0271D">
        <w:tc>
          <w:tcPr>
            <w:tcW w:w="9242" w:type="dxa"/>
            <w:shd w:val="clear" w:color="auto" w:fill="auto"/>
          </w:tcPr>
          <w:p w14:paraId="6F4C637D" w14:textId="77777777" w:rsidR="00AD0FDA" w:rsidRPr="00934B4C" w:rsidRDefault="008747F9" w:rsidP="00934B4C">
            <w:r w:rsidRPr="00934B4C">
              <w:t>The Australian SPS Notification Authority</w:t>
            </w:r>
          </w:p>
          <w:p w14:paraId="60919889" w14:textId="77777777" w:rsidR="005D3D10" w:rsidRPr="00934B4C" w:rsidRDefault="008747F9" w:rsidP="00934B4C">
            <w:r w:rsidRPr="00934B4C">
              <w:t>GPO Box 858</w:t>
            </w:r>
          </w:p>
          <w:p w14:paraId="4C95AFC9" w14:textId="77777777" w:rsidR="005D3D10" w:rsidRPr="00073EC4" w:rsidRDefault="008747F9" w:rsidP="00934B4C">
            <w:pPr>
              <w:rPr>
                <w:lang w:val="es-ES"/>
              </w:rPr>
            </w:pPr>
            <w:r w:rsidRPr="00073EC4">
              <w:rPr>
                <w:lang w:val="es-ES"/>
              </w:rPr>
              <w:t>Canberra ACT 2601</w:t>
            </w:r>
          </w:p>
          <w:p w14:paraId="2585A111" w14:textId="77777777" w:rsidR="005D3D10" w:rsidRPr="00073EC4" w:rsidRDefault="008747F9" w:rsidP="00934B4C">
            <w:pPr>
              <w:rPr>
                <w:lang w:val="es-ES"/>
              </w:rPr>
            </w:pPr>
            <w:r w:rsidRPr="00073EC4">
              <w:rPr>
                <w:lang w:val="es-ES"/>
              </w:rPr>
              <w:t>Australia</w:t>
            </w:r>
          </w:p>
          <w:p w14:paraId="1280C3FF" w14:textId="77777777" w:rsidR="005D3D10" w:rsidRPr="00073EC4" w:rsidRDefault="008747F9" w:rsidP="00934B4C">
            <w:pPr>
              <w:spacing w:after="240"/>
              <w:rPr>
                <w:lang w:val="es-ES"/>
              </w:rPr>
            </w:pPr>
            <w:r w:rsidRPr="00073EC4">
              <w:rPr>
                <w:lang w:val="es-ES"/>
              </w:rPr>
              <w:t>E-mail: sps.contact@awe.gov.au</w:t>
            </w:r>
            <w:bookmarkStart w:id="18" w:name="spsCommentAddress"/>
            <w:bookmarkEnd w:id="18"/>
            <w:r w:rsidRPr="00073EC4">
              <w:rPr>
                <w:lang w:val="es-ES"/>
              </w:rPr>
              <w:t xml:space="preserve"> </w:t>
            </w:r>
          </w:p>
        </w:tc>
      </w:tr>
      <w:tr w:rsidR="005D3D10" w14:paraId="5AEF16CE" w14:textId="77777777" w:rsidTr="00D0271D">
        <w:tc>
          <w:tcPr>
            <w:tcW w:w="9242" w:type="dxa"/>
            <w:shd w:val="clear" w:color="auto" w:fill="auto"/>
          </w:tcPr>
          <w:p w14:paraId="22BD8048" w14:textId="77777777" w:rsidR="00AD0FDA" w:rsidRPr="00934B4C" w:rsidRDefault="008747F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D3D10" w14:paraId="4F034655" w14:textId="77777777" w:rsidTr="00D0271D">
        <w:tc>
          <w:tcPr>
            <w:tcW w:w="9242" w:type="dxa"/>
            <w:shd w:val="clear" w:color="auto" w:fill="auto"/>
          </w:tcPr>
          <w:p w14:paraId="214AD612" w14:textId="53D0A429" w:rsidR="00AD0FDA" w:rsidRPr="00934B4C" w:rsidRDefault="0083066A" w:rsidP="00934B4C">
            <w:pPr>
              <w:spacing w:after="240"/>
            </w:pPr>
            <w:r>
              <w:fldChar w:fldCharType="begin"/>
            </w:r>
            <w:r>
              <w:instrText xml:space="preserve"> HYPERLINK "https://bicon.agriculture.gov.au/BiconWeb4.0" </w:instrText>
            </w:r>
            <w:r>
              <w:fldChar w:fldCharType="separate"/>
            </w:r>
            <w:r w:rsidR="008747F9" w:rsidRPr="00934B4C">
              <w:rPr>
                <w:color w:val="0000FF"/>
                <w:u w:val="single"/>
              </w:rPr>
              <w:t>https://bicon.agriculture.gov.au/BiconWeb4.0</w:t>
            </w:r>
            <w:r>
              <w:rPr>
                <w:color w:val="0000FF"/>
                <w:u w:val="single"/>
              </w:rPr>
              <w:fldChar w:fldCharType="end"/>
            </w:r>
            <w:bookmarkStart w:id="21" w:name="spsTextSupplierAddress"/>
            <w:bookmarkEnd w:id="21"/>
          </w:p>
        </w:tc>
      </w:tr>
    </w:tbl>
    <w:p w14:paraId="4BAE03E5" w14:textId="77777777" w:rsidR="00AD0FDA" w:rsidRPr="00934B4C" w:rsidRDefault="00AD0FDA" w:rsidP="00934B4C"/>
    <w:p w14:paraId="6DD839F0" w14:textId="77777777" w:rsidR="00AD0FDA" w:rsidRPr="00934B4C" w:rsidRDefault="008747F9" w:rsidP="00934B4C">
      <w:pPr>
        <w:jc w:val="center"/>
        <w:rPr>
          <w:b/>
        </w:rPr>
      </w:pPr>
      <w:r w:rsidRPr="00934B4C">
        <w:rPr>
          <w:b/>
        </w:rPr>
        <w:t>__________</w:t>
      </w:r>
    </w:p>
    <w:sectPr w:rsidR="00AD0FDA" w:rsidRPr="00934B4C" w:rsidSect="00073EC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5CEC" w14:textId="77777777" w:rsidR="001941C4" w:rsidRDefault="008747F9">
      <w:r>
        <w:separator/>
      </w:r>
    </w:p>
  </w:endnote>
  <w:endnote w:type="continuationSeparator" w:id="0">
    <w:p w14:paraId="4B3DA22E" w14:textId="77777777" w:rsidR="001941C4" w:rsidRDefault="0087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792C" w14:textId="61FA586B" w:rsidR="00AD0FDA" w:rsidRPr="00073EC4" w:rsidRDefault="00073EC4" w:rsidP="00073EC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4761" w14:textId="283A30A5" w:rsidR="00AD0FDA" w:rsidRPr="00073EC4" w:rsidRDefault="00073EC4" w:rsidP="00073EC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DE4F" w14:textId="77777777" w:rsidR="009A1BA8" w:rsidRPr="00934B4C" w:rsidRDefault="008747F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8C8C" w14:textId="77777777" w:rsidR="001941C4" w:rsidRDefault="008747F9">
      <w:r>
        <w:separator/>
      </w:r>
    </w:p>
  </w:footnote>
  <w:footnote w:type="continuationSeparator" w:id="0">
    <w:p w14:paraId="5768AF99" w14:textId="77777777" w:rsidR="001941C4" w:rsidRDefault="0087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5F60" w14:textId="77777777" w:rsidR="00073EC4" w:rsidRPr="00073EC4" w:rsidRDefault="00073EC4" w:rsidP="00073EC4">
    <w:pPr>
      <w:pStyle w:val="En-tte"/>
      <w:pBdr>
        <w:bottom w:val="single" w:sz="4" w:space="1" w:color="auto"/>
      </w:pBdr>
      <w:tabs>
        <w:tab w:val="clear" w:pos="4513"/>
        <w:tab w:val="clear" w:pos="9027"/>
      </w:tabs>
      <w:jc w:val="center"/>
    </w:pPr>
    <w:r w:rsidRPr="00073EC4">
      <w:t>G/SPS/N/AUS/455/Add.1</w:t>
    </w:r>
  </w:p>
  <w:p w14:paraId="4DCA04B3" w14:textId="77777777" w:rsidR="00073EC4" w:rsidRPr="00073EC4" w:rsidRDefault="00073EC4" w:rsidP="00073EC4">
    <w:pPr>
      <w:pStyle w:val="En-tte"/>
      <w:pBdr>
        <w:bottom w:val="single" w:sz="4" w:space="1" w:color="auto"/>
      </w:pBdr>
      <w:tabs>
        <w:tab w:val="clear" w:pos="4513"/>
        <w:tab w:val="clear" w:pos="9027"/>
      </w:tabs>
      <w:jc w:val="center"/>
    </w:pPr>
  </w:p>
  <w:p w14:paraId="14ACA131" w14:textId="5512D033" w:rsidR="00073EC4" w:rsidRPr="00073EC4" w:rsidRDefault="00073EC4" w:rsidP="00073EC4">
    <w:pPr>
      <w:pStyle w:val="En-tte"/>
      <w:pBdr>
        <w:bottom w:val="single" w:sz="4" w:space="1" w:color="auto"/>
      </w:pBdr>
      <w:tabs>
        <w:tab w:val="clear" w:pos="4513"/>
        <w:tab w:val="clear" w:pos="9027"/>
      </w:tabs>
      <w:jc w:val="center"/>
    </w:pPr>
    <w:r w:rsidRPr="00073EC4">
      <w:t xml:space="preserve">- </w:t>
    </w:r>
    <w:r w:rsidRPr="00073EC4">
      <w:fldChar w:fldCharType="begin"/>
    </w:r>
    <w:r w:rsidRPr="00073EC4">
      <w:instrText xml:space="preserve"> PAGE </w:instrText>
    </w:r>
    <w:r w:rsidRPr="00073EC4">
      <w:fldChar w:fldCharType="separate"/>
    </w:r>
    <w:r w:rsidRPr="00073EC4">
      <w:rPr>
        <w:noProof/>
      </w:rPr>
      <w:t>2</w:t>
    </w:r>
    <w:r w:rsidRPr="00073EC4">
      <w:fldChar w:fldCharType="end"/>
    </w:r>
    <w:r w:rsidRPr="00073EC4">
      <w:t xml:space="preserve"> -</w:t>
    </w:r>
  </w:p>
  <w:p w14:paraId="61105BFA" w14:textId="7A045E90" w:rsidR="00AD0FDA" w:rsidRPr="00073EC4" w:rsidRDefault="00AD0FDA" w:rsidP="00073EC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D84F" w14:textId="77777777" w:rsidR="00073EC4" w:rsidRPr="00073EC4" w:rsidRDefault="00073EC4" w:rsidP="00073EC4">
    <w:pPr>
      <w:pStyle w:val="En-tte"/>
      <w:pBdr>
        <w:bottom w:val="single" w:sz="4" w:space="1" w:color="auto"/>
      </w:pBdr>
      <w:tabs>
        <w:tab w:val="clear" w:pos="4513"/>
        <w:tab w:val="clear" w:pos="9027"/>
      </w:tabs>
      <w:jc w:val="center"/>
    </w:pPr>
    <w:r w:rsidRPr="00073EC4">
      <w:t>G/SPS/N/AUS/455/Add.1</w:t>
    </w:r>
  </w:p>
  <w:p w14:paraId="116C123D" w14:textId="77777777" w:rsidR="00073EC4" w:rsidRPr="00073EC4" w:rsidRDefault="00073EC4" w:rsidP="00073EC4">
    <w:pPr>
      <w:pStyle w:val="En-tte"/>
      <w:pBdr>
        <w:bottom w:val="single" w:sz="4" w:space="1" w:color="auto"/>
      </w:pBdr>
      <w:tabs>
        <w:tab w:val="clear" w:pos="4513"/>
        <w:tab w:val="clear" w:pos="9027"/>
      </w:tabs>
      <w:jc w:val="center"/>
    </w:pPr>
  </w:p>
  <w:p w14:paraId="2B091821" w14:textId="23B92924" w:rsidR="00073EC4" w:rsidRPr="00073EC4" w:rsidRDefault="00073EC4" w:rsidP="00073EC4">
    <w:pPr>
      <w:pStyle w:val="En-tte"/>
      <w:pBdr>
        <w:bottom w:val="single" w:sz="4" w:space="1" w:color="auto"/>
      </w:pBdr>
      <w:tabs>
        <w:tab w:val="clear" w:pos="4513"/>
        <w:tab w:val="clear" w:pos="9027"/>
      </w:tabs>
      <w:jc w:val="center"/>
    </w:pPr>
    <w:r w:rsidRPr="00073EC4">
      <w:t xml:space="preserve">- </w:t>
    </w:r>
    <w:r w:rsidRPr="00073EC4">
      <w:fldChar w:fldCharType="begin"/>
    </w:r>
    <w:r w:rsidRPr="00073EC4">
      <w:instrText xml:space="preserve"> PAGE </w:instrText>
    </w:r>
    <w:r w:rsidRPr="00073EC4">
      <w:fldChar w:fldCharType="separate"/>
    </w:r>
    <w:r w:rsidRPr="00073EC4">
      <w:rPr>
        <w:noProof/>
      </w:rPr>
      <w:t>2</w:t>
    </w:r>
    <w:r w:rsidRPr="00073EC4">
      <w:fldChar w:fldCharType="end"/>
    </w:r>
    <w:r w:rsidRPr="00073EC4">
      <w:t xml:space="preserve"> -</w:t>
    </w:r>
  </w:p>
  <w:p w14:paraId="21C7B82E" w14:textId="5C1EF77B" w:rsidR="00AD0FDA" w:rsidRPr="00073EC4" w:rsidRDefault="00AD0FDA" w:rsidP="00073EC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3D10" w14:paraId="7BCBCEE4" w14:textId="77777777" w:rsidTr="00B13A58">
      <w:trPr>
        <w:trHeight w:val="240"/>
        <w:jc w:val="center"/>
      </w:trPr>
      <w:tc>
        <w:tcPr>
          <w:tcW w:w="3794" w:type="dxa"/>
          <w:shd w:val="clear" w:color="auto" w:fill="FFFFFF"/>
          <w:tcMar>
            <w:left w:w="108" w:type="dxa"/>
            <w:right w:w="108" w:type="dxa"/>
          </w:tcMar>
          <w:vAlign w:val="center"/>
        </w:tcPr>
        <w:p w14:paraId="4FD9278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8CE4221" w14:textId="7B2A1914" w:rsidR="00ED54E0" w:rsidRPr="00AD0FDA" w:rsidRDefault="00073EC4" w:rsidP="0081481D">
          <w:pPr>
            <w:jc w:val="right"/>
            <w:rPr>
              <w:b/>
              <w:color w:val="FF0000"/>
              <w:szCs w:val="16"/>
            </w:rPr>
          </w:pPr>
          <w:r>
            <w:rPr>
              <w:b/>
              <w:color w:val="FF0000"/>
              <w:szCs w:val="16"/>
            </w:rPr>
            <w:t xml:space="preserve"> </w:t>
          </w:r>
        </w:p>
      </w:tc>
    </w:tr>
    <w:bookmarkEnd w:id="22"/>
    <w:tr w:rsidR="005D3D10" w14:paraId="00868126" w14:textId="77777777" w:rsidTr="00B13A58">
      <w:trPr>
        <w:trHeight w:val="213"/>
        <w:jc w:val="center"/>
      </w:trPr>
      <w:tc>
        <w:tcPr>
          <w:tcW w:w="3794" w:type="dxa"/>
          <w:vMerge w:val="restart"/>
          <w:shd w:val="clear" w:color="auto" w:fill="FFFFFF"/>
          <w:tcMar>
            <w:left w:w="0" w:type="dxa"/>
            <w:right w:w="0" w:type="dxa"/>
          </w:tcMar>
        </w:tcPr>
        <w:p w14:paraId="54CCF80A" w14:textId="77777777" w:rsidR="00ED54E0" w:rsidRPr="00AD0FDA" w:rsidRDefault="008747F9" w:rsidP="0081481D">
          <w:pPr>
            <w:jc w:val="left"/>
          </w:pPr>
          <w:r>
            <w:rPr>
              <w:noProof/>
              <w:lang w:eastAsia="en-GB"/>
            </w:rPr>
            <w:drawing>
              <wp:inline distT="0" distB="0" distL="0" distR="0" wp14:anchorId="78F41B84" wp14:editId="47D09F0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128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54712C" w14:textId="77777777" w:rsidR="00ED54E0" w:rsidRPr="00AD0FDA" w:rsidRDefault="00ED54E0" w:rsidP="0081481D">
          <w:pPr>
            <w:jc w:val="right"/>
            <w:rPr>
              <w:b/>
              <w:szCs w:val="16"/>
            </w:rPr>
          </w:pPr>
        </w:p>
      </w:tc>
    </w:tr>
    <w:tr w:rsidR="005D3D10" w14:paraId="3E094F79" w14:textId="77777777" w:rsidTr="00B13A58">
      <w:trPr>
        <w:trHeight w:val="868"/>
        <w:jc w:val="center"/>
      </w:trPr>
      <w:tc>
        <w:tcPr>
          <w:tcW w:w="3794" w:type="dxa"/>
          <w:vMerge/>
          <w:shd w:val="clear" w:color="auto" w:fill="FFFFFF"/>
          <w:tcMar>
            <w:left w:w="108" w:type="dxa"/>
            <w:right w:w="108" w:type="dxa"/>
          </w:tcMar>
        </w:tcPr>
        <w:p w14:paraId="4315525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038284" w14:textId="77777777" w:rsidR="00073EC4" w:rsidRDefault="00073EC4" w:rsidP="0081481D">
          <w:pPr>
            <w:jc w:val="right"/>
            <w:rPr>
              <w:b/>
              <w:szCs w:val="16"/>
            </w:rPr>
          </w:pPr>
          <w:bookmarkStart w:id="23" w:name="bmkSymbols"/>
          <w:r>
            <w:rPr>
              <w:b/>
              <w:szCs w:val="16"/>
            </w:rPr>
            <w:t>G/SPS/N/AUS/455/Add.1</w:t>
          </w:r>
        </w:p>
        <w:bookmarkEnd w:id="23"/>
        <w:p w14:paraId="2403BA28" w14:textId="279115F1" w:rsidR="00AD0FDA" w:rsidRPr="00934B4C" w:rsidRDefault="00AD0FDA" w:rsidP="0081481D">
          <w:pPr>
            <w:jc w:val="right"/>
            <w:rPr>
              <w:b/>
              <w:szCs w:val="16"/>
            </w:rPr>
          </w:pPr>
        </w:p>
      </w:tc>
    </w:tr>
    <w:tr w:rsidR="005D3D10" w14:paraId="67BF0EA9" w14:textId="77777777" w:rsidTr="00B13A58">
      <w:trPr>
        <w:trHeight w:val="240"/>
        <w:jc w:val="center"/>
      </w:trPr>
      <w:tc>
        <w:tcPr>
          <w:tcW w:w="3794" w:type="dxa"/>
          <w:vMerge/>
          <w:shd w:val="clear" w:color="auto" w:fill="FFFFFF"/>
          <w:tcMar>
            <w:left w:w="108" w:type="dxa"/>
            <w:right w:w="108" w:type="dxa"/>
          </w:tcMar>
          <w:vAlign w:val="center"/>
        </w:tcPr>
        <w:p w14:paraId="063A9E9E" w14:textId="77777777" w:rsidR="00ED54E0" w:rsidRPr="00AD0FDA" w:rsidRDefault="00ED54E0" w:rsidP="0081481D"/>
      </w:tc>
      <w:tc>
        <w:tcPr>
          <w:tcW w:w="5448" w:type="dxa"/>
          <w:gridSpan w:val="2"/>
          <w:shd w:val="clear" w:color="auto" w:fill="FFFFFF"/>
          <w:tcMar>
            <w:left w:w="108" w:type="dxa"/>
            <w:right w:w="108" w:type="dxa"/>
          </w:tcMar>
          <w:vAlign w:val="center"/>
        </w:tcPr>
        <w:p w14:paraId="11E3B5B8" w14:textId="148310DE" w:rsidR="00ED54E0" w:rsidRPr="00AD0FDA" w:rsidRDefault="00BC1A78" w:rsidP="0081481D">
          <w:pPr>
            <w:jc w:val="right"/>
            <w:rPr>
              <w:szCs w:val="16"/>
            </w:rPr>
          </w:pPr>
          <w:bookmarkStart w:id="24" w:name="bmkDate"/>
          <w:bookmarkStart w:id="25" w:name="spsDateDistribution"/>
          <w:bookmarkEnd w:id="24"/>
          <w:bookmarkEnd w:id="25"/>
          <w:r>
            <w:rPr>
              <w:szCs w:val="16"/>
            </w:rPr>
            <w:t>25 February 2021</w:t>
          </w:r>
        </w:p>
      </w:tc>
    </w:tr>
    <w:tr w:rsidR="005D3D10" w14:paraId="3E6D241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A259CA" w14:textId="116E6A94" w:rsidR="00ED54E0" w:rsidRPr="00AD0FDA" w:rsidRDefault="008747F9" w:rsidP="0081481D">
          <w:pPr>
            <w:jc w:val="left"/>
            <w:rPr>
              <w:b/>
            </w:rPr>
          </w:pPr>
          <w:bookmarkStart w:id="26" w:name="bmkSerial"/>
          <w:r w:rsidRPr="00934B4C">
            <w:rPr>
              <w:color w:val="FF0000"/>
              <w:szCs w:val="16"/>
            </w:rPr>
            <w:t>(</w:t>
          </w:r>
          <w:bookmarkStart w:id="27" w:name="spsSerialNumber"/>
          <w:bookmarkEnd w:id="27"/>
          <w:r w:rsidR="00BC1A78">
            <w:rPr>
              <w:color w:val="FF0000"/>
              <w:szCs w:val="16"/>
            </w:rPr>
            <w:t>21-</w:t>
          </w:r>
          <w:r w:rsidR="0083066A">
            <w:rPr>
              <w:color w:val="FF0000"/>
              <w:szCs w:val="16"/>
            </w:rPr>
            <w:t>1638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A5B5F8B" w14:textId="77777777" w:rsidR="00ED54E0" w:rsidRPr="00AD0FDA" w:rsidRDefault="008747F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D3D10" w14:paraId="46F8EE6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0DB8CD" w14:textId="20D24880" w:rsidR="00ED54E0" w:rsidRPr="00AD0FDA" w:rsidRDefault="00073EC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57790C0" w14:textId="551567EC" w:rsidR="00ED54E0" w:rsidRPr="00934B4C" w:rsidRDefault="00073EC4" w:rsidP="00F342EB">
          <w:pPr>
            <w:jc w:val="right"/>
            <w:rPr>
              <w:bCs/>
              <w:szCs w:val="18"/>
            </w:rPr>
          </w:pPr>
          <w:bookmarkStart w:id="30" w:name="bmkLanguage"/>
          <w:r>
            <w:rPr>
              <w:bCs/>
              <w:szCs w:val="18"/>
            </w:rPr>
            <w:t>Original: English</w:t>
          </w:r>
          <w:bookmarkEnd w:id="30"/>
        </w:p>
      </w:tc>
    </w:tr>
  </w:tbl>
  <w:p w14:paraId="56DE4798"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B21BF"/>
    <w:multiLevelType w:val="hybridMultilevel"/>
    <w:tmpl w:val="8BE083B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877C8"/>
    <w:multiLevelType w:val="hybridMultilevel"/>
    <w:tmpl w:val="CDAE4A0C"/>
    <w:lvl w:ilvl="0" w:tplc="38CC6748">
      <w:numFmt w:val="bullet"/>
      <w:lvlText w:val="·"/>
      <w:lvlJc w:val="left"/>
      <w:pPr>
        <w:ind w:left="1005" w:hanging="64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620152E">
      <w:start w:val="1"/>
      <w:numFmt w:val="decimal"/>
      <w:pStyle w:val="SummaryText"/>
      <w:lvlText w:val="%1."/>
      <w:lvlJc w:val="left"/>
      <w:pPr>
        <w:ind w:left="360" w:hanging="360"/>
      </w:pPr>
    </w:lvl>
    <w:lvl w:ilvl="1" w:tplc="CF2C6CA6" w:tentative="1">
      <w:start w:val="1"/>
      <w:numFmt w:val="lowerLetter"/>
      <w:lvlText w:val="%2."/>
      <w:lvlJc w:val="left"/>
      <w:pPr>
        <w:ind w:left="1080" w:hanging="360"/>
      </w:pPr>
    </w:lvl>
    <w:lvl w:ilvl="2" w:tplc="8FE85E9A" w:tentative="1">
      <w:start w:val="1"/>
      <w:numFmt w:val="lowerRoman"/>
      <w:lvlText w:val="%3."/>
      <w:lvlJc w:val="right"/>
      <w:pPr>
        <w:ind w:left="1800" w:hanging="180"/>
      </w:pPr>
    </w:lvl>
    <w:lvl w:ilvl="3" w:tplc="8F2C23F0" w:tentative="1">
      <w:start w:val="1"/>
      <w:numFmt w:val="decimal"/>
      <w:lvlText w:val="%4."/>
      <w:lvlJc w:val="left"/>
      <w:pPr>
        <w:ind w:left="2520" w:hanging="360"/>
      </w:pPr>
    </w:lvl>
    <w:lvl w:ilvl="4" w:tplc="EFB22F8C" w:tentative="1">
      <w:start w:val="1"/>
      <w:numFmt w:val="lowerLetter"/>
      <w:lvlText w:val="%5."/>
      <w:lvlJc w:val="left"/>
      <w:pPr>
        <w:ind w:left="3240" w:hanging="360"/>
      </w:pPr>
    </w:lvl>
    <w:lvl w:ilvl="5" w:tplc="80F4B424" w:tentative="1">
      <w:start w:val="1"/>
      <w:numFmt w:val="lowerRoman"/>
      <w:lvlText w:val="%6."/>
      <w:lvlJc w:val="right"/>
      <w:pPr>
        <w:ind w:left="3960" w:hanging="180"/>
      </w:pPr>
    </w:lvl>
    <w:lvl w:ilvl="6" w:tplc="3D0A3D64" w:tentative="1">
      <w:start w:val="1"/>
      <w:numFmt w:val="decimal"/>
      <w:lvlText w:val="%7."/>
      <w:lvlJc w:val="left"/>
      <w:pPr>
        <w:ind w:left="4680" w:hanging="360"/>
      </w:pPr>
    </w:lvl>
    <w:lvl w:ilvl="7" w:tplc="72A4718A" w:tentative="1">
      <w:start w:val="1"/>
      <w:numFmt w:val="lowerLetter"/>
      <w:lvlText w:val="%8."/>
      <w:lvlJc w:val="left"/>
      <w:pPr>
        <w:ind w:left="5400" w:hanging="360"/>
      </w:pPr>
    </w:lvl>
    <w:lvl w:ilvl="8" w:tplc="5422FF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3EC4"/>
    <w:rsid w:val="00080E5E"/>
    <w:rsid w:val="000A4945"/>
    <w:rsid w:val="000B31E1"/>
    <w:rsid w:val="0011356B"/>
    <w:rsid w:val="0013337F"/>
    <w:rsid w:val="0017046C"/>
    <w:rsid w:val="00176F06"/>
    <w:rsid w:val="00182B84"/>
    <w:rsid w:val="001941C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11BC8"/>
    <w:rsid w:val="005336B8"/>
    <w:rsid w:val="00547B5F"/>
    <w:rsid w:val="005B04B9"/>
    <w:rsid w:val="005B68C7"/>
    <w:rsid w:val="005B7054"/>
    <w:rsid w:val="005D3D10"/>
    <w:rsid w:val="005D5981"/>
    <w:rsid w:val="005D61C4"/>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5A58"/>
    <w:rsid w:val="007E6507"/>
    <w:rsid w:val="007F2B8E"/>
    <w:rsid w:val="00807247"/>
    <w:rsid w:val="0081481D"/>
    <w:rsid w:val="0083066A"/>
    <w:rsid w:val="00840C2B"/>
    <w:rsid w:val="008739FD"/>
    <w:rsid w:val="008747F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1A7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688"/>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D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3785</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2021-02-25T08:42:00Z</dcterms:created>
  <dcterms:modified xsi:type="dcterms:W3CDTF">2021-02-25T09:32:00Z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G/SPS/N/AUS/455/Add.1</vt:lpwstr>
  </property>
  <property fmtid="{D5CDD505-2E9C-101B-9397-08002B2CF9AE}" pid="3" name="TitusGUID">
    <vt:lpwstr>426f58d1-c591-4f09-9136-ac6960fce474</vt:lpwstr>
  </property>
  <property fmtid="{D5CDD505-2E9C-101B-9397-08002B2CF9AE}" pid="4" name="WTOCLASSIFICATION">
    <vt:lpwstr>WTO OFFICIAL</vt:lpwstr>
  </property>
</Properties>
</file>