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5476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E5AB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D5476D" w:rsidP="00441372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 xml:space="preserve">Food Additive </w:t>
            </w:r>
            <w:r w:rsidRPr="00D5476D">
              <w:rPr>
                <w:i/>
              </w:rPr>
              <w:t xml:space="preserve">Rosa </w:t>
            </w:r>
            <w:proofErr w:type="spellStart"/>
            <w:r w:rsidRPr="00D5476D">
              <w:rPr>
                <w:i/>
              </w:rPr>
              <w:t>Laevigata</w:t>
            </w:r>
            <w:proofErr w:type="spellEnd"/>
            <w:r>
              <w:t xml:space="preserve"> </w:t>
            </w:r>
            <w:proofErr w:type="spellStart"/>
            <w:r>
              <w:t>Michx</w:t>
            </w:r>
            <w:proofErr w:type="spellEnd"/>
            <w:r>
              <w:t xml:space="preserve"> Brown</w:t>
            </w:r>
            <w:bookmarkStart w:id="3" w:name="sps3a"/>
            <w:bookmarkEnd w:id="3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547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EA4725" w:rsidRPr="00441372" w:rsidRDefault="00D5476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 xml:space="preserve">National Food Safety Standard of the P.R.C.: Food Additive </w:t>
            </w:r>
            <w:r w:rsidRPr="00D5476D">
              <w:rPr>
                <w:i/>
              </w:rPr>
              <w:t xml:space="preserve">Rosa </w:t>
            </w:r>
            <w:proofErr w:type="spellStart"/>
            <w:r w:rsidRPr="00D5476D">
              <w:rPr>
                <w:i/>
              </w:rPr>
              <w:t>Laevigata</w:t>
            </w:r>
            <w:proofErr w:type="spellEnd"/>
            <w:r>
              <w:t xml:space="preserve"> </w:t>
            </w:r>
            <w:proofErr w:type="spellStart"/>
            <w:r>
              <w:t>Michx</w:t>
            </w:r>
            <w:proofErr w:type="spellEnd"/>
            <w:r>
              <w:t xml:space="preserve"> Brown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FC553A" w:rsidP="00441372">
            <w:pPr>
              <w:spacing w:after="120"/>
            </w:pPr>
            <w:hyperlink r:id="rId7" w:tgtFrame="_blank" w:history="1">
              <w:r w:rsidR="00D5476D">
                <w:rPr>
                  <w:color w:val="0000FF"/>
                  <w:u w:val="single"/>
                </w:rPr>
                <w:t>https://members.wto.org/crnattachments/2018/SPS/CHN/18_6230_00_x.pdf</w:t>
              </w:r>
            </w:hyperlink>
            <w:bookmarkStart w:id="11" w:name="sps5d"/>
            <w:bookmarkEnd w:id="11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 xml:space="preserve">This standard applies to food additive </w:t>
            </w:r>
            <w:r w:rsidRPr="00D5476D">
              <w:rPr>
                <w:i/>
              </w:rPr>
              <w:t xml:space="preserve">Rosa </w:t>
            </w:r>
            <w:proofErr w:type="spellStart"/>
            <w:r w:rsidRPr="00D5476D">
              <w:rPr>
                <w:i/>
              </w:rPr>
              <w:t>laevigata</w:t>
            </w:r>
            <w:proofErr w:type="spellEnd"/>
            <w:r>
              <w:t xml:space="preserve"> </w:t>
            </w:r>
            <w:proofErr w:type="spellStart"/>
            <w:r>
              <w:t>Michx</w:t>
            </w:r>
            <w:proofErr w:type="spellEnd"/>
            <w:r>
              <w:t xml:space="preserve"> Brown using </w:t>
            </w:r>
            <w:r w:rsidRPr="00D5476D">
              <w:rPr>
                <w:i/>
              </w:rPr>
              <w:t xml:space="preserve">Rosa </w:t>
            </w:r>
            <w:proofErr w:type="spellStart"/>
            <w:r w:rsidRPr="00D5476D">
              <w:rPr>
                <w:i/>
              </w:rPr>
              <w:t>laevigata</w:t>
            </w:r>
            <w:proofErr w:type="spellEnd"/>
            <w:r>
              <w:t xml:space="preserve"> </w:t>
            </w:r>
            <w:proofErr w:type="spellStart"/>
            <w:r>
              <w:t>Michx</w:t>
            </w:r>
            <w:proofErr w:type="spellEnd"/>
            <w:r>
              <w:t xml:space="preserve"> as raw material extracted by water or alcohol and then refining, concentration and drying. This standard specifies the technical requirements and testing methods for the food additive </w:t>
            </w:r>
            <w:r w:rsidRPr="00D5476D">
              <w:rPr>
                <w:i/>
              </w:rPr>
              <w:t xml:space="preserve">Rosa </w:t>
            </w:r>
            <w:proofErr w:type="spellStart"/>
            <w:r w:rsidRPr="00D5476D">
              <w:rPr>
                <w:i/>
              </w:rPr>
              <w:t>laevigata</w:t>
            </w:r>
            <w:proofErr w:type="spellEnd"/>
            <w:r>
              <w:t xml:space="preserve"> </w:t>
            </w:r>
            <w:proofErr w:type="spellStart"/>
            <w:r>
              <w:t>Michx</w:t>
            </w:r>
            <w:proofErr w:type="spellEnd"/>
            <w:r>
              <w:t xml:space="preserve"> Brown. </w:t>
            </w:r>
            <w:bookmarkStart w:id="12" w:name="sps6a"/>
            <w:bookmarkEnd w:id="12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EA4725" w:rsidRPr="00441372" w:rsidRDefault="00D5476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5476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441372" w:rsidRDefault="00D5476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441372" w:rsidRDefault="00D547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547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EA4725" w:rsidRPr="00441372" w:rsidRDefault="00D5476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7" w:name="sps8en"/>
            <w:bookmarkEnd w:id="2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EA4725" w:rsidRPr="00441372" w:rsidRDefault="00D5476D" w:rsidP="00441372">
            <w:pPr>
              <w:spacing w:after="120"/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bookmarkStart w:id="29" w:name="sps9b"/>
            <w:bookmarkEnd w:id="29"/>
            <w:r>
              <w:rPr>
                <w:b/>
              </w:rPr>
              <w:t xml:space="preserve"> </w:t>
            </w:r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D5476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D5476D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D5476D" w:rsidP="00D5476D">
            <w:pPr>
              <w:keepNext/>
              <w:keepLines/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bisa"/>
            <w:bookmarkEnd w:id="31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2" w:name="sps11c"/>
            <w:bookmarkEnd w:id="3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D5476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4" w:name="sps11e"/>
            <w:bookmarkEnd w:id="34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5" w:name="sps11ebis"/>
            <w:bookmarkEnd w:id="35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76D" w:rsidP="00441372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7" w:name="sps12a"/>
            <w:r w:rsidRPr="00441372">
              <w:t>3 February 2019</w:t>
            </w:r>
            <w:bookmarkEnd w:id="37"/>
          </w:p>
          <w:p w:rsidR="00EA4725" w:rsidRPr="00441372" w:rsidRDefault="00D5476D" w:rsidP="00441372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8" w:name="sps12b"/>
            <w:bookmarkEnd w:id="38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0" w:name="sps12d"/>
            <w:bookmarkEnd w:id="40"/>
          </w:p>
        </w:tc>
      </w:tr>
      <w:tr w:rsidR="00FE5AB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47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476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1" w:name="sps13a"/>
            <w:bookmarkEnd w:id="41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FC553A" w:rsidP="00441372"/>
    <w:sectPr w:rsidR="007141CF" w:rsidRPr="00441372" w:rsidSect="00D54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B2" w:rsidRDefault="00D5476D">
      <w:r>
        <w:separator/>
      </w:r>
    </w:p>
  </w:endnote>
  <w:endnote w:type="continuationSeparator" w:id="0">
    <w:p w:rsidR="00E765B2" w:rsidRDefault="00D5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476D" w:rsidRDefault="00D5476D" w:rsidP="00D5476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476D" w:rsidRDefault="00D5476D" w:rsidP="00D5476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5476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B2" w:rsidRDefault="00D5476D">
      <w:r>
        <w:separator/>
      </w:r>
    </w:p>
  </w:footnote>
  <w:footnote w:type="continuationSeparator" w:id="0">
    <w:p w:rsidR="00E765B2" w:rsidRDefault="00D5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6D" w:rsidRPr="00D5476D" w:rsidRDefault="00D5476D" w:rsidP="00D547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76D">
      <w:t>G/SPS/N/CHN/1112</w:t>
    </w:r>
  </w:p>
  <w:p w:rsidR="00D5476D" w:rsidRPr="00D5476D" w:rsidRDefault="00D5476D" w:rsidP="00D547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476D" w:rsidRPr="00D5476D" w:rsidRDefault="00D5476D" w:rsidP="00D547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76D">
      <w:t xml:space="preserve">- </w:t>
    </w:r>
    <w:r w:rsidRPr="00D5476D">
      <w:fldChar w:fldCharType="begin"/>
    </w:r>
    <w:r w:rsidRPr="00D5476D">
      <w:instrText xml:space="preserve"> PAGE </w:instrText>
    </w:r>
    <w:r w:rsidRPr="00D5476D">
      <w:fldChar w:fldCharType="separate"/>
    </w:r>
    <w:r w:rsidR="00FC553A">
      <w:rPr>
        <w:noProof/>
      </w:rPr>
      <w:t>2</w:t>
    </w:r>
    <w:r w:rsidRPr="00D5476D">
      <w:fldChar w:fldCharType="end"/>
    </w:r>
    <w:r w:rsidRPr="00D5476D">
      <w:t xml:space="preserve"> -</w:t>
    </w:r>
  </w:p>
  <w:p w:rsidR="00EA4725" w:rsidRPr="00D5476D" w:rsidRDefault="00FC553A" w:rsidP="00D5476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6D" w:rsidRPr="00D5476D" w:rsidRDefault="00D5476D" w:rsidP="00D547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76D">
      <w:t>G/SPS/N/CHN/1112</w:t>
    </w:r>
  </w:p>
  <w:p w:rsidR="00D5476D" w:rsidRPr="00D5476D" w:rsidRDefault="00D5476D" w:rsidP="00D547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476D" w:rsidRPr="00D5476D" w:rsidRDefault="00D5476D" w:rsidP="00D547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76D">
      <w:t xml:space="preserve">- </w:t>
    </w:r>
    <w:r w:rsidRPr="00D5476D">
      <w:fldChar w:fldCharType="begin"/>
    </w:r>
    <w:r w:rsidRPr="00D5476D">
      <w:instrText xml:space="preserve"> PAGE </w:instrText>
    </w:r>
    <w:r w:rsidRPr="00D5476D">
      <w:fldChar w:fldCharType="separate"/>
    </w:r>
    <w:r w:rsidRPr="00D5476D">
      <w:rPr>
        <w:noProof/>
      </w:rPr>
      <w:t>2</w:t>
    </w:r>
    <w:r w:rsidRPr="00D5476D">
      <w:fldChar w:fldCharType="end"/>
    </w:r>
    <w:r w:rsidRPr="00D5476D">
      <w:t xml:space="preserve"> -</w:t>
    </w:r>
  </w:p>
  <w:p w:rsidR="00EA4725" w:rsidRPr="00D5476D" w:rsidRDefault="00FC553A" w:rsidP="00D5476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5AB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553A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7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E5AB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1FB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C553A" w:rsidP="00422B6F">
          <w:pPr>
            <w:jc w:val="right"/>
            <w:rPr>
              <w:b/>
              <w:szCs w:val="16"/>
            </w:rPr>
          </w:pPr>
        </w:p>
      </w:tc>
    </w:tr>
    <w:tr w:rsidR="00FE5AB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C553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476D" w:rsidRDefault="00D5476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G/SPS/N/CHN/1112</w:t>
          </w:r>
        </w:p>
        <w:bookmarkEnd w:id="45"/>
        <w:p w:rsidR="00656ABC" w:rsidRPr="00EA4725" w:rsidRDefault="00FC553A" w:rsidP="00656ABC">
          <w:pPr>
            <w:jc w:val="right"/>
            <w:rPr>
              <w:b/>
              <w:szCs w:val="16"/>
            </w:rPr>
          </w:pPr>
        </w:p>
      </w:tc>
    </w:tr>
    <w:tr w:rsidR="00FE5AB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553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76D" w:rsidP="00422B6F">
          <w:pPr>
            <w:jc w:val="right"/>
            <w:rPr>
              <w:szCs w:val="16"/>
            </w:rPr>
          </w:pPr>
          <w:bookmarkStart w:id="46" w:name="spsDateDistribution"/>
          <w:r>
            <w:t>5 December 2018</w:t>
          </w:r>
          <w:bookmarkStart w:id="47" w:name="bmkDate"/>
          <w:bookmarkEnd w:id="46"/>
          <w:bookmarkEnd w:id="47"/>
        </w:p>
      </w:tc>
    </w:tr>
    <w:tr w:rsidR="00FE5AB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476D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C553A">
            <w:rPr>
              <w:color w:val="FF0000"/>
              <w:szCs w:val="16"/>
            </w:rPr>
            <w:t>18-7676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476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C553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C553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E5AB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5476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5476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FC55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A41C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6A19F8" w:tentative="1">
      <w:start w:val="1"/>
      <w:numFmt w:val="lowerLetter"/>
      <w:lvlText w:val="%2."/>
      <w:lvlJc w:val="left"/>
      <w:pPr>
        <w:ind w:left="1080" w:hanging="360"/>
      </w:pPr>
    </w:lvl>
    <w:lvl w:ilvl="2" w:tplc="B77A6D98" w:tentative="1">
      <w:start w:val="1"/>
      <w:numFmt w:val="lowerRoman"/>
      <w:lvlText w:val="%3."/>
      <w:lvlJc w:val="right"/>
      <w:pPr>
        <w:ind w:left="1800" w:hanging="180"/>
      </w:pPr>
    </w:lvl>
    <w:lvl w:ilvl="3" w:tplc="C894834C" w:tentative="1">
      <w:start w:val="1"/>
      <w:numFmt w:val="decimal"/>
      <w:lvlText w:val="%4."/>
      <w:lvlJc w:val="left"/>
      <w:pPr>
        <w:ind w:left="2520" w:hanging="360"/>
      </w:pPr>
    </w:lvl>
    <w:lvl w:ilvl="4" w:tplc="98243C56" w:tentative="1">
      <w:start w:val="1"/>
      <w:numFmt w:val="lowerLetter"/>
      <w:lvlText w:val="%5."/>
      <w:lvlJc w:val="left"/>
      <w:pPr>
        <w:ind w:left="3240" w:hanging="360"/>
      </w:pPr>
    </w:lvl>
    <w:lvl w:ilvl="5" w:tplc="FBFEDB82" w:tentative="1">
      <w:start w:val="1"/>
      <w:numFmt w:val="lowerRoman"/>
      <w:lvlText w:val="%6."/>
      <w:lvlJc w:val="right"/>
      <w:pPr>
        <w:ind w:left="3960" w:hanging="180"/>
      </w:pPr>
    </w:lvl>
    <w:lvl w:ilvl="6" w:tplc="85BE4C0A" w:tentative="1">
      <w:start w:val="1"/>
      <w:numFmt w:val="decimal"/>
      <w:lvlText w:val="%7."/>
      <w:lvlJc w:val="left"/>
      <w:pPr>
        <w:ind w:left="4680" w:hanging="360"/>
      </w:pPr>
    </w:lvl>
    <w:lvl w:ilvl="7" w:tplc="73422338" w:tentative="1">
      <w:start w:val="1"/>
      <w:numFmt w:val="lowerLetter"/>
      <w:lvlText w:val="%8."/>
      <w:lvlJc w:val="left"/>
      <w:pPr>
        <w:ind w:left="5400" w:hanging="360"/>
      </w:pPr>
    </w:lvl>
    <w:lvl w:ilvl="8" w:tplc="9E78D9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F"/>
    <w:rsid w:val="00721FB4"/>
    <w:rsid w:val="00D5476D"/>
    <w:rsid w:val="00E765B2"/>
    <w:rsid w:val="00FC553A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8D01D6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3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2018-12-04T13:54:00Z</dcterms:created>
  <dcterms:modified xsi:type="dcterms:W3CDTF">2018-12-05T07:39:00Z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G/SPS/N/CHN/1112</vt:lpwstr>
  </property>
</Properties>
</file>