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27B0" w14:textId="77777777" w:rsidR="00EA4725" w:rsidRPr="00441372" w:rsidRDefault="0038389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F7629" w14:paraId="4155E521" w14:textId="77777777" w:rsidTr="00F3021D">
        <w:tc>
          <w:tcPr>
            <w:tcW w:w="707" w:type="dxa"/>
            <w:tcBorders>
              <w:bottom w:val="single" w:sz="6" w:space="0" w:color="auto"/>
            </w:tcBorders>
            <w:shd w:val="clear" w:color="auto" w:fill="auto"/>
          </w:tcPr>
          <w:p w14:paraId="486B8BD0" w14:textId="77777777" w:rsidR="00EA4725" w:rsidRPr="00441372" w:rsidRDefault="00383897" w:rsidP="00441372">
            <w:pPr>
              <w:spacing w:before="120" w:after="120"/>
              <w:jc w:val="left"/>
            </w:pPr>
            <w:r w:rsidRPr="00441372">
              <w:rPr>
                <w:b/>
              </w:rPr>
              <w:t>1.</w:t>
            </w:r>
          </w:p>
        </w:tc>
        <w:tc>
          <w:tcPr>
            <w:tcW w:w="8320" w:type="dxa"/>
            <w:tcBorders>
              <w:bottom w:val="single" w:sz="6" w:space="0" w:color="auto"/>
            </w:tcBorders>
            <w:shd w:val="clear" w:color="auto" w:fill="auto"/>
          </w:tcPr>
          <w:p w14:paraId="60DF9496" w14:textId="77777777" w:rsidR="00EA4725" w:rsidRPr="00441372" w:rsidRDefault="00383897" w:rsidP="00441372">
            <w:pPr>
              <w:spacing w:before="120" w:after="120"/>
            </w:pPr>
            <w:r w:rsidRPr="00441372">
              <w:rPr>
                <w:b/>
              </w:rPr>
              <w:t>Notifying Member:</w:t>
            </w:r>
            <w:r w:rsidRPr="0065690F">
              <w:t xml:space="preserve"> </w:t>
            </w:r>
            <w:r w:rsidRPr="0065690F">
              <w:rPr>
                <w:u w:val="single"/>
              </w:rPr>
              <w:t>CHINA</w:t>
            </w:r>
          </w:p>
          <w:p w14:paraId="7C541927" w14:textId="77777777" w:rsidR="00EA4725" w:rsidRPr="00441372" w:rsidRDefault="00383897" w:rsidP="00441372">
            <w:pPr>
              <w:spacing w:after="120"/>
            </w:pPr>
            <w:r w:rsidRPr="00441372">
              <w:rPr>
                <w:b/>
                <w:bCs/>
              </w:rPr>
              <w:t>If applicable, name of local government involved:</w:t>
            </w:r>
            <w:r w:rsidRPr="0065690F">
              <w:rPr>
                <w:bCs/>
              </w:rPr>
              <w:t xml:space="preserve"> </w:t>
            </w:r>
          </w:p>
        </w:tc>
      </w:tr>
      <w:tr w:rsidR="009F7629" w14:paraId="5B160A0A" w14:textId="77777777" w:rsidTr="00F3021D">
        <w:tc>
          <w:tcPr>
            <w:tcW w:w="707" w:type="dxa"/>
            <w:tcBorders>
              <w:top w:val="single" w:sz="6" w:space="0" w:color="auto"/>
              <w:bottom w:val="single" w:sz="6" w:space="0" w:color="auto"/>
            </w:tcBorders>
            <w:shd w:val="clear" w:color="auto" w:fill="auto"/>
          </w:tcPr>
          <w:p w14:paraId="1743F57D" w14:textId="77777777" w:rsidR="00EA4725" w:rsidRPr="00441372" w:rsidRDefault="0038389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52D6F5D" w14:textId="77777777" w:rsidR="00EA4725" w:rsidRPr="00441372" w:rsidRDefault="00383897" w:rsidP="00441372">
            <w:pPr>
              <w:spacing w:before="120" w:after="120"/>
            </w:pPr>
            <w:r w:rsidRPr="00441372">
              <w:rPr>
                <w:b/>
              </w:rPr>
              <w:t>Agency responsible:</w:t>
            </w:r>
            <w:r w:rsidRPr="0065690F">
              <w:t xml:space="preserve"> National Health Commission of the People's Republic of China</w:t>
            </w:r>
          </w:p>
        </w:tc>
      </w:tr>
      <w:tr w:rsidR="009F7629" w14:paraId="49EB1884" w14:textId="77777777" w:rsidTr="00F3021D">
        <w:tc>
          <w:tcPr>
            <w:tcW w:w="707" w:type="dxa"/>
            <w:tcBorders>
              <w:top w:val="single" w:sz="6" w:space="0" w:color="auto"/>
              <w:bottom w:val="single" w:sz="6" w:space="0" w:color="auto"/>
            </w:tcBorders>
            <w:shd w:val="clear" w:color="auto" w:fill="auto"/>
          </w:tcPr>
          <w:p w14:paraId="778C17DE" w14:textId="77777777" w:rsidR="00EA4725" w:rsidRPr="00441372" w:rsidRDefault="0038389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47C919D" w14:textId="77777777" w:rsidR="00EA4725" w:rsidRPr="00441372" w:rsidRDefault="00383897"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Dried fruit and dried vegetable</w:t>
            </w:r>
          </w:p>
        </w:tc>
      </w:tr>
      <w:tr w:rsidR="009F7629" w14:paraId="61216A18" w14:textId="77777777" w:rsidTr="00F3021D">
        <w:tc>
          <w:tcPr>
            <w:tcW w:w="707" w:type="dxa"/>
            <w:tcBorders>
              <w:top w:val="single" w:sz="6" w:space="0" w:color="auto"/>
              <w:bottom w:val="single" w:sz="6" w:space="0" w:color="auto"/>
            </w:tcBorders>
            <w:shd w:val="clear" w:color="auto" w:fill="auto"/>
          </w:tcPr>
          <w:p w14:paraId="5B1849AE" w14:textId="77777777" w:rsidR="00EA4725" w:rsidRPr="00441372" w:rsidRDefault="0038389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DCF8E39" w14:textId="77777777" w:rsidR="00EA4725" w:rsidRPr="00441372" w:rsidRDefault="00383897" w:rsidP="00441372">
            <w:pPr>
              <w:spacing w:before="120" w:after="120"/>
              <w:rPr>
                <w:b/>
                <w:bCs/>
              </w:rPr>
            </w:pPr>
            <w:r w:rsidRPr="00441372">
              <w:rPr>
                <w:b/>
              </w:rPr>
              <w:t>Regions or countries likely to be affected, to the extent relevant or practicable</w:t>
            </w:r>
            <w:r w:rsidRPr="00441372">
              <w:rPr>
                <w:b/>
                <w:bCs/>
              </w:rPr>
              <w:t>:</w:t>
            </w:r>
          </w:p>
          <w:p w14:paraId="2E8FFDC5" w14:textId="77777777" w:rsidR="00EA4725" w:rsidRPr="00441372" w:rsidRDefault="00383897" w:rsidP="00441372">
            <w:pPr>
              <w:spacing w:after="120"/>
              <w:ind w:left="607" w:hanging="607"/>
              <w:rPr>
                <w:b/>
              </w:rPr>
            </w:pPr>
            <w:r w:rsidRPr="00441372">
              <w:rPr>
                <w:b/>
              </w:rPr>
              <w:t>[X]</w:t>
            </w:r>
            <w:r w:rsidRPr="00441372">
              <w:rPr>
                <w:b/>
              </w:rPr>
              <w:tab/>
              <w:t>All trading partners</w:t>
            </w:r>
            <w:r w:rsidRPr="0065690F">
              <w:t xml:space="preserve"> </w:t>
            </w:r>
          </w:p>
          <w:p w14:paraId="650738F8" w14:textId="77777777" w:rsidR="00EA4725" w:rsidRPr="00441372" w:rsidRDefault="00383897"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9F7629" w14:paraId="1AAC8690" w14:textId="77777777" w:rsidTr="00F3021D">
        <w:tc>
          <w:tcPr>
            <w:tcW w:w="707" w:type="dxa"/>
            <w:tcBorders>
              <w:top w:val="single" w:sz="6" w:space="0" w:color="auto"/>
              <w:bottom w:val="single" w:sz="6" w:space="0" w:color="auto"/>
            </w:tcBorders>
            <w:shd w:val="clear" w:color="auto" w:fill="auto"/>
          </w:tcPr>
          <w:p w14:paraId="59EFF90D" w14:textId="77777777" w:rsidR="00EA4725" w:rsidRPr="00441372" w:rsidRDefault="0038389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325BDC" w14:textId="77777777" w:rsidR="00EA4725" w:rsidRPr="00441372" w:rsidRDefault="00383897" w:rsidP="00441372">
            <w:pPr>
              <w:spacing w:before="120" w:after="120"/>
            </w:pPr>
            <w:r w:rsidRPr="00441372">
              <w:rPr>
                <w:b/>
              </w:rPr>
              <w:t>Title of the notified document:</w:t>
            </w:r>
            <w:r w:rsidRPr="0065690F">
              <w:t xml:space="preserve"> National Food Safety Standard of the P.R.C.: Dried Fruit and Dried Vegetable</w:t>
            </w:r>
            <w:r w:rsidR="007E510C" w:rsidRPr="00441372">
              <w:t>.</w:t>
            </w:r>
            <w:r w:rsidRPr="00441372">
              <w:rPr>
                <w:b/>
              </w:rPr>
              <w:t xml:space="preserve"> Language(s):</w:t>
            </w:r>
            <w:r w:rsidRPr="0065690F">
              <w:t xml:space="preserve"> Chinese</w:t>
            </w:r>
            <w:r w:rsidR="007E510C" w:rsidRPr="00441372">
              <w:rPr>
                <w:bCs/>
              </w:rPr>
              <w:t>.</w:t>
            </w:r>
            <w:r w:rsidRPr="00441372">
              <w:t xml:space="preserve"> </w:t>
            </w:r>
            <w:r w:rsidRPr="00441372">
              <w:rPr>
                <w:b/>
              </w:rPr>
              <w:t>Number of pages:</w:t>
            </w:r>
            <w:r w:rsidRPr="0065690F">
              <w:t xml:space="preserve"> 5</w:t>
            </w:r>
          </w:p>
          <w:p w14:paraId="34FAF598" w14:textId="77777777" w:rsidR="00EA4725" w:rsidRPr="00441372" w:rsidRDefault="00395169" w:rsidP="00441372">
            <w:pPr>
              <w:spacing w:after="120"/>
            </w:pPr>
            <w:hyperlink r:id="rId8" w:tgtFrame="_blank" w:history="1">
              <w:r w:rsidR="00383897" w:rsidRPr="00441372">
                <w:rPr>
                  <w:color w:val="0000FF"/>
                  <w:u w:val="single"/>
                </w:rPr>
                <w:t>https://members.wto.org/crnattachments/2024/SPS/CHN/24_04500_00_x.pdf</w:t>
              </w:r>
            </w:hyperlink>
          </w:p>
        </w:tc>
      </w:tr>
      <w:tr w:rsidR="009F7629" w14:paraId="461E237A" w14:textId="77777777" w:rsidTr="00F3021D">
        <w:tc>
          <w:tcPr>
            <w:tcW w:w="707" w:type="dxa"/>
            <w:tcBorders>
              <w:top w:val="single" w:sz="6" w:space="0" w:color="auto"/>
              <w:bottom w:val="single" w:sz="6" w:space="0" w:color="auto"/>
            </w:tcBorders>
            <w:shd w:val="clear" w:color="auto" w:fill="auto"/>
          </w:tcPr>
          <w:p w14:paraId="67B2FA95" w14:textId="77777777" w:rsidR="00EA4725" w:rsidRPr="00441372" w:rsidRDefault="0038389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8440FC7" w14:textId="623F0F7F" w:rsidR="00EA4725" w:rsidRPr="00441372" w:rsidRDefault="00383897" w:rsidP="00441372">
            <w:pPr>
              <w:spacing w:before="120" w:after="120"/>
            </w:pPr>
            <w:r w:rsidRPr="00441372">
              <w:rPr>
                <w:b/>
              </w:rPr>
              <w:t>Description of content:</w:t>
            </w:r>
            <w:r w:rsidRPr="0065690F">
              <w:t xml:space="preserve"> This standard applies to dried fruit and dried vegetable. This</w:t>
            </w:r>
            <w:r>
              <w:t> </w:t>
            </w:r>
            <w:r w:rsidRPr="0065690F">
              <w:t>standard stipulates the terms, definitions, technical requirements etc.</w:t>
            </w:r>
          </w:p>
        </w:tc>
      </w:tr>
      <w:tr w:rsidR="009F7629" w14:paraId="3D669306" w14:textId="77777777" w:rsidTr="00F3021D">
        <w:tc>
          <w:tcPr>
            <w:tcW w:w="707" w:type="dxa"/>
            <w:tcBorders>
              <w:top w:val="single" w:sz="6" w:space="0" w:color="auto"/>
              <w:bottom w:val="single" w:sz="6" w:space="0" w:color="auto"/>
            </w:tcBorders>
            <w:shd w:val="clear" w:color="auto" w:fill="auto"/>
          </w:tcPr>
          <w:p w14:paraId="0D43E587" w14:textId="77777777" w:rsidR="00EA4725" w:rsidRPr="00441372" w:rsidRDefault="0038389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0C9163B" w14:textId="77777777" w:rsidR="00EA4725" w:rsidRPr="00441372" w:rsidRDefault="00383897"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9F7629" w14:paraId="7497E44C" w14:textId="77777777" w:rsidTr="00F3021D">
        <w:tc>
          <w:tcPr>
            <w:tcW w:w="707" w:type="dxa"/>
            <w:tcBorders>
              <w:top w:val="single" w:sz="6" w:space="0" w:color="auto"/>
              <w:bottom w:val="single" w:sz="6" w:space="0" w:color="auto"/>
            </w:tcBorders>
            <w:shd w:val="clear" w:color="auto" w:fill="auto"/>
          </w:tcPr>
          <w:p w14:paraId="232332DC" w14:textId="77777777" w:rsidR="00EA4725" w:rsidRPr="00441372" w:rsidRDefault="0038389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862F386" w14:textId="77777777" w:rsidR="00EA4725" w:rsidRPr="00441372" w:rsidRDefault="00383897" w:rsidP="00441372">
            <w:pPr>
              <w:spacing w:before="120" w:after="120"/>
            </w:pPr>
            <w:r w:rsidRPr="00441372">
              <w:rPr>
                <w:b/>
              </w:rPr>
              <w:t>Is there a relevant international standard? If so, identify the standard:</w:t>
            </w:r>
          </w:p>
          <w:p w14:paraId="272507BD" w14:textId="27F9637D" w:rsidR="00EA4725" w:rsidRPr="00441372" w:rsidRDefault="00383897"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CXS 67-1981 (Standard for Raisins) and CXS</w:t>
            </w:r>
            <w:r>
              <w:t> </w:t>
            </w:r>
            <w:r w:rsidRPr="0065690F">
              <w:t>130</w:t>
            </w:r>
            <w:r>
              <w:noBreakHyphen/>
            </w:r>
            <w:r w:rsidRPr="0065690F">
              <w:t>1981 (Standard for Dried Apricots) of Codex standards</w:t>
            </w:r>
          </w:p>
          <w:p w14:paraId="52A6B001" w14:textId="77777777" w:rsidR="00EA4725" w:rsidRPr="00441372" w:rsidRDefault="00383897"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FBB081A" w14:textId="77777777" w:rsidR="00EA4725" w:rsidRPr="00441372" w:rsidRDefault="00383897"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532C34F" w14:textId="77777777" w:rsidR="00EA4725" w:rsidRPr="00441372" w:rsidRDefault="00383897" w:rsidP="00441372">
            <w:pPr>
              <w:spacing w:after="120"/>
              <w:ind w:left="720" w:hanging="720"/>
              <w:rPr>
                <w:b/>
              </w:rPr>
            </w:pPr>
            <w:r w:rsidRPr="00441372">
              <w:rPr>
                <w:b/>
              </w:rPr>
              <w:t>[ ]</w:t>
            </w:r>
            <w:r w:rsidRPr="00441372">
              <w:rPr>
                <w:b/>
              </w:rPr>
              <w:tab/>
              <w:t>None</w:t>
            </w:r>
          </w:p>
          <w:p w14:paraId="277B7CD3" w14:textId="77777777" w:rsidR="00EA4725" w:rsidRPr="00441372" w:rsidRDefault="00383897" w:rsidP="00441372">
            <w:pPr>
              <w:spacing w:after="120"/>
              <w:rPr>
                <w:b/>
              </w:rPr>
            </w:pPr>
            <w:r w:rsidRPr="00441372">
              <w:rPr>
                <w:b/>
              </w:rPr>
              <w:t xml:space="preserve">Does this proposed regulation conform to the relevant international standard? </w:t>
            </w:r>
          </w:p>
          <w:p w14:paraId="47707D4C" w14:textId="77777777" w:rsidR="00EA4725" w:rsidRPr="00441372" w:rsidRDefault="00383897" w:rsidP="00441372">
            <w:pPr>
              <w:spacing w:after="120"/>
              <w:rPr>
                <w:b/>
              </w:rPr>
            </w:pPr>
            <w:r w:rsidRPr="00441372">
              <w:rPr>
                <w:b/>
              </w:rPr>
              <w:t>[ ] Yes   [X] No</w:t>
            </w:r>
          </w:p>
          <w:p w14:paraId="4183B3DC" w14:textId="77777777" w:rsidR="00EA4725" w:rsidRPr="00441372" w:rsidRDefault="00383897" w:rsidP="00441372">
            <w:pPr>
              <w:spacing w:after="120"/>
            </w:pPr>
            <w:r w:rsidRPr="00441372">
              <w:rPr>
                <w:b/>
              </w:rPr>
              <w:t>If no, describe, whenever possible, how and why it deviates from the international standard:</w:t>
            </w:r>
            <w:r w:rsidRPr="0065690F">
              <w:t xml:space="preserve"> The moisture index limits for dried apricots and raisins are higher than those in the CAC international standard. Considering the differences in processing technology and production scale both domestically and internationally, the moisture index limits for these two dried fruits mainly refers to the relevant limits in other Chinese product standards.</w:t>
            </w:r>
          </w:p>
        </w:tc>
      </w:tr>
      <w:tr w:rsidR="009F7629" w14:paraId="071E0EA4" w14:textId="77777777" w:rsidTr="00F3021D">
        <w:tc>
          <w:tcPr>
            <w:tcW w:w="707" w:type="dxa"/>
            <w:tcBorders>
              <w:top w:val="single" w:sz="6" w:space="0" w:color="auto"/>
              <w:bottom w:val="single" w:sz="6" w:space="0" w:color="auto"/>
            </w:tcBorders>
            <w:shd w:val="clear" w:color="auto" w:fill="auto"/>
          </w:tcPr>
          <w:p w14:paraId="021E2E99" w14:textId="77777777" w:rsidR="00EA4725" w:rsidRPr="00441372" w:rsidRDefault="0038389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AEE6824" w14:textId="77777777" w:rsidR="00EA4725" w:rsidRPr="00441372" w:rsidRDefault="00383897"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9F7629" w14:paraId="7EBB56CE" w14:textId="77777777" w:rsidTr="00F3021D">
        <w:tc>
          <w:tcPr>
            <w:tcW w:w="707" w:type="dxa"/>
            <w:tcBorders>
              <w:top w:val="single" w:sz="6" w:space="0" w:color="auto"/>
              <w:bottom w:val="single" w:sz="6" w:space="0" w:color="auto"/>
            </w:tcBorders>
            <w:shd w:val="clear" w:color="auto" w:fill="auto"/>
          </w:tcPr>
          <w:p w14:paraId="272460BA" w14:textId="77777777" w:rsidR="00EA4725" w:rsidRPr="00441372" w:rsidRDefault="0038389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99F8D6C" w14:textId="77777777" w:rsidR="00EA4725" w:rsidRPr="00441372" w:rsidRDefault="00383897"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39013782" w14:textId="77777777" w:rsidR="00EA4725" w:rsidRPr="00441372" w:rsidRDefault="00383897"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9F7629" w14:paraId="6BA61ABB" w14:textId="77777777" w:rsidTr="00F3021D">
        <w:tc>
          <w:tcPr>
            <w:tcW w:w="707" w:type="dxa"/>
            <w:tcBorders>
              <w:top w:val="single" w:sz="6" w:space="0" w:color="auto"/>
              <w:bottom w:val="single" w:sz="6" w:space="0" w:color="auto"/>
            </w:tcBorders>
            <w:shd w:val="clear" w:color="auto" w:fill="auto"/>
          </w:tcPr>
          <w:p w14:paraId="73FE2235" w14:textId="77777777" w:rsidR="00EA4725" w:rsidRPr="00441372" w:rsidRDefault="0038389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7733161" w14:textId="77777777" w:rsidR="00EA4725" w:rsidRPr="00441372" w:rsidRDefault="00383897"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193A4642" w14:textId="77777777" w:rsidR="00EA4725" w:rsidRPr="00441372" w:rsidRDefault="00383897" w:rsidP="00441372">
            <w:pPr>
              <w:spacing w:after="120"/>
              <w:ind w:left="607" w:hanging="607"/>
              <w:rPr>
                <w:b/>
              </w:rPr>
            </w:pPr>
            <w:r w:rsidRPr="00441372">
              <w:rPr>
                <w:b/>
              </w:rPr>
              <w:t>[ ]</w:t>
            </w:r>
            <w:r w:rsidRPr="00441372">
              <w:rPr>
                <w:b/>
              </w:rPr>
              <w:tab/>
              <w:t>Trade facilitating measure</w:t>
            </w:r>
            <w:r w:rsidRPr="0065690F">
              <w:t xml:space="preserve"> </w:t>
            </w:r>
          </w:p>
        </w:tc>
      </w:tr>
      <w:tr w:rsidR="009F7629" w14:paraId="0E6DC7F9" w14:textId="77777777" w:rsidTr="00F3021D">
        <w:tc>
          <w:tcPr>
            <w:tcW w:w="707" w:type="dxa"/>
            <w:tcBorders>
              <w:top w:val="single" w:sz="6" w:space="0" w:color="auto"/>
              <w:bottom w:val="single" w:sz="6" w:space="0" w:color="auto"/>
            </w:tcBorders>
            <w:shd w:val="clear" w:color="auto" w:fill="auto"/>
          </w:tcPr>
          <w:p w14:paraId="5E5C6015" w14:textId="77777777" w:rsidR="00EA4725" w:rsidRPr="00441372" w:rsidRDefault="0038389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8DEF20E" w14:textId="77777777" w:rsidR="00EA4725" w:rsidRPr="00441372" w:rsidRDefault="00383897"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9 September 2024</w:t>
            </w:r>
          </w:p>
          <w:p w14:paraId="3BF8B031" w14:textId="77777777" w:rsidR="00EA4725" w:rsidRPr="00441372" w:rsidRDefault="00383897"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4E8C2EFA" w14:textId="77777777" w:rsidR="00CA562E" w:rsidRPr="0065690F" w:rsidRDefault="00383897" w:rsidP="00441372">
            <w:r w:rsidRPr="0065690F">
              <w:t>WTO/SPS National Notification and Enquiry Center of the People's Republic of China</w:t>
            </w:r>
          </w:p>
          <w:p w14:paraId="72F30B3A" w14:textId="77777777" w:rsidR="00CA562E" w:rsidRPr="0065690F" w:rsidRDefault="00383897" w:rsidP="00441372">
            <w:r w:rsidRPr="0065690F">
              <w:t>Tel: +(86 10) 5795 4645/5795 4642</w:t>
            </w:r>
          </w:p>
          <w:p w14:paraId="7102AB2D" w14:textId="77777777" w:rsidR="00CA562E" w:rsidRPr="0065690F" w:rsidRDefault="00383897" w:rsidP="00441372">
            <w:pPr>
              <w:spacing w:after="120"/>
            </w:pPr>
            <w:r w:rsidRPr="0065690F">
              <w:t xml:space="preserve">E-mail: </w:t>
            </w:r>
            <w:hyperlink r:id="rId9" w:history="1">
              <w:r w:rsidRPr="0065690F">
                <w:rPr>
                  <w:color w:val="0000FF"/>
                  <w:u w:val="single"/>
                </w:rPr>
                <w:t>sps@customs.gov.cn</w:t>
              </w:r>
            </w:hyperlink>
          </w:p>
        </w:tc>
      </w:tr>
      <w:tr w:rsidR="009F7629" w14:paraId="1FDF5171" w14:textId="77777777" w:rsidTr="00F3021D">
        <w:tc>
          <w:tcPr>
            <w:tcW w:w="707" w:type="dxa"/>
            <w:tcBorders>
              <w:top w:val="single" w:sz="6" w:space="0" w:color="auto"/>
            </w:tcBorders>
            <w:shd w:val="clear" w:color="auto" w:fill="auto"/>
          </w:tcPr>
          <w:p w14:paraId="249D6138" w14:textId="77777777" w:rsidR="00EA4725" w:rsidRPr="00441372" w:rsidRDefault="0038389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4A758F1" w14:textId="77777777" w:rsidR="00EA4725" w:rsidRPr="00441372" w:rsidRDefault="00383897"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630BE6D9" w14:textId="77777777" w:rsidR="00EA4725" w:rsidRPr="0065690F" w:rsidRDefault="00383897" w:rsidP="00F3021D">
            <w:pPr>
              <w:keepNext/>
              <w:keepLines/>
              <w:rPr>
                <w:bCs/>
              </w:rPr>
            </w:pPr>
            <w:r w:rsidRPr="0065690F">
              <w:rPr>
                <w:bCs/>
              </w:rPr>
              <w:t>WTO/SPS National Notification and Enquiry Center of the People's Republic of China</w:t>
            </w:r>
          </w:p>
          <w:p w14:paraId="5AA3EFBE" w14:textId="77777777" w:rsidR="00EA4725" w:rsidRPr="0065690F" w:rsidRDefault="00383897" w:rsidP="00F3021D">
            <w:pPr>
              <w:keepNext/>
              <w:keepLines/>
              <w:rPr>
                <w:bCs/>
              </w:rPr>
            </w:pPr>
            <w:r w:rsidRPr="0065690F">
              <w:rPr>
                <w:bCs/>
              </w:rPr>
              <w:t>Tel: +(86 10) 5795 4645/5795 4642</w:t>
            </w:r>
          </w:p>
          <w:p w14:paraId="5E312EDA" w14:textId="77777777" w:rsidR="00EA4725" w:rsidRPr="0065690F" w:rsidRDefault="00383897" w:rsidP="00F3021D">
            <w:pPr>
              <w:keepNext/>
              <w:keepLines/>
              <w:spacing w:after="120"/>
              <w:rPr>
                <w:bCs/>
              </w:rPr>
            </w:pPr>
            <w:r w:rsidRPr="0065690F">
              <w:rPr>
                <w:bCs/>
              </w:rPr>
              <w:t xml:space="preserve">E-mail: </w:t>
            </w:r>
            <w:hyperlink r:id="rId10" w:history="1">
              <w:r w:rsidRPr="0065690F">
                <w:rPr>
                  <w:bCs/>
                  <w:color w:val="0000FF"/>
                  <w:u w:val="single"/>
                </w:rPr>
                <w:t>sps@customs.gov.cn</w:t>
              </w:r>
            </w:hyperlink>
          </w:p>
        </w:tc>
      </w:tr>
    </w:tbl>
    <w:p w14:paraId="55441346" w14:textId="77777777" w:rsidR="007141CF" w:rsidRPr="00441372" w:rsidRDefault="007141CF" w:rsidP="00441372"/>
    <w:sectPr w:rsidR="007141CF" w:rsidRPr="00441372" w:rsidSect="00D1290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22E3" w14:textId="77777777" w:rsidR="00383897" w:rsidRDefault="00383897">
      <w:r>
        <w:separator/>
      </w:r>
    </w:p>
  </w:endnote>
  <w:endnote w:type="continuationSeparator" w:id="0">
    <w:p w14:paraId="47D6BB48" w14:textId="77777777" w:rsidR="00383897" w:rsidRDefault="0038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A60E" w14:textId="646047E4" w:rsidR="00EA4725" w:rsidRPr="00D12909" w:rsidRDefault="00383897" w:rsidP="00D1290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E466" w14:textId="0968B430" w:rsidR="00EA4725" w:rsidRPr="00D12909" w:rsidRDefault="00383897" w:rsidP="00D1290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E2F0" w14:textId="77777777" w:rsidR="00C863EB" w:rsidRPr="00441372" w:rsidRDefault="0038389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7287" w14:textId="77777777" w:rsidR="00383897" w:rsidRDefault="00383897">
      <w:r>
        <w:separator/>
      </w:r>
    </w:p>
  </w:footnote>
  <w:footnote w:type="continuationSeparator" w:id="0">
    <w:p w14:paraId="26459C97" w14:textId="77777777" w:rsidR="00383897" w:rsidRDefault="0038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A09E" w14:textId="77777777" w:rsidR="00D12909" w:rsidRPr="00D12909" w:rsidRDefault="00383897" w:rsidP="00D12909">
    <w:pPr>
      <w:pStyle w:val="Header"/>
      <w:pBdr>
        <w:bottom w:val="single" w:sz="4" w:space="1" w:color="auto"/>
      </w:pBdr>
      <w:tabs>
        <w:tab w:val="clear" w:pos="4513"/>
        <w:tab w:val="clear" w:pos="9027"/>
      </w:tabs>
      <w:jc w:val="center"/>
    </w:pPr>
    <w:r w:rsidRPr="00D12909">
      <w:t>G/SPS/N/CHN/1302</w:t>
    </w:r>
  </w:p>
  <w:p w14:paraId="3CF5DBEB" w14:textId="77777777" w:rsidR="00D12909" w:rsidRPr="00D12909" w:rsidRDefault="00D12909" w:rsidP="00D12909">
    <w:pPr>
      <w:pStyle w:val="Header"/>
      <w:pBdr>
        <w:bottom w:val="single" w:sz="4" w:space="1" w:color="auto"/>
      </w:pBdr>
      <w:tabs>
        <w:tab w:val="clear" w:pos="4513"/>
        <w:tab w:val="clear" w:pos="9027"/>
      </w:tabs>
      <w:jc w:val="center"/>
    </w:pPr>
  </w:p>
  <w:p w14:paraId="0A2F0563" w14:textId="4B5CAA16" w:rsidR="00D12909" w:rsidRPr="00D12909" w:rsidRDefault="00383897" w:rsidP="00D12909">
    <w:pPr>
      <w:pStyle w:val="Header"/>
      <w:pBdr>
        <w:bottom w:val="single" w:sz="4" w:space="1" w:color="auto"/>
      </w:pBdr>
      <w:tabs>
        <w:tab w:val="clear" w:pos="4513"/>
        <w:tab w:val="clear" w:pos="9027"/>
      </w:tabs>
      <w:jc w:val="center"/>
    </w:pPr>
    <w:r w:rsidRPr="00D12909">
      <w:t xml:space="preserve">- </w:t>
    </w:r>
    <w:r w:rsidRPr="00D12909">
      <w:fldChar w:fldCharType="begin"/>
    </w:r>
    <w:r w:rsidRPr="00D12909">
      <w:instrText xml:space="preserve"> PAGE </w:instrText>
    </w:r>
    <w:r w:rsidRPr="00D12909">
      <w:fldChar w:fldCharType="separate"/>
    </w:r>
    <w:r w:rsidRPr="00D12909">
      <w:rPr>
        <w:noProof/>
      </w:rPr>
      <w:t>2</w:t>
    </w:r>
    <w:r w:rsidRPr="00D12909">
      <w:fldChar w:fldCharType="end"/>
    </w:r>
    <w:r w:rsidRPr="00D12909">
      <w:t xml:space="preserve"> -</w:t>
    </w:r>
  </w:p>
  <w:p w14:paraId="792CF223" w14:textId="6F1B6CEF" w:rsidR="00EA4725" w:rsidRPr="00D12909" w:rsidRDefault="00EA4725" w:rsidP="00D1290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65ED" w14:textId="77777777" w:rsidR="00D12909" w:rsidRPr="00D12909" w:rsidRDefault="00383897" w:rsidP="00D12909">
    <w:pPr>
      <w:pStyle w:val="Header"/>
      <w:pBdr>
        <w:bottom w:val="single" w:sz="4" w:space="1" w:color="auto"/>
      </w:pBdr>
      <w:tabs>
        <w:tab w:val="clear" w:pos="4513"/>
        <w:tab w:val="clear" w:pos="9027"/>
      </w:tabs>
      <w:jc w:val="center"/>
    </w:pPr>
    <w:r w:rsidRPr="00D12909">
      <w:t>G/SPS/N/CHN/1302</w:t>
    </w:r>
  </w:p>
  <w:p w14:paraId="610DF275" w14:textId="77777777" w:rsidR="00D12909" w:rsidRPr="00D12909" w:rsidRDefault="00D12909" w:rsidP="00D12909">
    <w:pPr>
      <w:pStyle w:val="Header"/>
      <w:pBdr>
        <w:bottom w:val="single" w:sz="4" w:space="1" w:color="auto"/>
      </w:pBdr>
      <w:tabs>
        <w:tab w:val="clear" w:pos="4513"/>
        <w:tab w:val="clear" w:pos="9027"/>
      </w:tabs>
      <w:jc w:val="center"/>
    </w:pPr>
  </w:p>
  <w:p w14:paraId="535CBEB7" w14:textId="074AF10B" w:rsidR="00D12909" w:rsidRPr="00D12909" w:rsidRDefault="00383897" w:rsidP="00D12909">
    <w:pPr>
      <w:pStyle w:val="Header"/>
      <w:pBdr>
        <w:bottom w:val="single" w:sz="4" w:space="1" w:color="auto"/>
      </w:pBdr>
      <w:tabs>
        <w:tab w:val="clear" w:pos="4513"/>
        <w:tab w:val="clear" w:pos="9027"/>
      </w:tabs>
      <w:jc w:val="center"/>
    </w:pPr>
    <w:r w:rsidRPr="00D12909">
      <w:t xml:space="preserve">- </w:t>
    </w:r>
    <w:r w:rsidRPr="00D12909">
      <w:fldChar w:fldCharType="begin"/>
    </w:r>
    <w:r w:rsidRPr="00D12909">
      <w:instrText xml:space="preserve"> PAGE </w:instrText>
    </w:r>
    <w:r w:rsidRPr="00D12909">
      <w:fldChar w:fldCharType="separate"/>
    </w:r>
    <w:r w:rsidRPr="00D12909">
      <w:rPr>
        <w:noProof/>
      </w:rPr>
      <w:t>2</w:t>
    </w:r>
    <w:r w:rsidRPr="00D12909">
      <w:fldChar w:fldCharType="end"/>
    </w:r>
    <w:r w:rsidRPr="00D12909">
      <w:t xml:space="preserve"> -</w:t>
    </w:r>
  </w:p>
  <w:p w14:paraId="3900E198" w14:textId="5CB2D330" w:rsidR="00EA4725" w:rsidRPr="00D12909" w:rsidRDefault="00EA4725" w:rsidP="00D1290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7629" w14:paraId="16573560" w14:textId="77777777" w:rsidTr="00EE3CAF">
      <w:trPr>
        <w:trHeight w:val="240"/>
        <w:jc w:val="center"/>
      </w:trPr>
      <w:tc>
        <w:tcPr>
          <w:tcW w:w="3794" w:type="dxa"/>
          <w:shd w:val="clear" w:color="auto" w:fill="FFFFFF"/>
          <w:tcMar>
            <w:left w:w="108" w:type="dxa"/>
            <w:right w:w="108" w:type="dxa"/>
          </w:tcMar>
          <w:vAlign w:val="center"/>
        </w:tcPr>
        <w:p w14:paraId="770A2CF2"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C6B2AD6" w14:textId="63188E83" w:rsidR="00ED54E0" w:rsidRPr="00EA4725" w:rsidRDefault="00383897" w:rsidP="00422B6F">
          <w:pPr>
            <w:jc w:val="right"/>
            <w:rPr>
              <w:b/>
              <w:color w:val="FF0000"/>
              <w:szCs w:val="16"/>
            </w:rPr>
          </w:pPr>
          <w:r>
            <w:rPr>
              <w:b/>
              <w:color w:val="FF0000"/>
              <w:szCs w:val="16"/>
            </w:rPr>
            <w:t xml:space="preserve"> </w:t>
          </w:r>
        </w:p>
      </w:tc>
    </w:tr>
    <w:bookmarkEnd w:id="0"/>
    <w:tr w:rsidR="009F7629" w14:paraId="464D1C99" w14:textId="77777777" w:rsidTr="00EE3CAF">
      <w:trPr>
        <w:trHeight w:val="213"/>
        <w:jc w:val="center"/>
      </w:trPr>
      <w:tc>
        <w:tcPr>
          <w:tcW w:w="3794" w:type="dxa"/>
          <w:vMerge w:val="restart"/>
          <w:shd w:val="clear" w:color="auto" w:fill="FFFFFF"/>
          <w:tcMar>
            <w:left w:w="0" w:type="dxa"/>
            <w:right w:w="0" w:type="dxa"/>
          </w:tcMar>
        </w:tcPr>
        <w:p w14:paraId="2AA7715A" w14:textId="77777777" w:rsidR="00ED54E0" w:rsidRPr="00EA4725" w:rsidRDefault="00395169" w:rsidP="00422B6F">
          <w:pPr>
            <w:jc w:val="left"/>
          </w:pPr>
          <w:r>
            <w:rPr>
              <w:lang w:eastAsia="en-GB"/>
            </w:rPr>
            <w:pict w14:anchorId="027BF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4B45C7D" w14:textId="77777777" w:rsidR="00ED54E0" w:rsidRPr="00EA4725" w:rsidRDefault="00ED54E0" w:rsidP="00422B6F">
          <w:pPr>
            <w:jc w:val="right"/>
            <w:rPr>
              <w:b/>
              <w:szCs w:val="16"/>
            </w:rPr>
          </w:pPr>
        </w:p>
      </w:tc>
    </w:tr>
    <w:tr w:rsidR="009F7629" w14:paraId="3C0625A2" w14:textId="77777777" w:rsidTr="00EE3CAF">
      <w:trPr>
        <w:trHeight w:val="868"/>
        <w:jc w:val="center"/>
      </w:trPr>
      <w:tc>
        <w:tcPr>
          <w:tcW w:w="3794" w:type="dxa"/>
          <w:vMerge/>
          <w:shd w:val="clear" w:color="auto" w:fill="FFFFFF"/>
          <w:tcMar>
            <w:left w:w="108" w:type="dxa"/>
            <w:right w:w="108" w:type="dxa"/>
          </w:tcMar>
        </w:tcPr>
        <w:p w14:paraId="174EF6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FF0E266" w14:textId="77777777" w:rsidR="00D12909" w:rsidRDefault="00383897" w:rsidP="00656ABC">
          <w:pPr>
            <w:jc w:val="right"/>
            <w:rPr>
              <w:b/>
              <w:szCs w:val="16"/>
            </w:rPr>
          </w:pPr>
          <w:bookmarkStart w:id="1" w:name="bmkSymbols"/>
          <w:r>
            <w:rPr>
              <w:b/>
              <w:szCs w:val="16"/>
            </w:rPr>
            <w:t>G/SPS/N/CHN/1302</w:t>
          </w:r>
          <w:bookmarkEnd w:id="1"/>
        </w:p>
      </w:tc>
    </w:tr>
    <w:tr w:rsidR="009F7629" w14:paraId="46FD9497" w14:textId="77777777" w:rsidTr="00EE3CAF">
      <w:trPr>
        <w:trHeight w:val="240"/>
        <w:jc w:val="center"/>
      </w:trPr>
      <w:tc>
        <w:tcPr>
          <w:tcW w:w="3794" w:type="dxa"/>
          <w:vMerge/>
          <w:shd w:val="clear" w:color="auto" w:fill="FFFFFF"/>
          <w:tcMar>
            <w:left w:w="108" w:type="dxa"/>
            <w:right w:w="108" w:type="dxa"/>
          </w:tcMar>
          <w:vAlign w:val="center"/>
        </w:tcPr>
        <w:p w14:paraId="52DE821B" w14:textId="77777777" w:rsidR="00ED54E0" w:rsidRPr="00EA4725" w:rsidRDefault="00ED54E0" w:rsidP="00422B6F"/>
      </w:tc>
      <w:tc>
        <w:tcPr>
          <w:tcW w:w="5448" w:type="dxa"/>
          <w:gridSpan w:val="2"/>
          <w:shd w:val="clear" w:color="auto" w:fill="FFFFFF"/>
          <w:tcMar>
            <w:left w:w="108" w:type="dxa"/>
            <w:right w:w="108" w:type="dxa"/>
          </w:tcMar>
          <w:vAlign w:val="center"/>
        </w:tcPr>
        <w:p w14:paraId="3D321FDF" w14:textId="77777777" w:rsidR="00ED54E0" w:rsidRPr="00EA4725" w:rsidRDefault="00383897" w:rsidP="00422B6F">
          <w:pPr>
            <w:jc w:val="right"/>
            <w:rPr>
              <w:szCs w:val="16"/>
            </w:rPr>
          </w:pPr>
          <w:bookmarkStart w:id="2" w:name="spsDateDistribution"/>
          <w:bookmarkStart w:id="3" w:name="bmkDate"/>
          <w:bookmarkEnd w:id="2"/>
          <w:r w:rsidRPr="00EA4725">
            <w:rPr>
              <w:szCs w:val="16"/>
            </w:rPr>
            <w:t>11 July 2024</w:t>
          </w:r>
          <w:bookmarkEnd w:id="3"/>
        </w:p>
      </w:tc>
    </w:tr>
    <w:tr w:rsidR="009F7629" w14:paraId="2C9E755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3A31E3" w14:textId="449F64E1" w:rsidR="00ED54E0" w:rsidRPr="00EA4725" w:rsidRDefault="00383897"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395169">
            <w:rPr>
              <w:color w:val="FF0000"/>
              <w:szCs w:val="16"/>
            </w:rPr>
            <w:t>5063</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8987A74" w14:textId="77777777" w:rsidR="00ED54E0" w:rsidRPr="00EA4725" w:rsidRDefault="00383897"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9F7629" w14:paraId="210006C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07F267" w14:textId="59D9FC21" w:rsidR="00ED54E0" w:rsidRPr="00EA4725" w:rsidRDefault="00383897"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9EB3FEC" w14:textId="11E9DC52" w:rsidR="00ED54E0" w:rsidRPr="00441372" w:rsidRDefault="00383897" w:rsidP="00EC687E">
          <w:pPr>
            <w:jc w:val="right"/>
            <w:rPr>
              <w:bCs/>
              <w:szCs w:val="18"/>
            </w:rPr>
          </w:pPr>
          <w:bookmarkStart w:id="8" w:name="bmkLanguage"/>
          <w:r>
            <w:rPr>
              <w:bCs/>
              <w:szCs w:val="18"/>
            </w:rPr>
            <w:t>Original: English</w:t>
          </w:r>
          <w:bookmarkEnd w:id="8"/>
        </w:p>
      </w:tc>
    </w:tr>
  </w:tbl>
  <w:p w14:paraId="19116D3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D818CC">
      <w:start w:val="1"/>
      <w:numFmt w:val="decimal"/>
      <w:pStyle w:val="SummaryText"/>
      <w:lvlText w:val="%1."/>
      <w:lvlJc w:val="left"/>
      <w:pPr>
        <w:ind w:left="360" w:hanging="360"/>
      </w:pPr>
    </w:lvl>
    <w:lvl w:ilvl="1" w:tplc="AA9A4D6A" w:tentative="1">
      <w:start w:val="1"/>
      <w:numFmt w:val="lowerLetter"/>
      <w:lvlText w:val="%2."/>
      <w:lvlJc w:val="left"/>
      <w:pPr>
        <w:ind w:left="1080" w:hanging="360"/>
      </w:pPr>
    </w:lvl>
    <w:lvl w:ilvl="2" w:tplc="69322EC8" w:tentative="1">
      <w:start w:val="1"/>
      <w:numFmt w:val="lowerRoman"/>
      <w:lvlText w:val="%3."/>
      <w:lvlJc w:val="right"/>
      <w:pPr>
        <w:ind w:left="1800" w:hanging="180"/>
      </w:pPr>
    </w:lvl>
    <w:lvl w:ilvl="3" w:tplc="0F6281AE" w:tentative="1">
      <w:start w:val="1"/>
      <w:numFmt w:val="decimal"/>
      <w:lvlText w:val="%4."/>
      <w:lvlJc w:val="left"/>
      <w:pPr>
        <w:ind w:left="2520" w:hanging="360"/>
      </w:pPr>
    </w:lvl>
    <w:lvl w:ilvl="4" w:tplc="92868B1A" w:tentative="1">
      <w:start w:val="1"/>
      <w:numFmt w:val="lowerLetter"/>
      <w:lvlText w:val="%5."/>
      <w:lvlJc w:val="left"/>
      <w:pPr>
        <w:ind w:left="3240" w:hanging="360"/>
      </w:pPr>
    </w:lvl>
    <w:lvl w:ilvl="5" w:tplc="F136230C" w:tentative="1">
      <w:start w:val="1"/>
      <w:numFmt w:val="lowerRoman"/>
      <w:lvlText w:val="%6."/>
      <w:lvlJc w:val="right"/>
      <w:pPr>
        <w:ind w:left="3960" w:hanging="180"/>
      </w:pPr>
    </w:lvl>
    <w:lvl w:ilvl="6" w:tplc="F48099FA" w:tentative="1">
      <w:start w:val="1"/>
      <w:numFmt w:val="decimal"/>
      <w:lvlText w:val="%7."/>
      <w:lvlJc w:val="left"/>
      <w:pPr>
        <w:ind w:left="4680" w:hanging="360"/>
      </w:pPr>
    </w:lvl>
    <w:lvl w:ilvl="7" w:tplc="8E5271DE" w:tentative="1">
      <w:start w:val="1"/>
      <w:numFmt w:val="lowerLetter"/>
      <w:lvlText w:val="%8."/>
      <w:lvlJc w:val="left"/>
      <w:pPr>
        <w:ind w:left="5400" w:hanging="360"/>
      </w:pPr>
    </w:lvl>
    <w:lvl w:ilvl="8" w:tplc="B0D46B4C" w:tentative="1">
      <w:start w:val="1"/>
      <w:numFmt w:val="lowerRoman"/>
      <w:lvlText w:val="%9."/>
      <w:lvlJc w:val="right"/>
      <w:pPr>
        <w:ind w:left="6120" w:hanging="180"/>
      </w:pPr>
    </w:lvl>
  </w:abstractNum>
  <w:num w:numId="1" w16cid:durableId="913203909">
    <w:abstractNumId w:val="9"/>
  </w:num>
  <w:num w:numId="2" w16cid:durableId="612828592">
    <w:abstractNumId w:val="7"/>
  </w:num>
  <w:num w:numId="3" w16cid:durableId="163134137">
    <w:abstractNumId w:val="6"/>
  </w:num>
  <w:num w:numId="4" w16cid:durableId="1236163100">
    <w:abstractNumId w:val="5"/>
  </w:num>
  <w:num w:numId="5" w16cid:durableId="1248807173">
    <w:abstractNumId w:val="4"/>
  </w:num>
  <w:num w:numId="6" w16cid:durableId="1351567116">
    <w:abstractNumId w:val="12"/>
  </w:num>
  <w:num w:numId="7" w16cid:durableId="513767846">
    <w:abstractNumId w:val="11"/>
  </w:num>
  <w:num w:numId="8" w16cid:durableId="1703554610">
    <w:abstractNumId w:val="10"/>
  </w:num>
  <w:num w:numId="9" w16cid:durableId="2016690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72061">
    <w:abstractNumId w:val="13"/>
  </w:num>
  <w:num w:numId="11" w16cid:durableId="195194152">
    <w:abstractNumId w:val="8"/>
  </w:num>
  <w:num w:numId="12" w16cid:durableId="1433546937">
    <w:abstractNumId w:val="3"/>
  </w:num>
  <w:num w:numId="13" w16cid:durableId="393553563">
    <w:abstractNumId w:val="2"/>
  </w:num>
  <w:num w:numId="14" w16cid:durableId="555746329">
    <w:abstractNumId w:val="1"/>
  </w:num>
  <w:num w:numId="15" w16cid:durableId="34212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10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83897"/>
    <w:rsid w:val="00395125"/>
    <w:rsid w:val="00395169"/>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7629"/>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562E"/>
    <w:rsid w:val="00CD7D97"/>
    <w:rsid w:val="00CE3EE6"/>
    <w:rsid w:val="00CE4BA1"/>
    <w:rsid w:val="00D000C7"/>
    <w:rsid w:val="00D12909"/>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C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N/24_04500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ustoms.gov.cn" TargetMode="Externa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cd5e6d13-2861-4a70-be2a-11fc1bdb8fe1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5B13C96-B75F-46AA-BC97-4A89532170B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2024-07-10T16:00:00Z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G/SPS/N/CHN/1302</vt:lpwstr>
  </property>
  <property fmtid="{D5CDD505-2E9C-101B-9397-08002B2CF9AE}" pid="3" name="TitusGUID">
    <vt:lpwstr>cd5e6d13-2861-4a70-be2a-11fc1bdb8fe1</vt:lpwstr>
  </property>
  <property fmtid="{D5CDD505-2E9C-101B-9397-08002B2CF9AE}" pid="4" name="WTOCLASSIFICATION">
    <vt:lpwstr>WTO OFFICIAL</vt:lpwstr>
  </property>
</Properties>
</file>