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442AD3"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757D0" w:rsidTr="00F3021D">
        <w:tc>
          <w:tcPr>
            <w:tcW w:w="707" w:type="dxa"/>
            <w:tcBorders>
              <w:bottom w:val="single" w:sz="6" w:space="0" w:color="auto"/>
            </w:tcBorders>
            <w:shd w:val="clear" w:color="auto" w:fill="auto"/>
          </w:tcPr>
          <w:p w:rsidR="00EA4725" w:rsidRPr="00441372" w:rsidRDefault="00442AD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442AD3" w:rsidP="00441372">
            <w:pPr>
              <w:spacing w:before="120" w:after="120"/>
            </w:pPr>
            <w:r w:rsidRPr="00441372">
              <w:rPr>
                <w:b/>
              </w:rPr>
              <w:t xml:space="preserve">Notifying Member: </w:t>
            </w:r>
            <w:bookmarkStart w:id="0" w:name="sps1a"/>
            <w:r w:rsidRPr="00A52B02">
              <w:rPr>
                <w:caps/>
                <w:u w:val="single"/>
              </w:rPr>
              <w:t>European Union</w:t>
            </w:r>
            <w:bookmarkEnd w:id="0"/>
          </w:p>
          <w:p w:rsidR="00EA4725" w:rsidRPr="00441372" w:rsidRDefault="00442AD3" w:rsidP="00441372">
            <w:pPr>
              <w:spacing w:after="120"/>
            </w:pPr>
            <w:r w:rsidRPr="00441372">
              <w:rPr>
                <w:b/>
                <w:bCs/>
              </w:rPr>
              <w:t xml:space="preserve">If applicable, name of local government involved: </w:t>
            </w:r>
            <w:bookmarkStart w:id="1" w:name="sps1b"/>
            <w:bookmarkEnd w:id="1"/>
          </w:p>
        </w:tc>
      </w:tr>
      <w:tr w:rsidR="007757D0" w:rsidTr="00F3021D">
        <w:tc>
          <w:tcPr>
            <w:tcW w:w="707" w:type="dxa"/>
            <w:tcBorders>
              <w:top w:val="single" w:sz="6" w:space="0" w:color="auto"/>
              <w:bottom w:val="single" w:sz="6" w:space="0" w:color="auto"/>
            </w:tcBorders>
            <w:shd w:val="clear" w:color="auto" w:fill="auto"/>
          </w:tcPr>
          <w:p w:rsidR="00EA4725" w:rsidRPr="00441372" w:rsidRDefault="00442AD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442AD3" w:rsidP="00441372">
            <w:pPr>
              <w:spacing w:before="120" w:after="120"/>
            </w:pPr>
            <w:r w:rsidRPr="00441372">
              <w:rPr>
                <w:b/>
              </w:rPr>
              <w:t xml:space="preserve">Agency responsible: </w:t>
            </w:r>
            <w:r>
              <w:t>European Commission, Health and Food Safety Directorate-General</w:t>
            </w:r>
            <w:bookmarkStart w:id="2" w:name="sps2a"/>
            <w:bookmarkEnd w:id="2"/>
          </w:p>
        </w:tc>
      </w:tr>
      <w:tr w:rsidR="007757D0" w:rsidTr="00F3021D">
        <w:tc>
          <w:tcPr>
            <w:tcW w:w="707" w:type="dxa"/>
            <w:tcBorders>
              <w:top w:val="single" w:sz="6" w:space="0" w:color="auto"/>
              <w:bottom w:val="single" w:sz="6" w:space="0" w:color="auto"/>
            </w:tcBorders>
            <w:shd w:val="clear" w:color="auto" w:fill="auto"/>
          </w:tcPr>
          <w:p w:rsidR="00EA4725" w:rsidRPr="00441372" w:rsidRDefault="00442AD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442AD3"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Products of animal origin intended for human consumption</w:t>
            </w:r>
            <w:bookmarkStart w:id="3" w:name="sps3a"/>
            <w:bookmarkEnd w:id="3"/>
          </w:p>
        </w:tc>
      </w:tr>
      <w:tr w:rsidR="007757D0" w:rsidTr="00F3021D">
        <w:tc>
          <w:tcPr>
            <w:tcW w:w="707" w:type="dxa"/>
            <w:tcBorders>
              <w:top w:val="single" w:sz="6" w:space="0" w:color="auto"/>
              <w:bottom w:val="single" w:sz="6" w:space="0" w:color="auto"/>
            </w:tcBorders>
            <w:shd w:val="clear" w:color="auto" w:fill="auto"/>
          </w:tcPr>
          <w:p w:rsidR="00EA4725" w:rsidRPr="00441372" w:rsidRDefault="00442AD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442AD3"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442AD3"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442AD3"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7757D0" w:rsidTr="00F3021D">
        <w:tc>
          <w:tcPr>
            <w:tcW w:w="707" w:type="dxa"/>
            <w:tcBorders>
              <w:top w:val="single" w:sz="6" w:space="0" w:color="auto"/>
              <w:bottom w:val="single" w:sz="6" w:space="0" w:color="auto"/>
            </w:tcBorders>
            <w:shd w:val="clear" w:color="auto" w:fill="auto"/>
          </w:tcPr>
          <w:p w:rsidR="00EA4725" w:rsidRPr="00441372" w:rsidRDefault="00442AD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7757D0" w:rsidRDefault="00442AD3" w:rsidP="00442AD3">
            <w:pPr>
              <w:spacing w:before="120" w:after="120"/>
            </w:pPr>
            <w:r w:rsidRPr="00441372">
              <w:rPr>
                <w:b/>
              </w:rPr>
              <w:t xml:space="preserve">Title of the notified document: </w:t>
            </w:r>
            <w:r>
              <w:t>Draft Commission Delegated Regulation (EU) concerning specific rules for the performance of official controls on the production of meat and for production and relaying areas of live bivalve molluscs in accordance with Regulation (EU) 2017/625 of the European Parliament and of the Council (Text with EEA relevance); Draft Commission Implementing Regulation (EU) laying down uniform practical arrangements for the performance of official controls on products of animal origin intended for human consumption in accordance with Regulation (EU) 2017/625 of the European Parliament and of the Council and amending Commission Regulation (EC)</w:t>
            </w:r>
            <w:r w:rsidR="005D4BA1">
              <w:t> </w:t>
            </w:r>
            <w:r>
              <w:t>No 2074/2005 as regards official controls (Text with EEA relevance)</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17 + 9 (annexes) and 52 + 12 (annexes)</w:t>
            </w:r>
            <w:bookmarkEnd w:id="10"/>
          </w:p>
          <w:p w:rsidR="00EA4725" w:rsidRPr="00441372" w:rsidRDefault="00E76693" w:rsidP="00441372">
            <w:hyperlink r:id="rId7" w:tgtFrame="_blank" w:history="1">
              <w:r w:rsidR="00442AD3">
                <w:rPr>
                  <w:color w:val="0000FF"/>
                  <w:u w:val="single"/>
                </w:rPr>
                <w:t>https://members.wto.org/crnattachments/2018/SPS/EEC/18_5352_00_e.pdf</w:t>
              </w:r>
            </w:hyperlink>
          </w:p>
          <w:p w:rsidR="007757D0" w:rsidRDefault="00E76693">
            <w:hyperlink r:id="rId8" w:tgtFrame="_blank" w:history="1">
              <w:r w:rsidR="00442AD3">
                <w:rPr>
                  <w:color w:val="0000FF"/>
                  <w:u w:val="single"/>
                </w:rPr>
                <w:t>https://members.wto.org/crnattachments/2018/SPS/EEC/18_5352_01_e.pdf</w:t>
              </w:r>
            </w:hyperlink>
          </w:p>
          <w:p w:rsidR="007757D0" w:rsidRDefault="00E76693">
            <w:hyperlink r:id="rId9" w:tgtFrame="_blank" w:history="1">
              <w:r w:rsidR="00442AD3">
                <w:rPr>
                  <w:color w:val="0000FF"/>
                  <w:u w:val="single"/>
                </w:rPr>
                <w:t>https://members.wto.org/crnattachments/2018/SPS/EEC/18_5352_02_e.pdf</w:t>
              </w:r>
            </w:hyperlink>
          </w:p>
          <w:p w:rsidR="007757D0" w:rsidRDefault="00E76693">
            <w:pPr>
              <w:spacing w:after="120"/>
            </w:pPr>
            <w:hyperlink r:id="rId10" w:tgtFrame="_blank" w:history="1">
              <w:r w:rsidR="00442AD3">
                <w:rPr>
                  <w:color w:val="0000FF"/>
                  <w:u w:val="single"/>
                </w:rPr>
                <w:t>https://members.wto.org/crnattachments/2018/SPS/EEC/18_5352_03_e.pdf</w:t>
              </w:r>
            </w:hyperlink>
            <w:bookmarkStart w:id="11" w:name="sps5d"/>
            <w:bookmarkEnd w:id="11"/>
          </w:p>
        </w:tc>
      </w:tr>
      <w:tr w:rsidR="007757D0" w:rsidTr="00F3021D">
        <w:tc>
          <w:tcPr>
            <w:tcW w:w="707" w:type="dxa"/>
            <w:tcBorders>
              <w:top w:val="single" w:sz="6" w:space="0" w:color="auto"/>
              <w:bottom w:val="single" w:sz="6" w:space="0" w:color="auto"/>
            </w:tcBorders>
            <w:shd w:val="clear" w:color="auto" w:fill="auto"/>
          </w:tcPr>
          <w:p w:rsidR="00EA4725" w:rsidRPr="00441372" w:rsidRDefault="00442AD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442AD3" w:rsidP="00441372">
            <w:pPr>
              <w:spacing w:before="120" w:after="120"/>
            </w:pPr>
            <w:r w:rsidRPr="00441372">
              <w:rPr>
                <w:b/>
              </w:rPr>
              <w:t xml:space="preserve">Description of content: </w:t>
            </w:r>
            <w:r>
              <w:t>The two draft Regulations lay down official controls in products of animal origin intended for human consumption. They replace the current rules of Regulation (EC) No 854/2004 which will be repealed. The controls mainly concern fresh meat (meat inspection), bivalve molluscs, fishery products, milk and dairy products.</w:t>
            </w:r>
          </w:p>
          <w:p w:rsidR="007757D0" w:rsidRDefault="00442AD3">
            <w:pPr>
              <w:spacing w:after="120"/>
            </w:pPr>
            <w:r>
              <w:t>Draft Delegated Regulation focuses on who should carry out the meat inspection and provides derogations to the basic requirements laid down in Article 18 of Regulation (EU) 2017/625 on official controls.</w:t>
            </w:r>
          </w:p>
          <w:p w:rsidR="007757D0" w:rsidRDefault="00442AD3">
            <w:pPr>
              <w:spacing w:after="120"/>
            </w:pPr>
            <w:r>
              <w:t>Draft Implementing Regulation lays down practical arrangements (what and how) for the official controls in the products of animal origin.</w:t>
            </w:r>
          </w:p>
          <w:p w:rsidR="007757D0" w:rsidRDefault="00442AD3">
            <w:pPr>
              <w:spacing w:after="120"/>
            </w:pPr>
            <w:r>
              <w:t>These draft Regulations intend to provide continuity of the current rules of Regulation (EC) No 854/2004 introducing adaptation to better define to adapt to currently most relevant hazards, using a risk-based approach based on scientific opinions of the European Food Safety Authority.</w:t>
            </w:r>
          </w:p>
          <w:p w:rsidR="007757D0" w:rsidRDefault="00442AD3" w:rsidP="00442AD3">
            <w:pPr>
              <w:spacing w:before="240" w:after="120"/>
            </w:pPr>
            <w:r>
              <w:lastRenderedPageBreak/>
              <w:t xml:space="preserve">The two texts are notified together because they are linked to each other. One focuses on who is responsible for the official controls and the other on the specific tasks to be carried out. </w:t>
            </w:r>
            <w:bookmarkStart w:id="12" w:name="sps6a"/>
            <w:bookmarkEnd w:id="12"/>
          </w:p>
        </w:tc>
      </w:tr>
      <w:tr w:rsidR="007757D0" w:rsidTr="00F3021D">
        <w:tc>
          <w:tcPr>
            <w:tcW w:w="707" w:type="dxa"/>
            <w:tcBorders>
              <w:top w:val="single" w:sz="6" w:space="0" w:color="auto"/>
              <w:bottom w:val="single" w:sz="6" w:space="0" w:color="auto"/>
            </w:tcBorders>
            <w:shd w:val="clear" w:color="auto" w:fill="auto"/>
          </w:tcPr>
          <w:p w:rsidR="00EA4725" w:rsidRPr="00441372" w:rsidRDefault="00442AD3"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442AD3" w:rsidP="00441372">
            <w:pPr>
              <w:spacing w:before="120" w:after="120"/>
            </w:pPr>
            <w:r w:rsidRPr="00441372">
              <w:rPr>
                <w:b/>
              </w:rPr>
              <w:t>Objective and rationale: [</w:t>
            </w:r>
            <w:bookmarkStart w:id="13" w:name="sps7a"/>
            <w:r w:rsidRPr="00441372">
              <w:rPr>
                <w:b/>
              </w:rPr>
              <w:t>X</w:t>
            </w:r>
            <w:bookmarkEnd w:id="13"/>
            <w:r w:rsidRPr="00441372">
              <w:rPr>
                <w:b/>
              </w:rPr>
              <w:t>] food safety, [</w:t>
            </w:r>
            <w:bookmarkStart w:id="14" w:name="sps7b"/>
            <w:r w:rsidRPr="00441372">
              <w:rPr>
                <w:b/>
              </w:rPr>
              <w:t>X</w:t>
            </w:r>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7757D0" w:rsidTr="00F3021D">
        <w:tc>
          <w:tcPr>
            <w:tcW w:w="707" w:type="dxa"/>
            <w:tcBorders>
              <w:top w:val="single" w:sz="6" w:space="0" w:color="auto"/>
              <w:bottom w:val="single" w:sz="6" w:space="0" w:color="auto"/>
            </w:tcBorders>
            <w:shd w:val="clear" w:color="auto" w:fill="auto"/>
          </w:tcPr>
          <w:p w:rsidR="00EA4725" w:rsidRPr="00441372" w:rsidRDefault="00442AD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442AD3" w:rsidP="00442AD3">
            <w:pPr>
              <w:spacing w:before="120" w:after="100"/>
            </w:pPr>
            <w:r w:rsidRPr="00441372">
              <w:rPr>
                <w:b/>
              </w:rPr>
              <w:t>Is there a relevant international standard? If so, identify the standard:</w:t>
            </w:r>
          </w:p>
          <w:p w:rsidR="00EA4725" w:rsidRPr="00441372" w:rsidRDefault="00442AD3" w:rsidP="00442AD3">
            <w:pPr>
              <w:spacing w:after="100"/>
              <w:ind w:left="720" w:hanging="720"/>
            </w:pPr>
            <w:r w:rsidRPr="00441372">
              <w:rPr>
                <w:b/>
              </w:rPr>
              <w:t>[</w:t>
            </w:r>
            <w:bookmarkStart w:id="19" w:name="sps8a"/>
            <w:r w:rsidRPr="00441372">
              <w:rPr>
                <w:b/>
              </w:rPr>
              <w:t>X</w:t>
            </w:r>
            <w:bookmarkEnd w:id="19"/>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CAC/RCP 58-2005</w:t>
            </w:r>
            <w:bookmarkEnd w:id="20"/>
          </w:p>
          <w:p w:rsidR="00EA4725" w:rsidRPr="00441372" w:rsidRDefault="00442AD3" w:rsidP="00442AD3">
            <w:pPr>
              <w:spacing w:after="100"/>
              <w:ind w:left="720" w:hanging="720"/>
              <w:rPr>
                <w:b/>
              </w:rPr>
            </w:pPr>
            <w:r w:rsidRPr="00441372">
              <w:rPr>
                <w:b/>
              </w:rPr>
              <w:t>[</w:t>
            </w:r>
            <w:bookmarkStart w:id="21" w:name="sps8b"/>
            <w:r w:rsidRPr="00441372">
              <w:rPr>
                <w:b/>
              </w:rPr>
              <w:t>X</w:t>
            </w:r>
            <w:bookmarkEnd w:id="21"/>
            <w:r w:rsidRPr="00441372">
              <w:rPr>
                <w:b/>
              </w:rPr>
              <w:t>]</w:t>
            </w:r>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r w:rsidRPr="00441372">
              <w:t>Terrestrial Animal Health Code, Chapters 6.1 to 6.3</w:t>
            </w:r>
            <w:bookmarkEnd w:id="22"/>
          </w:p>
          <w:p w:rsidR="00EA4725" w:rsidRPr="00441372" w:rsidRDefault="00442AD3" w:rsidP="00442AD3">
            <w:pPr>
              <w:spacing w:after="10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442AD3" w:rsidP="00442AD3">
            <w:pPr>
              <w:spacing w:after="100"/>
              <w:ind w:left="720" w:hanging="720"/>
              <w:rPr>
                <w:b/>
              </w:rPr>
            </w:pPr>
            <w:r w:rsidRPr="00441372">
              <w:rPr>
                <w:b/>
              </w:rPr>
              <w:t>[ ]</w:t>
            </w:r>
            <w:bookmarkStart w:id="25" w:name="sps8d"/>
            <w:bookmarkEnd w:id="25"/>
            <w:r w:rsidRPr="00441372">
              <w:rPr>
                <w:b/>
              </w:rPr>
              <w:tab/>
              <w:t>None</w:t>
            </w:r>
          </w:p>
          <w:p w:rsidR="00EA4725" w:rsidRPr="00441372" w:rsidRDefault="00442AD3" w:rsidP="00442AD3">
            <w:pPr>
              <w:spacing w:after="100"/>
              <w:rPr>
                <w:b/>
              </w:rPr>
            </w:pPr>
            <w:r w:rsidRPr="00441372">
              <w:rPr>
                <w:b/>
              </w:rPr>
              <w:t xml:space="preserve">Does this proposed regulation conform to the relevant international standard? </w:t>
            </w:r>
          </w:p>
          <w:p w:rsidR="00EA4725" w:rsidRPr="00441372" w:rsidRDefault="00442AD3" w:rsidP="00442AD3">
            <w:pPr>
              <w:spacing w:after="100"/>
              <w:rPr>
                <w:b/>
              </w:rPr>
            </w:pPr>
            <w:r w:rsidRPr="00441372">
              <w:rPr>
                <w:b/>
              </w:rPr>
              <w:t>[</w:t>
            </w:r>
            <w:bookmarkStart w:id="26" w:name="sps8ey"/>
            <w:r w:rsidRPr="00441372">
              <w:rPr>
                <w:b/>
              </w:rPr>
              <w:t>X</w:t>
            </w:r>
            <w:bookmarkEnd w:id="26"/>
            <w:r w:rsidRPr="00441372">
              <w:rPr>
                <w:b/>
              </w:rPr>
              <w:t>] Yes   [ ]</w:t>
            </w:r>
            <w:bookmarkStart w:id="27" w:name="sps8en"/>
            <w:bookmarkEnd w:id="27"/>
            <w:r w:rsidRPr="00441372">
              <w:rPr>
                <w:b/>
              </w:rPr>
              <w:t xml:space="preserve"> No</w:t>
            </w:r>
          </w:p>
          <w:p w:rsidR="00EA4725" w:rsidRPr="00441372" w:rsidRDefault="00442AD3" w:rsidP="00441372">
            <w:pPr>
              <w:spacing w:after="120"/>
            </w:pPr>
            <w:r w:rsidRPr="00441372">
              <w:rPr>
                <w:b/>
              </w:rPr>
              <w:t xml:space="preserve">If no, describe, whenever possible, how and why it deviates from the international standard: </w:t>
            </w:r>
            <w:bookmarkStart w:id="28" w:name="sps8e"/>
            <w:bookmarkEnd w:id="28"/>
          </w:p>
        </w:tc>
      </w:tr>
      <w:tr w:rsidR="007757D0" w:rsidTr="00F3021D">
        <w:tc>
          <w:tcPr>
            <w:tcW w:w="707" w:type="dxa"/>
            <w:tcBorders>
              <w:top w:val="single" w:sz="6" w:space="0" w:color="auto"/>
              <w:bottom w:val="single" w:sz="6" w:space="0" w:color="auto"/>
            </w:tcBorders>
            <w:shd w:val="clear" w:color="auto" w:fill="auto"/>
          </w:tcPr>
          <w:p w:rsidR="00EA4725" w:rsidRPr="00441372" w:rsidRDefault="00442AD3"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442AD3" w:rsidP="00441372">
            <w:pPr>
              <w:spacing w:before="120" w:after="120"/>
            </w:pPr>
            <w:r w:rsidRPr="00441372">
              <w:rPr>
                <w:b/>
              </w:rPr>
              <w:t xml:space="preserve">Other relevant documents and language(s) in which these are available: </w:t>
            </w:r>
            <w:r>
              <w:t>Regulation (EU) 2017/625 and Regulation (EC) No 854/2004, available in all the official languages of the European Union.</w:t>
            </w:r>
            <w:bookmarkStart w:id="29" w:name="sps9a"/>
            <w:bookmarkEnd w:id="29"/>
            <w:r w:rsidRPr="00441372">
              <w:rPr>
                <w:bCs/>
              </w:rPr>
              <w:t xml:space="preserve"> </w:t>
            </w:r>
            <w:bookmarkStart w:id="30" w:name="sps9b"/>
            <w:bookmarkEnd w:id="30"/>
          </w:p>
        </w:tc>
      </w:tr>
      <w:tr w:rsidR="007757D0" w:rsidTr="00F3021D">
        <w:tc>
          <w:tcPr>
            <w:tcW w:w="707" w:type="dxa"/>
            <w:tcBorders>
              <w:top w:val="single" w:sz="6" w:space="0" w:color="auto"/>
              <w:bottom w:val="single" w:sz="6" w:space="0" w:color="auto"/>
            </w:tcBorders>
            <w:shd w:val="clear" w:color="auto" w:fill="auto"/>
          </w:tcPr>
          <w:p w:rsidR="00EA4725" w:rsidRPr="00441372" w:rsidRDefault="00442AD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442AD3"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Spring 2019.</w:t>
            </w:r>
            <w:bookmarkStart w:id="31" w:name="sps10a"/>
            <w:bookmarkEnd w:id="31"/>
          </w:p>
          <w:p w:rsidR="00EA4725" w:rsidRPr="00441372" w:rsidRDefault="00442AD3"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Spring 2019.</w:t>
            </w:r>
            <w:bookmarkStart w:id="32" w:name="sps10bisa"/>
            <w:bookmarkEnd w:id="32"/>
          </w:p>
        </w:tc>
      </w:tr>
      <w:tr w:rsidR="007757D0" w:rsidTr="00F3021D">
        <w:tc>
          <w:tcPr>
            <w:tcW w:w="707" w:type="dxa"/>
            <w:tcBorders>
              <w:top w:val="single" w:sz="6" w:space="0" w:color="auto"/>
              <w:bottom w:val="single" w:sz="6" w:space="0" w:color="auto"/>
            </w:tcBorders>
            <w:shd w:val="clear" w:color="auto" w:fill="auto"/>
          </w:tcPr>
          <w:p w:rsidR="00EA4725" w:rsidRPr="00441372" w:rsidRDefault="00442AD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442AD3"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14 December 2019</w:t>
            </w:r>
            <w:bookmarkStart w:id="34" w:name="sps11a"/>
            <w:bookmarkEnd w:id="34"/>
          </w:p>
          <w:p w:rsidR="00EA4725" w:rsidRPr="00441372" w:rsidRDefault="00442AD3"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7757D0" w:rsidRPr="008F4F4B" w:rsidTr="00F3021D">
        <w:tc>
          <w:tcPr>
            <w:tcW w:w="707" w:type="dxa"/>
            <w:tcBorders>
              <w:top w:val="single" w:sz="6" w:space="0" w:color="auto"/>
              <w:bottom w:val="single" w:sz="6" w:space="0" w:color="auto"/>
            </w:tcBorders>
            <w:shd w:val="clear" w:color="auto" w:fill="auto"/>
          </w:tcPr>
          <w:p w:rsidR="00EA4725" w:rsidRPr="00441372" w:rsidRDefault="00442AD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442AD3"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11 December 2018</w:t>
            </w:r>
            <w:bookmarkEnd w:id="38"/>
          </w:p>
          <w:p w:rsidR="00EA4725" w:rsidRPr="00441372" w:rsidRDefault="00442AD3" w:rsidP="00441372">
            <w:pPr>
              <w:spacing w:after="120"/>
            </w:pPr>
            <w:r w:rsidRPr="00441372">
              <w:rPr>
                <w:b/>
              </w:rPr>
              <w:t>Agency or authority designated to handle comments: [</w:t>
            </w:r>
            <w:bookmarkStart w:id="39" w:name="sps12b"/>
            <w:r w:rsidRPr="00441372">
              <w:rPr>
                <w:b/>
              </w:rPr>
              <w:t>X</w:t>
            </w:r>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p>
          <w:p w:rsidR="007757D0" w:rsidRDefault="00442AD3">
            <w:r>
              <w:t>European Commission</w:t>
            </w:r>
          </w:p>
          <w:p w:rsidR="007757D0" w:rsidRDefault="00442AD3">
            <w:r>
              <w:t>DG Health and Food Safety, Unit D2-Multilateral International Relations</w:t>
            </w:r>
          </w:p>
          <w:p w:rsidR="007757D0" w:rsidRPr="008F4F4B" w:rsidRDefault="00442AD3">
            <w:pPr>
              <w:rPr>
                <w:lang w:val="fr-CH"/>
              </w:rPr>
            </w:pPr>
            <w:r w:rsidRPr="008F4F4B">
              <w:rPr>
                <w:lang w:val="fr-CH"/>
              </w:rPr>
              <w:t>Rue Froissart 101</w:t>
            </w:r>
          </w:p>
          <w:p w:rsidR="007757D0" w:rsidRPr="008F4F4B" w:rsidRDefault="00442AD3">
            <w:pPr>
              <w:rPr>
                <w:lang w:val="fr-CH"/>
              </w:rPr>
            </w:pPr>
            <w:r w:rsidRPr="008F4F4B">
              <w:rPr>
                <w:lang w:val="fr-CH"/>
              </w:rPr>
              <w:t>B-1049 Brussels</w:t>
            </w:r>
          </w:p>
          <w:p w:rsidR="007757D0" w:rsidRPr="008F4F4B" w:rsidRDefault="00442AD3">
            <w:pPr>
              <w:rPr>
                <w:lang w:val="fr-CH"/>
              </w:rPr>
            </w:pPr>
            <w:proofErr w:type="gramStart"/>
            <w:r w:rsidRPr="008F4F4B">
              <w:rPr>
                <w:lang w:val="fr-CH"/>
              </w:rPr>
              <w:t>Tel:</w:t>
            </w:r>
            <w:proofErr w:type="gramEnd"/>
            <w:r w:rsidRPr="008F4F4B">
              <w:rPr>
                <w:lang w:val="fr-CH"/>
              </w:rPr>
              <w:t xml:space="preserve"> +(32 2) 29 54263</w:t>
            </w:r>
          </w:p>
          <w:p w:rsidR="007757D0" w:rsidRPr="008F4F4B" w:rsidRDefault="00442AD3">
            <w:pPr>
              <w:rPr>
                <w:lang w:val="fr-CH"/>
              </w:rPr>
            </w:pPr>
            <w:proofErr w:type="gramStart"/>
            <w:r w:rsidRPr="008F4F4B">
              <w:rPr>
                <w:lang w:val="fr-CH"/>
              </w:rPr>
              <w:t>Fax:</w:t>
            </w:r>
            <w:proofErr w:type="gramEnd"/>
            <w:r w:rsidRPr="008F4F4B">
              <w:rPr>
                <w:lang w:val="fr-CH"/>
              </w:rPr>
              <w:t xml:space="preserve"> +(32 2) 29 98090</w:t>
            </w:r>
          </w:p>
          <w:p w:rsidR="007757D0" w:rsidRPr="008F4F4B" w:rsidRDefault="00442AD3">
            <w:pPr>
              <w:spacing w:after="120"/>
              <w:rPr>
                <w:lang w:val="fr-CH"/>
              </w:rPr>
            </w:pPr>
            <w:proofErr w:type="gramStart"/>
            <w:r w:rsidRPr="008F4F4B">
              <w:rPr>
                <w:lang w:val="fr-CH"/>
              </w:rPr>
              <w:t>E-mail:</w:t>
            </w:r>
            <w:proofErr w:type="gramEnd"/>
            <w:r w:rsidRPr="008F4F4B">
              <w:rPr>
                <w:lang w:val="fr-CH"/>
              </w:rPr>
              <w:t xml:space="preserve"> sps@ec.europa.eu</w:t>
            </w:r>
            <w:bookmarkStart w:id="41" w:name="sps12d"/>
            <w:bookmarkEnd w:id="41"/>
          </w:p>
        </w:tc>
      </w:tr>
      <w:tr w:rsidR="007757D0" w:rsidRPr="008F4F4B" w:rsidTr="00F3021D">
        <w:tc>
          <w:tcPr>
            <w:tcW w:w="707" w:type="dxa"/>
            <w:tcBorders>
              <w:top w:val="single" w:sz="6" w:space="0" w:color="auto"/>
            </w:tcBorders>
            <w:shd w:val="clear" w:color="auto" w:fill="auto"/>
          </w:tcPr>
          <w:p w:rsidR="00EA4725" w:rsidRPr="00441372" w:rsidRDefault="00442AD3" w:rsidP="00442AD3">
            <w:pPr>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442AD3" w:rsidP="00442AD3">
            <w:pPr>
              <w:spacing w:before="120" w:after="120"/>
              <w:rPr>
                <w:b/>
              </w:rPr>
            </w:pPr>
            <w:r w:rsidRPr="00441372">
              <w:rPr>
                <w:b/>
              </w:rPr>
              <w:t>Text(s) available from: [</w:t>
            </w:r>
            <w:bookmarkStart w:id="42" w:name="sps13a"/>
            <w:r w:rsidRPr="00441372">
              <w:rPr>
                <w:b/>
              </w:rPr>
              <w:t>X</w:t>
            </w:r>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7757D0" w:rsidRDefault="00442AD3" w:rsidP="00442AD3">
            <w:r>
              <w:t>European Commission</w:t>
            </w:r>
          </w:p>
          <w:p w:rsidR="007757D0" w:rsidRDefault="00442AD3" w:rsidP="00442AD3">
            <w:r>
              <w:t>DG Health and Food Safety, Unit D2-Multilateral International Relations</w:t>
            </w:r>
          </w:p>
          <w:p w:rsidR="007757D0" w:rsidRPr="008F4F4B" w:rsidRDefault="00442AD3" w:rsidP="00442AD3">
            <w:pPr>
              <w:rPr>
                <w:lang w:val="fr-CH"/>
              </w:rPr>
            </w:pPr>
            <w:r w:rsidRPr="008F4F4B">
              <w:rPr>
                <w:lang w:val="fr-CH"/>
              </w:rPr>
              <w:t>Rue Froissart 101</w:t>
            </w:r>
          </w:p>
          <w:p w:rsidR="007757D0" w:rsidRPr="008F4F4B" w:rsidRDefault="00442AD3" w:rsidP="00442AD3">
            <w:pPr>
              <w:rPr>
                <w:lang w:val="fr-CH"/>
              </w:rPr>
            </w:pPr>
            <w:r w:rsidRPr="008F4F4B">
              <w:rPr>
                <w:lang w:val="fr-CH"/>
              </w:rPr>
              <w:t>B-1049 Brussels</w:t>
            </w:r>
          </w:p>
          <w:p w:rsidR="007757D0" w:rsidRPr="008F4F4B" w:rsidRDefault="00442AD3" w:rsidP="00442AD3">
            <w:pPr>
              <w:rPr>
                <w:lang w:val="fr-CH"/>
              </w:rPr>
            </w:pPr>
            <w:proofErr w:type="gramStart"/>
            <w:r w:rsidRPr="008F4F4B">
              <w:rPr>
                <w:lang w:val="fr-CH"/>
              </w:rPr>
              <w:t>Tel:</w:t>
            </w:r>
            <w:proofErr w:type="gramEnd"/>
            <w:r w:rsidRPr="008F4F4B">
              <w:rPr>
                <w:lang w:val="fr-CH"/>
              </w:rPr>
              <w:t xml:space="preserve"> +(32 2) 29 54263</w:t>
            </w:r>
          </w:p>
          <w:p w:rsidR="007757D0" w:rsidRPr="008F4F4B" w:rsidRDefault="00442AD3" w:rsidP="00442AD3">
            <w:pPr>
              <w:rPr>
                <w:lang w:val="fr-CH"/>
              </w:rPr>
            </w:pPr>
            <w:proofErr w:type="gramStart"/>
            <w:r w:rsidRPr="008F4F4B">
              <w:rPr>
                <w:lang w:val="fr-CH"/>
              </w:rPr>
              <w:t>Fax:</w:t>
            </w:r>
            <w:proofErr w:type="gramEnd"/>
            <w:r w:rsidRPr="008F4F4B">
              <w:rPr>
                <w:lang w:val="fr-CH"/>
              </w:rPr>
              <w:t xml:space="preserve"> +(32 2) 29 98090</w:t>
            </w:r>
          </w:p>
          <w:p w:rsidR="007757D0" w:rsidRPr="008F4F4B" w:rsidRDefault="00442AD3" w:rsidP="00442AD3">
            <w:pPr>
              <w:spacing w:after="120"/>
              <w:rPr>
                <w:lang w:val="fr-CH"/>
              </w:rPr>
            </w:pPr>
            <w:proofErr w:type="gramStart"/>
            <w:r w:rsidRPr="008F4F4B">
              <w:rPr>
                <w:lang w:val="fr-CH"/>
              </w:rPr>
              <w:t>E-mail:</w:t>
            </w:r>
            <w:proofErr w:type="gramEnd"/>
            <w:r w:rsidRPr="008F4F4B">
              <w:rPr>
                <w:lang w:val="fr-CH"/>
              </w:rPr>
              <w:t xml:space="preserve"> sps@ec.europa.eu</w:t>
            </w:r>
            <w:bookmarkStart w:id="44" w:name="sps13c"/>
            <w:bookmarkEnd w:id="44"/>
          </w:p>
        </w:tc>
      </w:tr>
    </w:tbl>
    <w:p w:rsidR="007141CF" w:rsidRPr="00442AD3" w:rsidRDefault="00E76693" w:rsidP="00441372">
      <w:pPr>
        <w:rPr>
          <w:sz w:val="2"/>
          <w:szCs w:val="2"/>
          <w:lang w:val="fr-CH"/>
        </w:rPr>
      </w:pPr>
    </w:p>
    <w:sectPr w:rsidR="007141CF" w:rsidRPr="00442AD3" w:rsidSect="008F4F4B">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BCB" w:rsidRDefault="00442AD3">
      <w:r>
        <w:separator/>
      </w:r>
    </w:p>
  </w:endnote>
  <w:endnote w:type="continuationSeparator" w:id="0">
    <w:p w:rsidR="00A02BCB" w:rsidRDefault="0044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F4F4B" w:rsidRDefault="008F4F4B" w:rsidP="008F4F4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F4F4B" w:rsidRDefault="008F4F4B" w:rsidP="008F4F4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442AD3"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BCB" w:rsidRDefault="00442AD3">
      <w:r>
        <w:separator/>
      </w:r>
    </w:p>
  </w:footnote>
  <w:footnote w:type="continuationSeparator" w:id="0">
    <w:p w:rsidR="00A02BCB" w:rsidRDefault="00442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F4B" w:rsidRPr="008F4F4B" w:rsidRDefault="008F4F4B" w:rsidP="008F4F4B">
    <w:pPr>
      <w:pStyle w:val="En-tte"/>
      <w:pBdr>
        <w:bottom w:val="single" w:sz="4" w:space="1" w:color="auto"/>
      </w:pBdr>
      <w:tabs>
        <w:tab w:val="clear" w:pos="4513"/>
        <w:tab w:val="clear" w:pos="9027"/>
      </w:tabs>
      <w:jc w:val="center"/>
    </w:pPr>
    <w:r w:rsidRPr="008F4F4B">
      <w:t>G/SPS/N/EU/277</w:t>
    </w:r>
  </w:p>
  <w:p w:rsidR="008F4F4B" w:rsidRPr="008F4F4B" w:rsidRDefault="008F4F4B" w:rsidP="008F4F4B">
    <w:pPr>
      <w:pStyle w:val="En-tte"/>
      <w:pBdr>
        <w:bottom w:val="single" w:sz="4" w:space="1" w:color="auto"/>
      </w:pBdr>
      <w:tabs>
        <w:tab w:val="clear" w:pos="4513"/>
        <w:tab w:val="clear" w:pos="9027"/>
      </w:tabs>
      <w:jc w:val="center"/>
    </w:pPr>
  </w:p>
  <w:p w:rsidR="008F4F4B" w:rsidRPr="008F4F4B" w:rsidRDefault="008F4F4B" w:rsidP="008F4F4B">
    <w:pPr>
      <w:pStyle w:val="En-tte"/>
      <w:pBdr>
        <w:bottom w:val="single" w:sz="4" w:space="1" w:color="auto"/>
      </w:pBdr>
      <w:tabs>
        <w:tab w:val="clear" w:pos="4513"/>
        <w:tab w:val="clear" w:pos="9027"/>
      </w:tabs>
      <w:jc w:val="center"/>
    </w:pPr>
    <w:r w:rsidRPr="008F4F4B">
      <w:t xml:space="preserve">- </w:t>
    </w:r>
    <w:r w:rsidRPr="008F4F4B">
      <w:fldChar w:fldCharType="begin"/>
    </w:r>
    <w:r w:rsidRPr="008F4F4B">
      <w:instrText xml:space="preserve"> PAGE </w:instrText>
    </w:r>
    <w:r w:rsidRPr="008F4F4B">
      <w:fldChar w:fldCharType="separate"/>
    </w:r>
    <w:r w:rsidR="00E76693">
      <w:rPr>
        <w:noProof/>
      </w:rPr>
      <w:t>2</w:t>
    </w:r>
    <w:r w:rsidRPr="008F4F4B">
      <w:fldChar w:fldCharType="end"/>
    </w:r>
    <w:r w:rsidRPr="008F4F4B">
      <w:t xml:space="preserve"> -</w:t>
    </w:r>
  </w:p>
  <w:p w:rsidR="00EA4725" w:rsidRPr="008F4F4B" w:rsidRDefault="00E76693" w:rsidP="008F4F4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F4B" w:rsidRPr="008F4F4B" w:rsidRDefault="008F4F4B" w:rsidP="008F4F4B">
    <w:pPr>
      <w:pStyle w:val="En-tte"/>
      <w:pBdr>
        <w:bottom w:val="single" w:sz="4" w:space="1" w:color="auto"/>
      </w:pBdr>
      <w:tabs>
        <w:tab w:val="clear" w:pos="4513"/>
        <w:tab w:val="clear" w:pos="9027"/>
      </w:tabs>
      <w:jc w:val="center"/>
    </w:pPr>
    <w:r w:rsidRPr="008F4F4B">
      <w:t>G/SPS/N/EU/277</w:t>
    </w:r>
  </w:p>
  <w:p w:rsidR="008F4F4B" w:rsidRPr="008F4F4B" w:rsidRDefault="008F4F4B" w:rsidP="008F4F4B">
    <w:pPr>
      <w:pStyle w:val="En-tte"/>
      <w:pBdr>
        <w:bottom w:val="single" w:sz="4" w:space="1" w:color="auto"/>
      </w:pBdr>
      <w:tabs>
        <w:tab w:val="clear" w:pos="4513"/>
        <w:tab w:val="clear" w:pos="9027"/>
      </w:tabs>
      <w:jc w:val="center"/>
    </w:pPr>
  </w:p>
  <w:p w:rsidR="008F4F4B" w:rsidRPr="008F4F4B" w:rsidRDefault="008F4F4B" w:rsidP="008F4F4B">
    <w:pPr>
      <w:pStyle w:val="En-tte"/>
      <w:pBdr>
        <w:bottom w:val="single" w:sz="4" w:space="1" w:color="auto"/>
      </w:pBdr>
      <w:tabs>
        <w:tab w:val="clear" w:pos="4513"/>
        <w:tab w:val="clear" w:pos="9027"/>
      </w:tabs>
      <w:jc w:val="center"/>
    </w:pPr>
    <w:r w:rsidRPr="008F4F4B">
      <w:t xml:space="preserve">- </w:t>
    </w:r>
    <w:r w:rsidRPr="008F4F4B">
      <w:fldChar w:fldCharType="begin"/>
    </w:r>
    <w:r w:rsidRPr="008F4F4B">
      <w:instrText xml:space="preserve"> PAGE </w:instrText>
    </w:r>
    <w:r w:rsidRPr="008F4F4B">
      <w:fldChar w:fldCharType="separate"/>
    </w:r>
    <w:r w:rsidR="00442AD3">
      <w:rPr>
        <w:noProof/>
      </w:rPr>
      <w:t>3</w:t>
    </w:r>
    <w:r w:rsidRPr="008F4F4B">
      <w:fldChar w:fldCharType="end"/>
    </w:r>
    <w:r w:rsidRPr="008F4F4B">
      <w:t xml:space="preserve"> -</w:t>
    </w:r>
  </w:p>
  <w:p w:rsidR="00EA4725" w:rsidRPr="008F4F4B" w:rsidRDefault="00E76693" w:rsidP="008F4F4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757D0" w:rsidTr="00EE3CAF">
      <w:trPr>
        <w:trHeight w:val="240"/>
        <w:jc w:val="center"/>
      </w:trPr>
      <w:tc>
        <w:tcPr>
          <w:tcW w:w="3794" w:type="dxa"/>
          <w:shd w:val="clear" w:color="auto" w:fill="FFFFFF"/>
          <w:tcMar>
            <w:left w:w="108" w:type="dxa"/>
            <w:right w:w="108" w:type="dxa"/>
          </w:tcMar>
          <w:vAlign w:val="center"/>
        </w:tcPr>
        <w:p w:rsidR="00ED54E0" w:rsidRPr="00EA4725" w:rsidRDefault="00E76693"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8F4F4B" w:rsidP="00422B6F">
          <w:pPr>
            <w:jc w:val="right"/>
            <w:rPr>
              <w:b/>
              <w:color w:val="FF0000"/>
              <w:szCs w:val="16"/>
            </w:rPr>
          </w:pPr>
          <w:r>
            <w:rPr>
              <w:b/>
              <w:color w:val="FF0000"/>
              <w:szCs w:val="16"/>
            </w:rPr>
            <w:t xml:space="preserve"> </w:t>
          </w:r>
        </w:p>
      </w:tc>
    </w:tr>
    <w:bookmarkEnd w:id="45"/>
    <w:tr w:rsidR="007757D0" w:rsidTr="00EE3CAF">
      <w:trPr>
        <w:trHeight w:val="213"/>
        <w:jc w:val="center"/>
      </w:trPr>
      <w:tc>
        <w:tcPr>
          <w:tcW w:w="3794" w:type="dxa"/>
          <w:vMerge w:val="restart"/>
          <w:shd w:val="clear" w:color="auto" w:fill="FFFFFF"/>
          <w:tcMar>
            <w:left w:w="0" w:type="dxa"/>
            <w:right w:w="0" w:type="dxa"/>
          </w:tcMar>
        </w:tcPr>
        <w:p w:rsidR="00ED54E0" w:rsidRPr="00EA4725" w:rsidRDefault="008F4F4B"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76693" w:rsidP="00422B6F">
          <w:pPr>
            <w:jc w:val="right"/>
            <w:rPr>
              <w:b/>
              <w:szCs w:val="16"/>
            </w:rPr>
          </w:pPr>
        </w:p>
      </w:tc>
    </w:tr>
    <w:tr w:rsidR="007757D0" w:rsidTr="00EE3CAF">
      <w:trPr>
        <w:trHeight w:val="868"/>
        <w:jc w:val="center"/>
      </w:trPr>
      <w:tc>
        <w:tcPr>
          <w:tcW w:w="3794" w:type="dxa"/>
          <w:vMerge/>
          <w:shd w:val="clear" w:color="auto" w:fill="FFFFFF"/>
          <w:tcMar>
            <w:left w:w="108" w:type="dxa"/>
            <w:right w:w="108" w:type="dxa"/>
          </w:tcMar>
        </w:tcPr>
        <w:p w:rsidR="00ED54E0" w:rsidRPr="00EA4725" w:rsidRDefault="00E76693" w:rsidP="00422B6F">
          <w:pPr>
            <w:jc w:val="left"/>
            <w:rPr>
              <w:noProof/>
              <w:lang w:eastAsia="en-GB"/>
            </w:rPr>
          </w:pPr>
        </w:p>
      </w:tc>
      <w:tc>
        <w:tcPr>
          <w:tcW w:w="5448" w:type="dxa"/>
          <w:gridSpan w:val="2"/>
          <w:shd w:val="clear" w:color="auto" w:fill="FFFFFF"/>
          <w:tcMar>
            <w:left w:w="108" w:type="dxa"/>
            <w:right w:w="108" w:type="dxa"/>
          </w:tcMar>
        </w:tcPr>
        <w:p w:rsidR="008F4F4B" w:rsidRDefault="008F4F4B" w:rsidP="00656ABC">
          <w:pPr>
            <w:jc w:val="right"/>
            <w:rPr>
              <w:b/>
              <w:szCs w:val="16"/>
            </w:rPr>
          </w:pPr>
          <w:bookmarkStart w:id="46" w:name="bmkSymbols"/>
          <w:r>
            <w:rPr>
              <w:b/>
              <w:szCs w:val="16"/>
            </w:rPr>
            <w:t>G/SPS/N/EU/277</w:t>
          </w:r>
        </w:p>
        <w:bookmarkEnd w:id="46"/>
        <w:p w:rsidR="00656ABC" w:rsidRPr="00EA4725" w:rsidRDefault="00E76693" w:rsidP="00656ABC">
          <w:pPr>
            <w:jc w:val="right"/>
            <w:rPr>
              <w:b/>
              <w:szCs w:val="16"/>
            </w:rPr>
          </w:pPr>
        </w:p>
      </w:tc>
    </w:tr>
    <w:tr w:rsidR="007757D0" w:rsidTr="00EE3CAF">
      <w:trPr>
        <w:trHeight w:val="240"/>
        <w:jc w:val="center"/>
      </w:trPr>
      <w:tc>
        <w:tcPr>
          <w:tcW w:w="3794" w:type="dxa"/>
          <w:vMerge/>
          <w:shd w:val="clear" w:color="auto" w:fill="FFFFFF"/>
          <w:tcMar>
            <w:left w:w="108" w:type="dxa"/>
            <w:right w:w="108" w:type="dxa"/>
          </w:tcMar>
          <w:vAlign w:val="center"/>
        </w:tcPr>
        <w:p w:rsidR="00ED54E0" w:rsidRPr="00EA4725" w:rsidRDefault="00E76693" w:rsidP="00422B6F"/>
      </w:tc>
      <w:tc>
        <w:tcPr>
          <w:tcW w:w="5448" w:type="dxa"/>
          <w:gridSpan w:val="2"/>
          <w:shd w:val="clear" w:color="auto" w:fill="FFFFFF"/>
          <w:tcMar>
            <w:left w:w="108" w:type="dxa"/>
            <w:right w:w="108" w:type="dxa"/>
          </w:tcMar>
          <w:vAlign w:val="center"/>
        </w:tcPr>
        <w:p w:rsidR="00ED54E0" w:rsidRPr="00EA4725" w:rsidRDefault="00442AD3" w:rsidP="00422B6F">
          <w:pPr>
            <w:jc w:val="right"/>
            <w:rPr>
              <w:szCs w:val="16"/>
            </w:rPr>
          </w:pPr>
          <w:bookmarkStart w:id="47" w:name="spsDateDistribution"/>
          <w:bookmarkStart w:id="48" w:name="_GoBack"/>
          <w:bookmarkEnd w:id="48"/>
          <w:r>
            <w:t>12 October 2018</w:t>
          </w:r>
          <w:bookmarkStart w:id="49" w:name="bmkDate"/>
          <w:bookmarkEnd w:id="47"/>
          <w:bookmarkEnd w:id="49"/>
        </w:p>
      </w:tc>
    </w:tr>
    <w:tr w:rsidR="007757D0"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442AD3" w:rsidP="00422B6F">
          <w:pPr>
            <w:jc w:val="left"/>
            <w:rPr>
              <w:b/>
            </w:rPr>
          </w:pPr>
          <w:bookmarkStart w:id="50" w:name="bmkSerial"/>
          <w:r w:rsidRPr="00441372">
            <w:rPr>
              <w:color w:val="FF0000"/>
              <w:szCs w:val="16"/>
            </w:rPr>
            <w:t>(</w:t>
          </w:r>
          <w:bookmarkStart w:id="51" w:name="spsSerialNumber"/>
          <w:bookmarkEnd w:id="51"/>
          <w:r w:rsidR="00E76693">
            <w:rPr>
              <w:color w:val="FF0000"/>
              <w:szCs w:val="16"/>
            </w:rPr>
            <w:t>18-6344</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442AD3"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E76693">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E76693">
            <w:rPr>
              <w:bCs/>
              <w:noProof/>
              <w:szCs w:val="16"/>
            </w:rPr>
            <w:t>2</w:t>
          </w:r>
          <w:r w:rsidRPr="00441372">
            <w:rPr>
              <w:bCs/>
              <w:szCs w:val="16"/>
            </w:rPr>
            <w:fldChar w:fldCharType="end"/>
          </w:r>
          <w:bookmarkEnd w:id="52"/>
        </w:p>
      </w:tc>
    </w:tr>
    <w:tr w:rsidR="007757D0"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8F4F4B"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8F4F4B" w:rsidP="00EC687E">
          <w:pPr>
            <w:jc w:val="right"/>
            <w:rPr>
              <w:bCs/>
              <w:szCs w:val="18"/>
            </w:rPr>
          </w:pPr>
          <w:bookmarkStart w:id="54" w:name="bmkLanguage"/>
          <w:r>
            <w:rPr>
              <w:bCs/>
              <w:szCs w:val="18"/>
            </w:rPr>
            <w:t>Original: English</w:t>
          </w:r>
          <w:bookmarkEnd w:id="54"/>
        </w:p>
      </w:tc>
    </w:tr>
  </w:tbl>
  <w:p w:rsidR="00ED54E0" w:rsidRPr="00441372" w:rsidRDefault="00E7669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C86997E">
      <w:start w:val="1"/>
      <w:numFmt w:val="decimal"/>
      <w:pStyle w:val="SummaryText"/>
      <w:lvlText w:val="%1."/>
      <w:lvlJc w:val="left"/>
      <w:pPr>
        <w:ind w:left="360" w:hanging="360"/>
      </w:pPr>
    </w:lvl>
    <w:lvl w:ilvl="1" w:tplc="061A5572" w:tentative="1">
      <w:start w:val="1"/>
      <w:numFmt w:val="lowerLetter"/>
      <w:lvlText w:val="%2."/>
      <w:lvlJc w:val="left"/>
      <w:pPr>
        <w:ind w:left="1080" w:hanging="360"/>
      </w:pPr>
    </w:lvl>
    <w:lvl w:ilvl="2" w:tplc="66403B1A" w:tentative="1">
      <w:start w:val="1"/>
      <w:numFmt w:val="lowerRoman"/>
      <w:lvlText w:val="%3."/>
      <w:lvlJc w:val="right"/>
      <w:pPr>
        <w:ind w:left="1800" w:hanging="180"/>
      </w:pPr>
    </w:lvl>
    <w:lvl w:ilvl="3" w:tplc="E61696BA" w:tentative="1">
      <w:start w:val="1"/>
      <w:numFmt w:val="decimal"/>
      <w:lvlText w:val="%4."/>
      <w:lvlJc w:val="left"/>
      <w:pPr>
        <w:ind w:left="2520" w:hanging="360"/>
      </w:pPr>
    </w:lvl>
    <w:lvl w:ilvl="4" w:tplc="CB10AAAE" w:tentative="1">
      <w:start w:val="1"/>
      <w:numFmt w:val="lowerLetter"/>
      <w:lvlText w:val="%5."/>
      <w:lvlJc w:val="left"/>
      <w:pPr>
        <w:ind w:left="3240" w:hanging="360"/>
      </w:pPr>
    </w:lvl>
    <w:lvl w:ilvl="5" w:tplc="45BEFA84" w:tentative="1">
      <w:start w:val="1"/>
      <w:numFmt w:val="lowerRoman"/>
      <w:lvlText w:val="%6."/>
      <w:lvlJc w:val="right"/>
      <w:pPr>
        <w:ind w:left="3960" w:hanging="180"/>
      </w:pPr>
    </w:lvl>
    <w:lvl w:ilvl="6" w:tplc="494AF252" w:tentative="1">
      <w:start w:val="1"/>
      <w:numFmt w:val="decimal"/>
      <w:lvlText w:val="%7."/>
      <w:lvlJc w:val="left"/>
      <w:pPr>
        <w:ind w:left="4680" w:hanging="360"/>
      </w:pPr>
    </w:lvl>
    <w:lvl w:ilvl="7" w:tplc="E7BA57EE" w:tentative="1">
      <w:start w:val="1"/>
      <w:numFmt w:val="lowerLetter"/>
      <w:lvlText w:val="%8."/>
      <w:lvlJc w:val="left"/>
      <w:pPr>
        <w:ind w:left="5400" w:hanging="360"/>
      </w:pPr>
    </w:lvl>
    <w:lvl w:ilvl="8" w:tplc="C202673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D0"/>
    <w:rsid w:val="00442AD3"/>
    <w:rsid w:val="005D4BA1"/>
    <w:rsid w:val="007757D0"/>
    <w:rsid w:val="008F4F4B"/>
    <w:rsid w:val="00A02BCB"/>
    <w:rsid w:val="00E76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327F2"/>
  <w15:docId w15:val="{3FF3FA6E-11E8-4F7D-949E-0DB74AD9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EEC/18_5352_01_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18/SPS/EEC/18_5352_00_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8/SPS/EEC/18_5352_03_e.pdf" TargetMode="External"/><Relationship Id="rId4" Type="http://schemas.openxmlformats.org/officeDocument/2006/relationships/webSettings" Target="webSettings.xml"/><Relationship Id="rId9" Type="http://schemas.openxmlformats.org/officeDocument/2006/relationships/hyperlink" Target="https://members.wto.org/crnattachments/2018/SPS/EEC/18_5352_02_e.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5</cp:revision>
  <dcterms:created xsi:type="dcterms:W3CDTF">2018-10-12T11:50:00Z</dcterms:created>
  <dcterms:modified xsi:type="dcterms:W3CDTF">2018-10-12T13:10:00Z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G/SPS/N/EU/277</vt:lpwstr>
  </property>
</Properties>
</file>