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92C4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7338A" w:rsidTr="00F3021D">
        <w:tc>
          <w:tcPr>
            <w:tcW w:w="707" w:type="dxa"/>
            <w:tcBorders>
              <w:bottom w:val="single" w:sz="6" w:space="0" w:color="auto"/>
            </w:tcBorders>
            <w:shd w:val="clear" w:color="auto" w:fill="auto"/>
          </w:tcPr>
          <w:p w:rsidR="00EA4725" w:rsidRPr="00441372" w:rsidRDefault="00D92C4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92C46"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D92C46" w:rsidP="00441372">
            <w:pPr>
              <w:spacing w:after="120"/>
            </w:pPr>
            <w:r w:rsidRPr="00441372">
              <w:rPr>
                <w:b/>
                <w:bCs/>
              </w:rPr>
              <w:t xml:space="preserve">If applicable, name of local government involved: </w:t>
            </w:r>
            <w:bookmarkStart w:id="1" w:name="sps1b"/>
            <w:bookmarkEnd w:id="1"/>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 xml:space="preserve">Agency responsible: </w:t>
            </w:r>
            <w:r>
              <w:t>European Commission, Health and Food Safety Directorate-General</w:t>
            </w:r>
            <w:bookmarkStart w:id="2" w:name="sps2a"/>
            <w:bookmarkEnd w:id="2"/>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of animal origin</w:t>
            </w:r>
            <w:bookmarkStart w:id="3" w:name="sps3a"/>
            <w:bookmarkEnd w:id="3"/>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92C4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92C4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 xml:space="preserve">Title of the notified document: </w:t>
            </w:r>
            <w:r>
              <w:t>Draft Commission Regulation on reference points for action for non-allowed pharmacologically active substances present in food of animal origin and repealing Decision 2005/34/EC (Text with EEA relevance)</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7+2</w:t>
            </w:r>
            <w:bookmarkEnd w:id="10"/>
          </w:p>
          <w:p w:rsidR="00EA4725" w:rsidRPr="00441372" w:rsidRDefault="000F2D50" w:rsidP="00441372">
            <w:hyperlink r:id="rId7" w:tgtFrame="_blank" w:history="1">
              <w:r w:rsidR="00D92C46">
                <w:rPr>
                  <w:color w:val="0000FF"/>
                  <w:u w:val="single"/>
                </w:rPr>
                <w:t>https://members.wto.org/crnattachments/2019/SPS/EEC/19_1881_00_e.pdf</w:t>
              </w:r>
            </w:hyperlink>
          </w:p>
          <w:p w:rsidR="00E7338A" w:rsidRDefault="000F2D50">
            <w:pPr>
              <w:spacing w:after="120"/>
            </w:pPr>
            <w:hyperlink r:id="rId8" w:tgtFrame="_blank" w:history="1">
              <w:r w:rsidR="00D92C46">
                <w:rPr>
                  <w:color w:val="0000FF"/>
                  <w:u w:val="single"/>
                </w:rPr>
                <w:t>https://members.wto.org/crnattachments/2019/SPS/EEC/19_1881_01_e.pdf</w:t>
              </w:r>
            </w:hyperlink>
            <w:bookmarkStart w:id="11" w:name="sps5d"/>
            <w:bookmarkEnd w:id="11"/>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 xml:space="preserve">Description of content: </w:t>
            </w:r>
            <w:r>
              <w:t>The draft Regulation lays down rules for the establishment of reference points for action and methods to assess their safety and it lowers the reference points for action for chloramphenicol, malachite green and nitrofuran metabolites. The amended RPAs will apply from three years after entry into force.</w:t>
            </w:r>
            <w:bookmarkStart w:id="12" w:name="sps6a"/>
            <w:bookmarkEnd w:id="12"/>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Is there a relevant international standard? If so, identify the standard:</w:t>
            </w:r>
          </w:p>
          <w:p w:rsidR="00EA4725" w:rsidRPr="00441372" w:rsidRDefault="00D92C46"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D92C46"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D92C46"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D92C46"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D92C46" w:rsidP="00441372">
            <w:pPr>
              <w:spacing w:after="120"/>
              <w:rPr>
                <w:b/>
              </w:rPr>
            </w:pPr>
            <w:r w:rsidRPr="00441372">
              <w:rPr>
                <w:b/>
              </w:rPr>
              <w:t xml:space="preserve">Does this proposed regulation conform to the relevant international standard? </w:t>
            </w:r>
          </w:p>
          <w:p w:rsidR="00EA4725" w:rsidRPr="00441372" w:rsidRDefault="00D92C46"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D92C46" w:rsidP="00441372">
            <w:pPr>
              <w:spacing w:after="120"/>
            </w:pPr>
            <w:r w:rsidRPr="00441372">
              <w:rPr>
                <w:b/>
              </w:rPr>
              <w:t xml:space="preserve">If no, describe, whenever possible, how and why it deviates from the international standard: </w:t>
            </w:r>
            <w:bookmarkStart w:id="28" w:name="sps8e"/>
            <w:bookmarkEnd w:id="28"/>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October 2019</w:t>
            </w:r>
            <w:bookmarkStart w:id="31" w:name="sps10a"/>
            <w:bookmarkEnd w:id="31"/>
          </w:p>
          <w:p w:rsidR="00EA4725" w:rsidRPr="00441372" w:rsidRDefault="00D92C46"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October 2019</w:t>
            </w:r>
            <w:bookmarkStart w:id="32" w:name="sps10bisa"/>
            <w:bookmarkEnd w:id="32"/>
          </w:p>
        </w:tc>
      </w:tr>
      <w:tr w:rsidR="00E7338A"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20 days after its publication in the Official Journal of the European Union.</w:t>
            </w:r>
            <w:bookmarkStart w:id="34" w:name="sps11a"/>
            <w:bookmarkEnd w:id="34"/>
          </w:p>
          <w:p w:rsidR="00EA4725" w:rsidRPr="00441372" w:rsidRDefault="00D92C46"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E7338A" w:rsidRPr="00E662B3" w:rsidTr="00F3021D">
        <w:tc>
          <w:tcPr>
            <w:tcW w:w="707" w:type="dxa"/>
            <w:tcBorders>
              <w:top w:val="single" w:sz="6" w:space="0" w:color="auto"/>
              <w:bottom w:val="single" w:sz="6" w:space="0" w:color="auto"/>
            </w:tcBorders>
            <w:shd w:val="clear" w:color="auto" w:fill="auto"/>
          </w:tcPr>
          <w:p w:rsidR="00EA4725" w:rsidRPr="00441372" w:rsidRDefault="00D92C4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92C46"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 June 2019</w:t>
            </w:r>
            <w:bookmarkEnd w:id="38"/>
          </w:p>
          <w:p w:rsidR="00EA4725" w:rsidRPr="00441372" w:rsidRDefault="00D92C46"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E7338A" w:rsidRDefault="00D92C46">
            <w:r>
              <w:t>European Commission</w:t>
            </w:r>
          </w:p>
          <w:p w:rsidR="00E7338A" w:rsidRDefault="00D92C46">
            <w:r>
              <w:t>DG Health and Food Safety, Unit D2-Multilateral International Relations</w:t>
            </w:r>
          </w:p>
          <w:p w:rsidR="00E7338A" w:rsidRPr="00E662B3" w:rsidRDefault="00D92C46">
            <w:pPr>
              <w:rPr>
                <w:lang w:val="fr-CH"/>
              </w:rPr>
            </w:pPr>
            <w:r w:rsidRPr="00E662B3">
              <w:rPr>
                <w:lang w:val="fr-CH"/>
              </w:rPr>
              <w:t>Rue Froissart 101</w:t>
            </w:r>
          </w:p>
          <w:p w:rsidR="00E7338A" w:rsidRPr="00E662B3" w:rsidRDefault="00D92C46">
            <w:pPr>
              <w:rPr>
                <w:lang w:val="fr-CH"/>
              </w:rPr>
            </w:pPr>
            <w:r w:rsidRPr="00E662B3">
              <w:rPr>
                <w:lang w:val="fr-CH"/>
              </w:rPr>
              <w:t>B-1049 Brussels</w:t>
            </w:r>
          </w:p>
          <w:p w:rsidR="00E7338A" w:rsidRPr="00E662B3" w:rsidRDefault="00D92C46">
            <w:pPr>
              <w:rPr>
                <w:lang w:val="fr-CH"/>
              </w:rPr>
            </w:pPr>
            <w:proofErr w:type="gramStart"/>
            <w:r w:rsidRPr="00E662B3">
              <w:rPr>
                <w:lang w:val="fr-CH"/>
              </w:rPr>
              <w:t>Tel:</w:t>
            </w:r>
            <w:proofErr w:type="gramEnd"/>
            <w:r w:rsidRPr="00E662B3">
              <w:rPr>
                <w:lang w:val="fr-CH"/>
              </w:rPr>
              <w:t xml:space="preserve"> +(32 2) 29 54263</w:t>
            </w:r>
          </w:p>
          <w:p w:rsidR="00E7338A" w:rsidRPr="00E662B3" w:rsidRDefault="00D92C46">
            <w:pPr>
              <w:rPr>
                <w:lang w:val="fr-CH"/>
              </w:rPr>
            </w:pPr>
            <w:proofErr w:type="gramStart"/>
            <w:r w:rsidRPr="00E662B3">
              <w:rPr>
                <w:lang w:val="fr-CH"/>
              </w:rPr>
              <w:t>Fax:</w:t>
            </w:r>
            <w:proofErr w:type="gramEnd"/>
            <w:r w:rsidRPr="00E662B3">
              <w:rPr>
                <w:lang w:val="fr-CH"/>
              </w:rPr>
              <w:t xml:space="preserve"> +(32 2) 29 98090</w:t>
            </w:r>
          </w:p>
          <w:p w:rsidR="00E7338A" w:rsidRPr="00E662B3" w:rsidRDefault="00D92C46">
            <w:pPr>
              <w:spacing w:after="120"/>
              <w:rPr>
                <w:lang w:val="fr-CH"/>
              </w:rPr>
            </w:pPr>
            <w:proofErr w:type="gramStart"/>
            <w:r w:rsidRPr="00E662B3">
              <w:rPr>
                <w:lang w:val="fr-CH"/>
              </w:rPr>
              <w:t>E-mail:</w:t>
            </w:r>
            <w:proofErr w:type="gramEnd"/>
            <w:r w:rsidRPr="00E662B3">
              <w:rPr>
                <w:lang w:val="fr-CH"/>
              </w:rPr>
              <w:t xml:space="preserve"> sps@ec.europa.eu</w:t>
            </w:r>
            <w:bookmarkStart w:id="41" w:name="sps12d"/>
            <w:bookmarkEnd w:id="41"/>
          </w:p>
        </w:tc>
      </w:tr>
      <w:tr w:rsidR="00E7338A" w:rsidRPr="00E662B3" w:rsidTr="00F3021D">
        <w:tc>
          <w:tcPr>
            <w:tcW w:w="707" w:type="dxa"/>
            <w:tcBorders>
              <w:top w:val="single" w:sz="6" w:space="0" w:color="auto"/>
            </w:tcBorders>
            <w:shd w:val="clear" w:color="auto" w:fill="auto"/>
          </w:tcPr>
          <w:p w:rsidR="00EA4725" w:rsidRPr="00441372" w:rsidRDefault="00D92C4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92C46"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E7338A" w:rsidRDefault="00D92C46">
            <w:r>
              <w:t>European Commission</w:t>
            </w:r>
          </w:p>
          <w:p w:rsidR="00E7338A" w:rsidRDefault="00D92C46">
            <w:r>
              <w:t>DG Health and Food Safety, Unit D2-Multilateral International Relations</w:t>
            </w:r>
          </w:p>
          <w:p w:rsidR="00E7338A" w:rsidRPr="00E662B3" w:rsidRDefault="00D92C46">
            <w:pPr>
              <w:rPr>
                <w:lang w:val="fr-CH"/>
              </w:rPr>
            </w:pPr>
            <w:r w:rsidRPr="00E662B3">
              <w:rPr>
                <w:lang w:val="fr-CH"/>
              </w:rPr>
              <w:t>Rue Froissart 101</w:t>
            </w:r>
          </w:p>
          <w:p w:rsidR="00E7338A" w:rsidRPr="00E662B3" w:rsidRDefault="00D92C46">
            <w:pPr>
              <w:rPr>
                <w:lang w:val="fr-CH"/>
              </w:rPr>
            </w:pPr>
            <w:r w:rsidRPr="00E662B3">
              <w:rPr>
                <w:lang w:val="fr-CH"/>
              </w:rPr>
              <w:t>B-1049 Brussels</w:t>
            </w:r>
          </w:p>
          <w:p w:rsidR="00E7338A" w:rsidRPr="00E662B3" w:rsidRDefault="00D92C46">
            <w:pPr>
              <w:rPr>
                <w:lang w:val="fr-CH"/>
              </w:rPr>
            </w:pPr>
            <w:proofErr w:type="gramStart"/>
            <w:r w:rsidRPr="00E662B3">
              <w:rPr>
                <w:lang w:val="fr-CH"/>
              </w:rPr>
              <w:t>Tel:</w:t>
            </w:r>
            <w:proofErr w:type="gramEnd"/>
            <w:r w:rsidRPr="00E662B3">
              <w:rPr>
                <w:lang w:val="fr-CH"/>
              </w:rPr>
              <w:t xml:space="preserve"> +(32 2) 29 54263</w:t>
            </w:r>
          </w:p>
          <w:p w:rsidR="00E7338A" w:rsidRPr="00E662B3" w:rsidRDefault="00D92C46">
            <w:pPr>
              <w:rPr>
                <w:lang w:val="fr-CH"/>
              </w:rPr>
            </w:pPr>
            <w:proofErr w:type="gramStart"/>
            <w:r w:rsidRPr="00E662B3">
              <w:rPr>
                <w:lang w:val="fr-CH"/>
              </w:rPr>
              <w:t>Fax:</w:t>
            </w:r>
            <w:proofErr w:type="gramEnd"/>
            <w:r w:rsidRPr="00E662B3">
              <w:rPr>
                <w:lang w:val="fr-CH"/>
              </w:rPr>
              <w:t xml:space="preserve"> +(32 2) 29 98090</w:t>
            </w:r>
          </w:p>
          <w:p w:rsidR="00E7338A" w:rsidRPr="00E662B3" w:rsidRDefault="00D92C46">
            <w:pPr>
              <w:spacing w:after="120"/>
              <w:rPr>
                <w:lang w:val="fr-CH"/>
              </w:rPr>
            </w:pPr>
            <w:proofErr w:type="gramStart"/>
            <w:r w:rsidRPr="00E662B3">
              <w:rPr>
                <w:lang w:val="fr-CH"/>
              </w:rPr>
              <w:t>E-mail:</w:t>
            </w:r>
            <w:proofErr w:type="gramEnd"/>
            <w:r w:rsidRPr="00E662B3">
              <w:rPr>
                <w:lang w:val="fr-CH"/>
              </w:rPr>
              <w:t xml:space="preserve"> sps@ec.europa.eu</w:t>
            </w:r>
            <w:bookmarkStart w:id="44" w:name="sps13c"/>
            <w:bookmarkEnd w:id="44"/>
          </w:p>
        </w:tc>
      </w:tr>
    </w:tbl>
    <w:p w:rsidR="007141CF" w:rsidRPr="00E662B3" w:rsidRDefault="000F2D50" w:rsidP="00441372">
      <w:pPr>
        <w:rPr>
          <w:lang w:val="fr-CH"/>
        </w:rPr>
      </w:pPr>
    </w:p>
    <w:sectPr w:rsidR="007141CF" w:rsidRPr="00E662B3" w:rsidSect="00E662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31D" w:rsidRDefault="00D92C46">
      <w:r>
        <w:separator/>
      </w:r>
    </w:p>
  </w:endnote>
  <w:endnote w:type="continuationSeparator" w:id="0">
    <w:p w:rsidR="0039131D" w:rsidRDefault="00D9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662B3" w:rsidRDefault="00E662B3" w:rsidP="00E662B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662B3" w:rsidRDefault="00E662B3" w:rsidP="00E662B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92C4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31D" w:rsidRDefault="00D92C46">
      <w:r>
        <w:separator/>
      </w:r>
    </w:p>
  </w:footnote>
  <w:footnote w:type="continuationSeparator" w:id="0">
    <w:p w:rsidR="0039131D" w:rsidRDefault="00D9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2B3" w:rsidRPr="00E662B3" w:rsidRDefault="00E662B3" w:rsidP="00E662B3">
    <w:pPr>
      <w:pStyle w:val="En-tte"/>
      <w:pBdr>
        <w:bottom w:val="single" w:sz="4" w:space="1" w:color="auto"/>
      </w:pBdr>
      <w:tabs>
        <w:tab w:val="clear" w:pos="4513"/>
        <w:tab w:val="clear" w:pos="9027"/>
      </w:tabs>
      <w:jc w:val="center"/>
    </w:pPr>
    <w:r w:rsidRPr="00E662B3">
      <w:t>G/SPS/N/EU/316</w:t>
    </w:r>
  </w:p>
  <w:p w:rsidR="00E662B3" w:rsidRPr="00E662B3" w:rsidRDefault="00E662B3" w:rsidP="00E662B3">
    <w:pPr>
      <w:pStyle w:val="En-tte"/>
      <w:pBdr>
        <w:bottom w:val="single" w:sz="4" w:space="1" w:color="auto"/>
      </w:pBdr>
      <w:tabs>
        <w:tab w:val="clear" w:pos="4513"/>
        <w:tab w:val="clear" w:pos="9027"/>
      </w:tabs>
      <w:jc w:val="center"/>
    </w:pPr>
  </w:p>
  <w:p w:rsidR="00E662B3" w:rsidRPr="00E662B3" w:rsidRDefault="00E662B3" w:rsidP="00E662B3">
    <w:pPr>
      <w:pStyle w:val="En-tte"/>
      <w:pBdr>
        <w:bottom w:val="single" w:sz="4" w:space="1" w:color="auto"/>
      </w:pBdr>
      <w:tabs>
        <w:tab w:val="clear" w:pos="4513"/>
        <w:tab w:val="clear" w:pos="9027"/>
      </w:tabs>
      <w:jc w:val="center"/>
    </w:pPr>
    <w:r w:rsidRPr="00E662B3">
      <w:t xml:space="preserve">- </w:t>
    </w:r>
    <w:r w:rsidRPr="00E662B3">
      <w:fldChar w:fldCharType="begin"/>
    </w:r>
    <w:r w:rsidRPr="00E662B3">
      <w:instrText xml:space="preserve"> PAGE </w:instrText>
    </w:r>
    <w:r w:rsidRPr="00E662B3">
      <w:fldChar w:fldCharType="separate"/>
    </w:r>
    <w:r w:rsidRPr="00E662B3">
      <w:rPr>
        <w:noProof/>
      </w:rPr>
      <w:t>2</w:t>
    </w:r>
    <w:r w:rsidRPr="00E662B3">
      <w:fldChar w:fldCharType="end"/>
    </w:r>
    <w:r w:rsidRPr="00E662B3">
      <w:t xml:space="preserve"> -</w:t>
    </w:r>
  </w:p>
  <w:p w:rsidR="00EA4725" w:rsidRPr="00E662B3" w:rsidRDefault="000F2D50" w:rsidP="00E662B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2B3" w:rsidRPr="00E662B3" w:rsidRDefault="00E662B3" w:rsidP="00E662B3">
    <w:pPr>
      <w:pStyle w:val="En-tte"/>
      <w:pBdr>
        <w:bottom w:val="single" w:sz="4" w:space="1" w:color="auto"/>
      </w:pBdr>
      <w:tabs>
        <w:tab w:val="clear" w:pos="4513"/>
        <w:tab w:val="clear" w:pos="9027"/>
      </w:tabs>
      <w:jc w:val="center"/>
    </w:pPr>
    <w:r w:rsidRPr="00E662B3">
      <w:t>G/SPS/N/EU/316</w:t>
    </w:r>
  </w:p>
  <w:p w:rsidR="00E662B3" w:rsidRPr="00E662B3" w:rsidRDefault="00E662B3" w:rsidP="00E662B3">
    <w:pPr>
      <w:pStyle w:val="En-tte"/>
      <w:pBdr>
        <w:bottom w:val="single" w:sz="4" w:space="1" w:color="auto"/>
      </w:pBdr>
      <w:tabs>
        <w:tab w:val="clear" w:pos="4513"/>
        <w:tab w:val="clear" w:pos="9027"/>
      </w:tabs>
      <w:jc w:val="center"/>
    </w:pPr>
  </w:p>
  <w:p w:rsidR="00E662B3" w:rsidRPr="00E662B3" w:rsidRDefault="00E662B3" w:rsidP="00E662B3">
    <w:pPr>
      <w:pStyle w:val="En-tte"/>
      <w:pBdr>
        <w:bottom w:val="single" w:sz="4" w:space="1" w:color="auto"/>
      </w:pBdr>
      <w:tabs>
        <w:tab w:val="clear" w:pos="4513"/>
        <w:tab w:val="clear" w:pos="9027"/>
      </w:tabs>
      <w:jc w:val="center"/>
    </w:pPr>
    <w:r w:rsidRPr="00E662B3">
      <w:t xml:space="preserve">- </w:t>
    </w:r>
    <w:r w:rsidRPr="00E662B3">
      <w:fldChar w:fldCharType="begin"/>
    </w:r>
    <w:r w:rsidRPr="00E662B3">
      <w:instrText xml:space="preserve"> PAGE </w:instrText>
    </w:r>
    <w:r w:rsidRPr="00E662B3">
      <w:fldChar w:fldCharType="separate"/>
    </w:r>
    <w:r w:rsidRPr="00E662B3">
      <w:rPr>
        <w:noProof/>
      </w:rPr>
      <w:t>2</w:t>
    </w:r>
    <w:r w:rsidRPr="00E662B3">
      <w:fldChar w:fldCharType="end"/>
    </w:r>
    <w:r w:rsidRPr="00E662B3">
      <w:t xml:space="preserve"> -</w:t>
    </w:r>
  </w:p>
  <w:p w:rsidR="00EA4725" w:rsidRPr="00E662B3" w:rsidRDefault="000F2D50" w:rsidP="00E662B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338A" w:rsidTr="00EE3CAF">
      <w:trPr>
        <w:trHeight w:val="240"/>
        <w:jc w:val="center"/>
      </w:trPr>
      <w:tc>
        <w:tcPr>
          <w:tcW w:w="3794" w:type="dxa"/>
          <w:shd w:val="clear" w:color="auto" w:fill="FFFFFF"/>
          <w:tcMar>
            <w:left w:w="108" w:type="dxa"/>
            <w:right w:w="108" w:type="dxa"/>
          </w:tcMar>
          <w:vAlign w:val="center"/>
        </w:tcPr>
        <w:p w:rsidR="00ED54E0" w:rsidRPr="00EA4725" w:rsidRDefault="000F2D50"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662B3" w:rsidP="00422B6F">
          <w:pPr>
            <w:jc w:val="right"/>
            <w:rPr>
              <w:b/>
              <w:color w:val="FF0000"/>
              <w:szCs w:val="16"/>
            </w:rPr>
          </w:pPr>
          <w:r>
            <w:rPr>
              <w:b/>
              <w:color w:val="FF0000"/>
              <w:szCs w:val="16"/>
            </w:rPr>
            <w:t xml:space="preserve"> </w:t>
          </w:r>
        </w:p>
      </w:tc>
    </w:tr>
    <w:bookmarkEnd w:id="45"/>
    <w:tr w:rsidR="00E7338A" w:rsidTr="00EE3CAF">
      <w:trPr>
        <w:trHeight w:val="213"/>
        <w:jc w:val="center"/>
      </w:trPr>
      <w:tc>
        <w:tcPr>
          <w:tcW w:w="3794" w:type="dxa"/>
          <w:vMerge w:val="restart"/>
          <w:shd w:val="clear" w:color="auto" w:fill="FFFFFF"/>
          <w:tcMar>
            <w:left w:w="0" w:type="dxa"/>
            <w:right w:w="0" w:type="dxa"/>
          </w:tcMar>
        </w:tcPr>
        <w:p w:rsidR="00ED54E0" w:rsidRPr="00EA4725" w:rsidRDefault="00E662B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F2D50" w:rsidP="00422B6F">
          <w:pPr>
            <w:jc w:val="right"/>
            <w:rPr>
              <w:b/>
              <w:szCs w:val="16"/>
            </w:rPr>
          </w:pPr>
        </w:p>
      </w:tc>
    </w:tr>
    <w:tr w:rsidR="00E7338A" w:rsidTr="00EE3CAF">
      <w:trPr>
        <w:trHeight w:val="868"/>
        <w:jc w:val="center"/>
      </w:trPr>
      <w:tc>
        <w:tcPr>
          <w:tcW w:w="3794" w:type="dxa"/>
          <w:vMerge/>
          <w:shd w:val="clear" w:color="auto" w:fill="FFFFFF"/>
          <w:tcMar>
            <w:left w:w="108" w:type="dxa"/>
            <w:right w:w="108" w:type="dxa"/>
          </w:tcMar>
        </w:tcPr>
        <w:p w:rsidR="00ED54E0" w:rsidRPr="00EA4725" w:rsidRDefault="000F2D50" w:rsidP="00422B6F">
          <w:pPr>
            <w:jc w:val="left"/>
            <w:rPr>
              <w:noProof/>
              <w:lang w:eastAsia="en-GB"/>
            </w:rPr>
          </w:pPr>
        </w:p>
      </w:tc>
      <w:tc>
        <w:tcPr>
          <w:tcW w:w="5448" w:type="dxa"/>
          <w:gridSpan w:val="2"/>
          <w:shd w:val="clear" w:color="auto" w:fill="FFFFFF"/>
          <w:tcMar>
            <w:left w:w="108" w:type="dxa"/>
            <w:right w:w="108" w:type="dxa"/>
          </w:tcMar>
        </w:tcPr>
        <w:p w:rsidR="00E662B3" w:rsidRDefault="00E662B3" w:rsidP="00656ABC">
          <w:pPr>
            <w:jc w:val="right"/>
            <w:rPr>
              <w:b/>
              <w:szCs w:val="16"/>
            </w:rPr>
          </w:pPr>
          <w:bookmarkStart w:id="46" w:name="bmkSymbols"/>
          <w:r>
            <w:rPr>
              <w:b/>
              <w:szCs w:val="16"/>
            </w:rPr>
            <w:t>G/SPS/N/EU/316</w:t>
          </w:r>
        </w:p>
        <w:bookmarkEnd w:id="46"/>
        <w:p w:rsidR="00656ABC" w:rsidRPr="00EA4725" w:rsidRDefault="000F2D50" w:rsidP="00656ABC">
          <w:pPr>
            <w:jc w:val="right"/>
            <w:rPr>
              <w:b/>
              <w:szCs w:val="16"/>
            </w:rPr>
          </w:pPr>
        </w:p>
      </w:tc>
    </w:tr>
    <w:tr w:rsidR="00E7338A" w:rsidTr="00EE3CAF">
      <w:trPr>
        <w:trHeight w:val="240"/>
        <w:jc w:val="center"/>
      </w:trPr>
      <w:tc>
        <w:tcPr>
          <w:tcW w:w="3794" w:type="dxa"/>
          <w:vMerge/>
          <w:shd w:val="clear" w:color="auto" w:fill="FFFFFF"/>
          <w:tcMar>
            <w:left w:w="108" w:type="dxa"/>
            <w:right w:w="108" w:type="dxa"/>
          </w:tcMar>
          <w:vAlign w:val="center"/>
        </w:tcPr>
        <w:p w:rsidR="00ED54E0" w:rsidRPr="00EA4725" w:rsidRDefault="000F2D50" w:rsidP="00422B6F"/>
      </w:tc>
      <w:tc>
        <w:tcPr>
          <w:tcW w:w="5448" w:type="dxa"/>
          <w:gridSpan w:val="2"/>
          <w:shd w:val="clear" w:color="auto" w:fill="FFFFFF"/>
          <w:tcMar>
            <w:left w:w="108" w:type="dxa"/>
            <w:right w:w="108" w:type="dxa"/>
          </w:tcMar>
          <w:vAlign w:val="center"/>
        </w:tcPr>
        <w:p w:rsidR="00ED54E0" w:rsidRPr="00EA4725" w:rsidRDefault="00D92C46" w:rsidP="00422B6F">
          <w:pPr>
            <w:jc w:val="right"/>
            <w:rPr>
              <w:szCs w:val="16"/>
            </w:rPr>
          </w:pPr>
          <w:bookmarkStart w:id="47" w:name="spsDateDistribution"/>
          <w:bookmarkStart w:id="48" w:name="_GoBack"/>
          <w:bookmarkEnd w:id="48"/>
          <w:r>
            <w:t>2 April 2019</w:t>
          </w:r>
          <w:bookmarkStart w:id="49" w:name="bmkDate"/>
          <w:bookmarkEnd w:id="47"/>
          <w:bookmarkEnd w:id="49"/>
        </w:p>
      </w:tc>
    </w:tr>
    <w:tr w:rsidR="00E7338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92C46" w:rsidP="00422B6F">
          <w:pPr>
            <w:jc w:val="left"/>
            <w:rPr>
              <w:b/>
            </w:rPr>
          </w:pPr>
          <w:bookmarkStart w:id="50" w:name="bmkSerial"/>
          <w:r w:rsidRPr="00441372">
            <w:rPr>
              <w:color w:val="FF0000"/>
              <w:szCs w:val="16"/>
            </w:rPr>
            <w:t>(</w:t>
          </w:r>
          <w:bookmarkStart w:id="51" w:name="spsSerialNumber"/>
          <w:bookmarkEnd w:id="51"/>
          <w:r w:rsidR="000F2D50">
            <w:rPr>
              <w:color w:val="FF0000"/>
              <w:szCs w:val="16"/>
            </w:rPr>
            <w:t>19-2070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92C4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E7338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662B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662B3" w:rsidP="00EC687E">
          <w:pPr>
            <w:jc w:val="right"/>
            <w:rPr>
              <w:bCs/>
              <w:szCs w:val="18"/>
            </w:rPr>
          </w:pPr>
          <w:bookmarkStart w:id="54" w:name="bmkLanguage"/>
          <w:r>
            <w:rPr>
              <w:bCs/>
              <w:szCs w:val="18"/>
            </w:rPr>
            <w:t>Original: English</w:t>
          </w:r>
          <w:bookmarkEnd w:id="54"/>
        </w:p>
      </w:tc>
    </w:tr>
  </w:tbl>
  <w:p w:rsidR="00ED54E0" w:rsidRPr="00441372" w:rsidRDefault="000F2D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3E5EA4">
      <w:start w:val="1"/>
      <w:numFmt w:val="decimal"/>
      <w:pStyle w:val="SummaryText"/>
      <w:lvlText w:val="%1."/>
      <w:lvlJc w:val="left"/>
      <w:pPr>
        <w:ind w:left="360" w:hanging="360"/>
      </w:pPr>
    </w:lvl>
    <w:lvl w:ilvl="1" w:tplc="4DA894BE" w:tentative="1">
      <w:start w:val="1"/>
      <w:numFmt w:val="lowerLetter"/>
      <w:lvlText w:val="%2."/>
      <w:lvlJc w:val="left"/>
      <w:pPr>
        <w:ind w:left="1080" w:hanging="360"/>
      </w:pPr>
    </w:lvl>
    <w:lvl w:ilvl="2" w:tplc="B3B22140" w:tentative="1">
      <w:start w:val="1"/>
      <w:numFmt w:val="lowerRoman"/>
      <w:lvlText w:val="%3."/>
      <w:lvlJc w:val="right"/>
      <w:pPr>
        <w:ind w:left="1800" w:hanging="180"/>
      </w:pPr>
    </w:lvl>
    <w:lvl w:ilvl="3" w:tplc="DE8E7184" w:tentative="1">
      <w:start w:val="1"/>
      <w:numFmt w:val="decimal"/>
      <w:lvlText w:val="%4."/>
      <w:lvlJc w:val="left"/>
      <w:pPr>
        <w:ind w:left="2520" w:hanging="360"/>
      </w:pPr>
    </w:lvl>
    <w:lvl w:ilvl="4" w:tplc="7960F8B4" w:tentative="1">
      <w:start w:val="1"/>
      <w:numFmt w:val="lowerLetter"/>
      <w:lvlText w:val="%5."/>
      <w:lvlJc w:val="left"/>
      <w:pPr>
        <w:ind w:left="3240" w:hanging="360"/>
      </w:pPr>
    </w:lvl>
    <w:lvl w:ilvl="5" w:tplc="DBB437D6" w:tentative="1">
      <w:start w:val="1"/>
      <w:numFmt w:val="lowerRoman"/>
      <w:lvlText w:val="%6."/>
      <w:lvlJc w:val="right"/>
      <w:pPr>
        <w:ind w:left="3960" w:hanging="180"/>
      </w:pPr>
    </w:lvl>
    <w:lvl w:ilvl="6" w:tplc="580AE582" w:tentative="1">
      <w:start w:val="1"/>
      <w:numFmt w:val="decimal"/>
      <w:lvlText w:val="%7."/>
      <w:lvlJc w:val="left"/>
      <w:pPr>
        <w:ind w:left="4680" w:hanging="360"/>
      </w:pPr>
    </w:lvl>
    <w:lvl w:ilvl="7" w:tplc="2DBAB490" w:tentative="1">
      <w:start w:val="1"/>
      <w:numFmt w:val="lowerLetter"/>
      <w:lvlText w:val="%8."/>
      <w:lvlJc w:val="left"/>
      <w:pPr>
        <w:ind w:left="5400" w:hanging="360"/>
      </w:pPr>
    </w:lvl>
    <w:lvl w:ilvl="8" w:tplc="9E6C0B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8A"/>
    <w:rsid w:val="000F2D50"/>
    <w:rsid w:val="0039131D"/>
    <w:rsid w:val="00D92C46"/>
    <w:rsid w:val="00E662B3"/>
    <w:rsid w:val="00E7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0FA6"/>
  <w15:docId w15:val="{BAEB4DDE-A07B-4B88-A330-3DFA79D3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881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1881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2019-04-02T10:47:00Z</dcterms:created>
  <dcterms:modified xsi:type="dcterms:W3CDTF">2019-04-02T12:34:00Z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G/SPS/N/EU/316</vt:lpwstr>
  </property>
</Properties>
</file>