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03247" w:rsidP="00934B4C">
      <w:pPr>
        <w:pStyle w:val="Ttulo"/>
        <w:rPr>
          <w:caps w:val="0"/>
          <w:kern w:val="0"/>
        </w:rPr>
      </w:pPr>
      <w:r w:rsidRPr="00934B4C">
        <w:rPr>
          <w:caps w:val="0"/>
          <w:kern w:val="0"/>
        </w:rPr>
        <w:t>NOTIFICATION</w:t>
      </w:r>
      <w:bookmarkStart w:id="0" w:name="_GoBack"/>
      <w:bookmarkEnd w:id="0"/>
    </w:p>
    <w:p w:rsidR="00AD0FDA" w:rsidRPr="00934B4C" w:rsidRDefault="00E03247" w:rsidP="00934B4C">
      <w:pPr>
        <w:pStyle w:val="Title3"/>
      </w:pPr>
      <w:r w:rsidRPr="00934B4C">
        <w:t>Addendum</w:t>
      </w:r>
    </w:p>
    <w:p w:rsidR="007141CF" w:rsidRPr="00934B4C" w:rsidRDefault="00E03247" w:rsidP="00934B4C">
      <w:pPr>
        <w:spacing w:after="120"/>
      </w:pPr>
      <w:r w:rsidRPr="00934B4C">
        <w:t xml:space="preserve">The following communication, received on </w:t>
      </w:r>
      <w:bookmarkStart w:id="1" w:name="spsDateReception"/>
      <w:r w:rsidRPr="00934B4C">
        <w:t>13 January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European Union</w:t>
      </w:r>
      <w:bookmarkEnd w:id="4"/>
      <w:r w:rsidRPr="00934B4C">
        <w:t>.</w:t>
      </w:r>
    </w:p>
    <w:p w:rsidR="00AD0FDA" w:rsidRPr="00934B4C" w:rsidRDefault="00AD0FDA" w:rsidP="00934B4C"/>
    <w:p w:rsidR="00AD0FDA" w:rsidRPr="00934B4C" w:rsidRDefault="00E0324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A68F5" w:rsidTr="00D0271D">
        <w:tc>
          <w:tcPr>
            <w:tcW w:w="9242" w:type="dxa"/>
            <w:shd w:val="clear" w:color="auto" w:fill="auto"/>
          </w:tcPr>
          <w:p w:rsidR="00AD0FDA" w:rsidRPr="00934B4C" w:rsidRDefault="00E03247" w:rsidP="00934B4C">
            <w:pPr>
              <w:spacing w:after="240"/>
              <w:rPr>
                <w:u w:val="single"/>
              </w:rPr>
            </w:pPr>
            <w:r w:rsidRPr="00934B4C">
              <w:rPr>
                <w:u w:val="single"/>
              </w:rPr>
              <w:t>Maximum residue levels for chromafenozide, fluometuron, pencycuron, sedaxane, tau-fluvalinate and triazoxide in or on certain products</w:t>
            </w:r>
            <w:bookmarkStart w:id="5" w:name="spsTitle"/>
            <w:bookmarkEnd w:id="5"/>
          </w:p>
        </w:tc>
      </w:tr>
      <w:tr w:rsidR="008A68F5" w:rsidTr="00D0271D">
        <w:tc>
          <w:tcPr>
            <w:tcW w:w="9242" w:type="dxa"/>
            <w:shd w:val="clear" w:color="auto" w:fill="auto"/>
          </w:tcPr>
          <w:p w:rsidR="00AD0FDA" w:rsidRPr="00934B4C" w:rsidRDefault="00E03247" w:rsidP="00934B4C">
            <w:pPr>
              <w:spacing w:after="240"/>
              <w:rPr>
                <w:u w:val="single"/>
              </w:rPr>
            </w:pPr>
            <w:r w:rsidRPr="00934B4C">
              <w:t>The draft measure notified in G/SPS/N/EU/348 is amended for substance fluometuron. The MRL values for this substance on pulses (0300000), cereals (0500000) and commodities of animal origin (1000000) are now set at the new Limit of Determination (LOD) of the analytical method 0.005*mg/kg, instead of the pervious LOD value of 0.01*mg/kg.</w:t>
            </w:r>
          </w:p>
          <w:p w:rsidR="009A423A" w:rsidRPr="00934B4C" w:rsidRDefault="00E03247" w:rsidP="00934B4C">
            <w:pPr>
              <w:spacing w:after="240"/>
            </w:pPr>
            <w:r w:rsidRPr="00934B4C">
              <w:t>No Codex MRLs (CXLs) exist for this substance.</w:t>
            </w:r>
          </w:p>
          <w:p w:rsidR="009A423A" w:rsidRPr="00934B4C" w:rsidRDefault="00E03247" w:rsidP="00934B4C">
            <w:pPr>
              <w:spacing w:after="240"/>
            </w:pPr>
            <w:r w:rsidRPr="00934B4C">
              <w:t>The Regulation is estimated to be adopted by October 2019.</w:t>
            </w:r>
          </w:p>
          <w:p w:rsidR="009A423A" w:rsidRPr="00934B4C" w:rsidRDefault="006B0142" w:rsidP="00934B4C">
            <w:pPr>
              <w:spacing w:after="240"/>
            </w:pPr>
            <w:hyperlink r:id="rId7" w:tgtFrame="_blank" w:history="1">
              <w:r w:rsidR="00E03247" w:rsidRPr="00934B4C">
                <w:rPr>
                  <w:color w:val="0000FF"/>
                  <w:u w:val="single"/>
                </w:rPr>
                <w:t>https://members.wto.org/crnattachments/2020/SPS/EEC/20_0411_00_e.pdf</w:t>
              </w:r>
            </w:hyperlink>
            <w:r w:rsidR="00E03247" w:rsidRPr="00934B4C">
              <w:t xml:space="preserve"> </w:t>
            </w:r>
            <w:hyperlink r:id="rId8" w:tgtFrame="_blank" w:history="1">
              <w:r w:rsidR="00E03247" w:rsidRPr="00934B4C">
                <w:rPr>
                  <w:color w:val="0000FF"/>
                  <w:u w:val="single"/>
                </w:rPr>
                <w:t>https://members.wto.org/crnattachments/2020/SPS/EEC/20_0411_01_e.pdf</w:t>
              </w:r>
            </w:hyperlink>
            <w:r w:rsidR="00E03247" w:rsidRPr="00934B4C">
              <w:t xml:space="preserve"> </w:t>
            </w:r>
            <w:hyperlink r:id="rId9" w:tgtFrame="_blank" w:history="1">
              <w:r w:rsidR="00E03247" w:rsidRPr="00934B4C">
                <w:rPr>
                  <w:color w:val="0000FF"/>
                  <w:u w:val="single"/>
                </w:rPr>
                <w:t>https://members.wto.org/crnattachments/2020/SPS/EEC/20_0411_02_e.pdf</w:t>
              </w:r>
            </w:hyperlink>
            <w:r w:rsidR="00E03247" w:rsidRPr="00934B4C">
              <w:t xml:space="preserve"> </w:t>
            </w:r>
            <w:hyperlink r:id="rId10" w:tgtFrame="_blank" w:history="1">
              <w:r w:rsidR="00E03247" w:rsidRPr="00934B4C">
                <w:rPr>
                  <w:color w:val="0000FF"/>
                  <w:u w:val="single"/>
                </w:rPr>
                <w:t>https://members.wto.org/crnattachments/2020/SPS/EEC/20_0411_03_e.pdf</w:t>
              </w:r>
            </w:hyperlink>
            <w:r w:rsidR="00E03247" w:rsidRPr="00934B4C">
              <w:t xml:space="preserve"> </w:t>
            </w:r>
            <w:hyperlink r:id="rId11" w:tgtFrame="_blank" w:history="1">
              <w:r w:rsidR="00E03247" w:rsidRPr="00934B4C">
                <w:rPr>
                  <w:color w:val="0000FF"/>
                  <w:u w:val="single"/>
                </w:rPr>
                <w:t>https://members.wto.org/crnattachments/2020/SPS/EEC/20_0411_04_e.pdf</w:t>
              </w:r>
            </w:hyperlink>
            <w:bookmarkStart w:id="6" w:name="spsMeasure"/>
            <w:bookmarkEnd w:id="6"/>
          </w:p>
        </w:tc>
      </w:tr>
      <w:tr w:rsidR="008A68F5" w:rsidTr="00D0271D">
        <w:tc>
          <w:tcPr>
            <w:tcW w:w="9242" w:type="dxa"/>
            <w:shd w:val="clear" w:color="auto" w:fill="auto"/>
          </w:tcPr>
          <w:p w:rsidR="00AD0FDA" w:rsidRPr="00934B4C" w:rsidRDefault="00E03247" w:rsidP="00934B4C">
            <w:pPr>
              <w:spacing w:after="240"/>
              <w:rPr>
                <w:b/>
              </w:rPr>
            </w:pPr>
            <w:r w:rsidRPr="00934B4C">
              <w:rPr>
                <w:b/>
              </w:rPr>
              <w:t>This addendum concerns a:</w:t>
            </w:r>
          </w:p>
        </w:tc>
      </w:tr>
      <w:tr w:rsidR="008A68F5" w:rsidTr="00D0271D">
        <w:tc>
          <w:tcPr>
            <w:tcW w:w="9242" w:type="dxa"/>
            <w:shd w:val="clear" w:color="auto" w:fill="auto"/>
          </w:tcPr>
          <w:p w:rsidR="00AD0FDA" w:rsidRPr="00934B4C" w:rsidRDefault="00E0324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A68F5" w:rsidTr="00D0271D">
        <w:tc>
          <w:tcPr>
            <w:tcW w:w="9242" w:type="dxa"/>
            <w:shd w:val="clear" w:color="auto" w:fill="auto"/>
          </w:tcPr>
          <w:p w:rsidR="00AD0FDA" w:rsidRPr="00934B4C" w:rsidRDefault="00E03247" w:rsidP="00934B4C">
            <w:pPr>
              <w:ind w:left="1440" w:hanging="873"/>
            </w:pPr>
            <w:r w:rsidRPr="00934B4C">
              <w:t>[ ]</w:t>
            </w:r>
            <w:bookmarkStart w:id="8" w:name="spsNotification"/>
            <w:bookmarkEnd w:id="8"/>
            <w:r w:rsidRPr="00934B4C">
              <w:tab/>
              <w:t>Notification of adoption, publication or entry into force of regulation</w:t>
            </w:r>
          </w:p>
        </w:tc>
      </w:tr>
      <w:tr w:rsidR="008A68F5" w:rsidTr="00D0271D">
        <w:tc>
          <w:tcPr>
            <w:tcW w:w="9242" w:type="dxa"/>
            <w:shd w:val="clear" w:color="auto" w:fill="auto"/>
          </w:tcPr>
          <w:p w:rsidR="00AD0FDA" w:rsidRPr="00934B4C" w:rsidRDefault="00E03247"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8A68F5" w:rsidTr="00D0271D">
        <w:tc>
          <w:tcPr>
            <w:tcW w:w="9242" w:type="dxa"/>
            <w:shd w:val="clear" w:color="auto" w:fill="auto"/>
          </w:tcPr>
          <w:p w:rsidR="00AD0FDA" w:rsidRPr="00934B4C" w:rsidRDefault="00E03247" w:rsidP="00934B4C">
            <w:pPr>
              <w:ind w:left="1440" w:hanging="873"/>
            </w:pPr>
            <w:r w:rsidRPr="00934B4C">
              <w:t>[ ]</w:t>
            </w:r>
            <w:bookmarkStart w:id="10" w:name="spsWithdraw"/>
            <w:bookmarkEnd w:id="10"/>
            <w:r w:rsidRPr="00934B4C">
              <w:tab/>
              <w:t>Withdrawal of proposed regulation</w:t>
            </w:r>
          </w:p>
        </w:tc>
      </w:tr>
      <w:tr w:rsidR="008A68F5" w:rsidTr="00D0271D">
        <w:tc>
          <w:tcPr>
            <w:tcW w:w="9242" w:type="dxa"/>
            <w:shd w:val="clear" w:color="auto" w:fill="auto"/>
          </w:tcPr>
          <w:p w:rsidR="00AD0FDA" w:rsidRPr="00934B4C" w:rsidRDefault="00E03247" w:rsidP="00934B4C">
            <w:pPr>
              <w:ind w:left="1440" w:hanging="873"/>
            </w:pPr>
            <w:r w:rsidRPr="00934B4C">
              <w:t>[ ]</w:t>
            </w:r>
            <w:bookmarkStart w:id="11" w:name="spsModificationDate"/>
            <w:bookmarkEnd w:id="11"/>
            <w:r w:rsidRPr="00934B4C">
              <w:tab/>
              <w:t>Change in proposed date of adoption, publication or date of entry into force</w:t>
            </w:r>
          </w:p>
        </w:tc>
      </w:tr>
      <w:tr w:rsidR="008A68F5" w:rsidTr="00D0271D">
        <w:tc>
          <w:tcPr>
            <w:tcW w:w="9242" w:type="dxa"/>
            <w:shd w:val="clear" w:color="auto" w:fill="auto"/>
          </w:tcPr>
          <w:p w:rsidR="00AD0FDA" w:rsidRPr="00934B4C" w:rsidRDefault="00E0324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A68F5" w:rsidTr="00D0271D">
        <w:tc>
          <w:tcPr>
            <w:tcW w:w="9242" w:type="dxa"/>
            <w:shd w:val="clear" w:color="auto" w:fill="auto"/>
          </w:tcPr>
          <w:p w:rsidR="00AD0FDA" w:rsidRPr="00934B4C" w:rsidRDefault="00E0324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A68F5" w:rsidTr="00D0271D">
        <w:tc>
          <w:tcPr>
            <w:tcW w:w="9242" w:type="dxa"/>
            <w:shd w:val="clear" w:color="auto" w:fill="auto"/>
          </w:tcPr>
          <w:p w:rsidR="00AD0FDA" w:rsidRPr="00934B4C" w:rsidRDefault="00E0324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days from the date of circulation of this notification.</w:t>
            </w:r>
            <w:bookmarkEnd w:id="16"/>
          </w:p>
        </w:tc>
      </w:tr>
      <w:tr w:rsidR="008A68F5" w:rsidTr="00D0271D">
        <w:tc>
          <w:tcPr>
            <w:tcW w:w="9242" w:type="dxa"/>
            <w:shd w:val="clear" w:color="auto" w:fill="auto"/>
          </w:tcPr>
          <w:p w:rsidR="00AD0FDA" w:rsidRPr="00934B4C" w:rsidRDefault="00E03247" w:rsidP="00E34B03">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A68F5" w:rsidRPr="006B0142" w:rsidTr="00D0271D">
        <w:tc>
          <w:tcPr>
            <w:tcW w:w="9242" w:type="dxa"/>
            <w:shd w:val="clear" w:color="auto" w:fill="auto"/>
          </w:tcPr>
          <w:p w:rsidR="00AD0FDA" w:rsidRPr="00934B4C" w:rsidRDefault="00E03247" w:rsidP="00934B4C">
            <w:r w:rsidRPr="00934B4C">
              <w:t>European Commission</w:t>
            </w:r>
          </w:p>
          <w:p w:rsidR="009A423A" w:rsidRPr="00934B4C" w:rsidRDefault="00E03247" w:rsidP="00934B4C">
            <w:r w:rsidRPr="00934B4C">
              <w:t>DG Health and Food Safety, Unit D2-Multilateral International Relations</w:t>
            </w:r>
          </w:p>
          <w:p w:rsidR="009A423A" w:rsidRPr="00E34B03" w:rsidRDefault="00E03247" w:rsidP="00934B4C">
            <w:pPr>
              <w:rPr>
                <w:lang w:val="fr-CH"/>
              </w:rPr>
            </w:pPr>
            <w:r w:rsidRPr="00E34B03">
              <w:rPr>
                <w:lang w:val="fr-CH"/>
              </w:rPr>
              <w:t>Rue Froissart 101, B-1049 Brussels</w:t>
            </w:r>
          </w:p>
          <w:p w:rsidR="009A423A" w:rsidRPr="00E34B03" w:rsidRDefault="00E03247" w:rsidP="00934B4C">
            <w:pPr>
              <w:rPr>
                <w:lang w:val="fr-CH"/>
              </w:rPr>
            </w:pPr>
            <w:r w:rsidRPr="00E34B03">
              <w:rPr>
                <w:lang w:val="fr-CH"/>
              </w:rPr>
              <w:t>Tel: +(32 2) 295 4263</w:t>
            </w:r>
          </w:p>
          <w:p w:rsidR="009A423A" w:rsidRPr="00E03247" w:rsidRDefault="00E03247" w:rsidP="00934B4C">
            <w:pPr>
              <w:rPr>
                <w:lang w:val="pt-BR"/>
              </w:rPr>
            </w:pPr>
            <w:r w:rsidRPr="00E03247">
              <w:rPr>
                <w:lang w:val="pt-BR"/>
              </w:rPr>
              <w:t>Fax: +(32 2) 299 8090</w:t>
            </w:r>
          </w:p>
          <w:p w:rsidR="009A423A" w:rsidRPr="00E03247" w:rsidRDefault="00E03247" w:rsidP="00934B4C">
            <w:pPr>
              <w:spacing w:after="240"/>
              <w:rPr>
                <w:lang w:val="pt-BR"/>
              </w:rPr>
            </w:pPr>
            <w:r w:rsidRPr="00E03247">
              <w:rPr>
                <w:lang w:val="pt-BR"/>
              </w:rPr>
              <w:t>E-mail: sps@ec.europa.eu</w:t>
            </w:r>
            <w:bookmarkStart w:id="19" w:name="spsCommentAddress"/>
            <w:bookmarkEnd w:id="19"/>
            <w:r w:rsidRPr="00E03247">
              <w:rPr>
                <w:lang w:val="pt-BR"/>
              </w:rPr>
              <w:t xml:space="preserve"> </w:t>
            </w:r>
          </w:p>
        </w:tc>
      </w:tr>
      <w:tr w:rsidR="008A68F5" w:rsidTr="00D0271D">
        <w:tc>
          <w:tcPr>
            <w:tcW w:w="9242" w:type="dxa"/>
            <w:shd w:val="clear" w:color="auto" w:fill="auto"/>
          </w:tcPr>
          <w:p w:rsidR="00AD0FDA" w:rsidRPr="00934B4C" w:rsidRDefault="00E0324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A68F5" w:rsidRPr="006B0142" w:rsidTr="00D0271D">
        <w:tc>
          <w:tcPr>
            <w:tcW w:w="9242" w:type="dxa"/>
            <w:shd w:val="clear" w:color="auto" w:fill="auto"/>
          </w:tcPr>
          <w:p w:rsidR="00AD0FDA" w:rsidRPr="00934B4C" w:rsidRDefault="00E03247" w:rsidP="00934B4C">
            <w:r w:rsidRPr="00934B4C">
              <w:t>European Commission</w:t>
            </w:r>
          </w:p>
          <w:p w:rsidR="009A423A" w:rsidRPr="00934B4C" w:rsidRDefault="00E03247" w:rsidP="00934B4C">
            <w:r w:rsidRPr="00934B4C">
              <w:t>DG Health and Food Safety, Unit D2-Multilateral International Relations</w:t>
            </w:r>
          </w:p>
          <w:p w:rsidR="009A423A" w:rsidRPr="00E34B03" w:rsidRDefault="00E03247" w:rsidP="00934B4C">
            <w:pPr>
              <w:rPr>
                <w:lang w:val="fr-CH"/>
              </w:rPr>
            </w:pPr>
            <w:r w:rsidRPr="00E34B03">
              <w:rPr>
                <w:lang w:val="fr-CH"/>
              </w:rPr>
              <w:t>Rue Froissart 101, B-1049 Brussels</w:t>
            </w:r>
          </w:p>
          <w:p w:rsidR="009A423A" w:rsidRPr="00E34B03" w:rsidRDefault="00E03247" w:rsidP="00934B4C">
            <w:pPr>
              <w:rPr>
                <w:lang w:val="fr-CH"/>
              </w:rPr>
            </w:pPr>
            <w:r w:rsidRPr="00E34B03">
              <w:rPr>
                <w:lang w:val="fr-CH"/>
              </w:rPr>
              <w:t>Tel: +(32 2) 295 4263</w:t>
            </w:r>
          </w:p>
          <w:p w:rsidR="009A423A" w:rsidRPr="00E03247" w:rsidRDefault="00E03247" w:rsidP="00934B4C">
            <w:pPr>
              <w:rPr>
                <w:lang w:val="pt-BR"/>
              </w:rPr>
            </w:pPr>
            <w:r w:rsidRPr="00E03247">
              <w:rPr>
                <w:lang w:val="pt-BR"/>
              </w:rPr>
              <w:t>Fax: +(32 2) 299 8090</w:t>
            </w:r>
          </w:p>
          <w:p w:rsidR="009A423A" w:rsidRPr="00E03247" w:rsidRDefault="00E03247" w:rsidP="00934B4C">
            <w:pPr>
              <w:spacing w:after="240"/>
              <w:rPr>
                <w:lang w:val="pt-BR"/>
              </w:rPr>
            </w:pPr>
            <w:r w:rsidRPr="00E03247">
              <w:rPr>
                <w:lang w:val="pt-BR"/>
              </w:rPr>
              <w:t>E-mail: sps@ec.europa.eu</w:t>
            </w:r>
            <w:bookmarkStart w:id="22" w:name="spsTextSupplierAddress"/>
            <w:bookmarkEnd w:id="22"/>
            <w:r w:rsidRPr="00E03247">
              <w:rPr>
                <w:lang w:val="pt-BR"/>
              </w:rPr>
              <w:t xml:space="preserve"> </w:t>
            </w:r>
          </w:p>
        </w:tc>
      </w:tr>
    </w:tbl>
    <w:p w:rsidR="00AD0FDA" w:rsidRPr="00E03247" w:rsidRDefault="00AD0FDA" w:rsidP="00934B4C">
      <w:pPr>
        <w:rPr>
          <w:lang w:val="pt-BR"/>
        </w:rPr>
      </w:pPr>
    </w:p>
    <w:p w:rsidR="00AD0FDA" w:rsidRPr="00934B4C" w:rsidRDefault="00E03247" w:rsidP="00934B4C">
      <w:pPr>
        <w:jc w:val="center"/>
        <w:rPr>
          <w:b/>
        </w:rPr>
      </w:pPr>
      <w:r w:rsidRPr="00934B4C">
        <w:rPr>
          <w:b/>
        </w:rPr>
        <w:t>__________</w:t>
      </w:r>
    </w:p>
    <w:sectPr w:rsidR="00AD0FDA" w:rsidRPr="00934B4C" w:rsidSect="00E34B0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389" w:rsidRDefault="00E03247">
      <w:r>
        <w:separator/>
      </w:r>
    </w:p>
  </w:endnote>
  <w:endnote w:type="continuationSeparator" w:id="0">
    <w:p w:rsidR="00FD2389" w:rsidRDefault="00E0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34B03" w:rsidRDefault="00E03247" w:rsidP="00E34B0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34B03" w:rsidRDefault="00E03247" w:rsidP="00E34B0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03247">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389" w:rsidRDefault="00E03247">
      <w:r>
        <w:separator/>
      </w:r>
    </w:p>
  </w:footnote>
  <w:footnote w:type="continuationSeparator" w:id="0">
    <w:p w:rsidR="00FD2389" w:rsidRDefault="00E0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03" w:rsidRPr="00E03247" w:rsidRDefault="00E03247" w:rsidP="00E34B03">
    <w:pPr>
      <w:pStyle w:val="Encabezado"/>
      <w:pBdr>
        <w:bottom w:val="single" w:sz="4" w:space="1" w:color="auto"/>
      </w:pBdr>
      <w:tabs>
        <w:tab w:val="clear" w:pos="4513"/>
        <w:tab w:val="clear" w:pos="9027"/>
      </w:tabs>
      <w:jc w:val="center"/>
      <w:rPr>
        <w:lang w:val="pt-BR"/>
      </w:rPr>
    </w:pPr>
    <w:r w:rsidRPr="00E03247">
      <w:rPr>
        <w:lang w:val="pt-BR"/>
      </w:rPr>
      <w:t>G/SPS/N/EU/348/Add.1</w:t>
    </w:r>
  </w:p>
  <w:p w:rsidR="00E34B03" w:rsidRPr="00E03247" w:rsidRDefault="00E34B03" w:rsidP="00E34B03">
    <w:pPr>
      <w:pStyle w:val="Encabezado"/>
      <w:pBdr>
        <w:bottom w:val="single" w:sz="4" w:space="1" w:color="auto"/>
      </w:pBdr>
      <w:tabs>
        <w:tab w:val="clear" w:pos="4513"/>
        <w:tab w:val="clear" w:pos="9027"/>
      </w:tabs>
      <w:jc w:val="center"/>
      <w:rPr>
        <w:lang w:val="pt-BR"/>
      </w:rPr>
    </w:pPr>
  </w:p>
  <w:p w:rsidR="00E34B03" w:rsidRPr="00E34B03" w:rsidRDefault="00E03247" w:rsidP="00E34B03">
    <w:pPr>
      <w:pStyle w:val="Encabezado"/>
      <w:pBdr>
        <w:bottom w:val="single" w:sz="4" w:space="1" w:color="auto"/>
      </w:pBdr>
      <w:tabs>
        <w:tab w:val="clear" w:pos="4513"/>
        <w:tab w:val="clear" w:pos="9027"/>
      </w:tabs>
      <w:jc w:val="center"/>
    </w:pPr>
    <w:r w:rsidRPr="00E34B03">
      <w:t xml:space="preserve">- </w:t>
    </w:r>
    <w:r w:rsidRPr="00E34B03">
      <w:fldChar w:fldCharType="begin"/>
    </w:r>
    <w:r w:rsidRPr="00E34B03">
      <w:instrText xml:space="preserve"> PAGE </w:instrText>
    </w:r>
    <w:r w:rsidRPr="00E34B03">
      <w:fldChar w:fldCharType="separate"/>
    </w:r>
    <w:r w:rsidRPr="00E34B03">
      <w:rPr>
        <w:noProof/>
      </w:rPr>
      <w:t>2</w:t>
    </w:r>
    <w:r w:rsidRPr="00E34B03">
      <w:fldChar w:fldCharType="end"/>
    </w:r>
    <w:r w:rsidRPr="00E34B03">
      <w:t xml:space="preserve"> -</w:t>
    </w:r>
  </w:p>
  <w:p w:rsidR="00AD0FDA" w:rsidRPr="00E34B03" w:rsidRDefault="00AD0FDA" w:rsidP="00E34B0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B03" w:rsidRPr="00E03247" w:rsidRDefault="00E03247" w:rsidP="00E34B03">
    <w:pPr>
      <w:pStyle w:val="Encabezado"/>
      <w:pBdr>
        <w:bottom w:val="single" w:sz="4" w:space="1" w:color="auto"/>
      </w:pBdr>
      <w:tabs>
        <w:tab w:val="clear" w:pos="4513"/>
        <w:tab w:val="clear" w:pos="9027"/>
      </w:tabs>
      <w:jc w:val="center"/>
      <w:rPr>
        <w:lang w:val="pt-BR"/>
      </w:rPr>
    </w:pPr>
    <w:r w:rsidRPr="00E03247">
      <w:rPr>
        <w:lang w:val="pt-BR"/>
      </w:rPr>
      <w:t>G/SPS/N/EU/348/Add.1</w:t>
    </w:r>
  </w:p>
  <w:p w:rsidR="00E34B03" w:rsidRPr="00E03247" w:rsidRDefault="00E34B03" w:rsidP="00E34B03">
    <w:pPr>
      <w:pStyle w:val="Encabezado"/>
      <w:pBdr>
        <w:bottom w:val="single" w:sz="4" w:space="1" w:color="auto"/>
      </w:pBdr>
      <w:tabs>
        <w:tab w:val="clear" w:pos="4513"/>
        <w:tab w:val="clear" w:pos="9027"/>
      </w:tabs>
      <w:jc w:val="center"/>
      <w:rPr>
        <w:lang w:val="pt-BR"/>
      </w:rPr>
    </w:pPr>
  </w:p>
  <w:p w:rsidR="00E34B03" w:rsidRPr="00E34B03" w:rsidRDefault="00E03247" w:rsidP="00E34B03">
    <w:pPr>
      <w:pStyle w:val="Encabezado"/>
      <w:pBdr>
        <w:bottom w:val="single" w:sz="4" w:space="1" w:color="auto"/>
      </w:pBdr>
      <w:tabs>
        <w:tab w:val="clear" w:pos="4513"/>
        <w:tab w:val="clear" w:pos="9027"/>
      </w:tabs>
      <w:jc w:val="center"/>
    </w:pPr>
    <w:r w:rsidRPr="00E34B03">
      <w:t xml:space="preserve">- </w:t>
    </w:r>
    <w:r w:rsidRPr="00E34B03">
      <w:fldChar w:fldCharType="begin"/>
    </w:r>
    <w:r w:rsidRPr="00E34B03">
      <w:instrText xml:space="preserve"> PAGE </w:instrText>
    </w:r>
    <w:r w:rsidRPr="00E34B03">
      <w:fldChar w:fldCharType="separate"/>
    </w:r>
    <w:r w:rsidRPr="00E34B03">
      <w:rPr>
        <w:noProof/>
      </w:rPr>
      <w:t>2</w:t>
    </w:r>
    <w:r w:rsidRPr="00E34B03">
      <w:fldChar w:fldCharType="end"/>
    </w:r>
    <w:r w:rsidRPr="00E34B03">
      <w:t xml:space="preserve"> -</w:t>
    </w:r>
  </w:p>
  <w:p w:rsidR="00AD0FDA" w:rsidRPr="00E34B03" w:rsidRDefault="00AD0FDA" w:rsidP="00E34B0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68F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E03247" w:rsidP="0081481D">
          <w:pPr>
            <w:jc w:val="right"/>
            <w:rPr>
              <w:b/>
              <w:color w:val="FF0000"/>
              <w:szCs w:val="16"/>
            </w:rPr>
          </w:pPr>
          <w:r>
            <w:rPr>
              <w:b/>
              <w:color w:val="FF0000"/>
              <w:szCs w:val="16"/>
            </w:rPr>
            <w:t xml:space="preserve"> </w:t>
          </w:r>
        </w:p>
      </w:tc>
    </w:tr>
    <w:bookmarkEnd w:id="23"/>
    <w:tr w:rsidR="008A68F5" w:rsidTr="00B13A58">
      <w:trPr>
        <w:trHeight w:val="213"/>
        <w:jc w:val="center"/>
      </w:trPr>
      <w:tc>
        <w:tcPr>
          <w:tcW w:w="3794" w:type="dxa"/>
          <w:vMerge w:val="restart"/>
          <w:shd w:val="clear" w:color="auto" w:fill="FFFFFF"/>
          <w:tcMar>
            <w:left w:w="0" w:type="dxa"/>
            <w:right w:w="0" w:type="dxa"/>
          </w:tcMar>
        </w:tcPr>
        <w:p w:rsidR="00ED54E0" w:rsidRPr="00AD0FDA" w:rsidRDefault="00E0324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28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A68F5" w:rsidRPr="006B014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34B03" w:rsidRPr="00E03247" w:rsidRDefault="00E03247" w:rsidP="0081481D">
          <w:pPr>
            <w:jc w:val="right"/>
            <w:rPr>
              <w:b/>
              <w:szCs w:val="16"/>
              <w:lang w:val="pt-BR"/>
            </w:rPr>
          </w:pPr>
          <w:bookmarkStart w:id="24" w:name="bmkSymbols"/>
          <w:r w:rsidRPr="00E03247">
            <w:rPr>
              <w:b/>
              <w:szCs w:val="16"/>
              <w:lang w:val="pt-BR"/>
            </w:rPr>
            <w:t>G/SPS/N/EU/348/Add.1</w:t>
          </w:r>
          <w:bookmarkEnd w:id="24"/>
        </w:p>
      </w:tc>
    </w:tr>
    <w:tr w:rsidR="008A68F5" w:rsidRPr="00E03247" w:rsidTr="00B13A58">
      <w:trPr>
        <w:trHeight w:val="240"/>
        <w:jc w:val="center"/>
      </w:trPr>
      <w:tc>
        <w:tcPr>
          <w:tcW w:w="3794" w:type="dxa"/>
          <w:vMerge/>
          <w:shd w:val="clear" w:color="auto" w:fill="FFFFFF"/>
          <w:tcMar>
            <w:left w:w="108" w:type="dxa"/>
            <w:right w:w="108" w:type="dxa"/>
          </w:tcMar>
          <w:vAlign w:val="center"/>
        </w:tcPr>
        <w:p w:rsidR="00ED54E0" w:rsidRPr="00E03247" w:rsidRDefault="00ED54E0" w:rsidP="0081481D">
          <w:pPr>
            <w:rPr>
              <w:lang w:val="pt-BR"/>
            </w:rPr>
          </w:pPr>
        </w:p>
      </w:tc>
      <w:tc>
        <w:tcPr>
          <w:tcW w:w="5448" w:type="dxa"/>
          <w:gridSpan w:val="2"/>
          <w:shd w:val="clear" w:color="auto" w:fill="FFFFFF"/>
          <w:tcMar>
            <w:left w:w="108" w:type="dxa"/>
            <w:right w:w="108" w:type="dxa"/>
          </w:tcMar>
          <w:vAlign w:val="center"/>
        </w:tcPr>
        <w:p w:rsidR="00ED54E0" w:rsidRPr="00E03247" w:rsidRDefault="00E03247" w:rsidP="0081481D">
          <w:pPr>
            <w:jc w:val="right"/>
            <w:rPr>
              <w:szCs w:val="16"/>
              <w:lang w:val="pt-BR"/>
            </w:rPr>
          </w:pPr>
          <w:bookmarkStart w:id="25" w:name="bmkDate"/>
          <w:bookmarkStart w:id="26" w:name="spsDateDistribution"/>
          <w:bookmarkEnd w:id="25"/>
          <w:bookmarkEnd w:id="26"/>
          <w:r>
            <w:rPr>
              <w:szCs w:val="16"/>
              <w:lang w:val="pt-BR"/>
            </w:rPr>
            <w:t xml:space="preserve">13 </w:t>
          </w:r>
          <w:r w:rsidRPr="006B0142">
            <w:rPr>
              <w:szCs w:val="16"/>
            </w:rPr>
            <w:t>January</w:t>
          </w:r>
          <w:r>
            <w:rPr>
              <w:szCs w:val="16"/>
              <w:lang w:val="pt-BR"/>
            </w:rPr>
            <w:t xml:space="preserve"> 2020</w:t>
          </w:r>
        </w:p>
      </w:tc>
    </w:tr>
    <w:tr w:rsidR="008A68F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03247" w:rsidP="0081481D">
          <w:pPr>
            <w:jc w:val="left"/>
            <w:rPr>
              <w:b/>
            </w:rPr>
          </w:pPr>
          <w:bookmarkStart w:id="27" w:name="bmkSerial"/>
          <w:r w:rsidRPr="00934B4C">
            <w:rPr>
              <w:color w:val="FF0000"/>
              <w:szCs w:val="16"/>
            </w:rPr>
            <w:t>(</w:t>
          </w:r>
          <w:bookmarkStart w:id="28" w:name="spsSerialNumber"/>
          <w:bookmarkEnd w:id="28"/>
          <w:r>
            <w:rPr>
              <w:color w:val="FF0000"/>
              <w:szCs w:val="16"/>
            </w:rPr>
            <w:t>20-0</w:t>
          </w:r>
          <w:r w:rsidR="006B0142">
            <w:rPr>
              <w:color w:val="FF0000"/>
              <w:szCs w:val="16"/>
            </w:rPr>
            <w:t>332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0324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A68F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032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03247"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62D638">
      <w:start w:val="1"/>
      <w:numFmt w:val="decimal"/>
      <w:pStyle w:val="SummaryText"/>
      <w:lvlText w:val="%1."/>
      <w:lvlJc w:val="left"/>
      <w:pPr>
        <w:ind w:left="360" w:hanging="360"/>
      </w:pPr>
    </w:lvl>
    <w:lvl w:ilvl="1" w:tplc="A4664F4A" w:tentative="1">
      <w:start w:val="1"/>
      <w:numFmt w:val="lowerLetter"/>
      <w:lvlText w:val="%2."/>
      <w:lvlJc w:val="left"/>
      <w:pPr>
        <w:ind w:left="1080" w:hanging="360"/>
      </w:pPr>
    </w:lvl>
    <w:lvl w:ilvl="2" w:tplc="5A6EA4AC" w:tentative="1">
      <w:start w:val="1"/>
      <w:numFmt w:val="lowerRoman"/>
      <w:lvlText w:val="%3."/>
      <w:lvlJc w:val="right"/>
      <w:pPr>
        <w:ind w:left="1800" w:hanging="180"/>
      </w:pPr>
    </w:lvl>
    <w:lvl w:ilvl="3" w:tplc="EB9C6F48" w:tentative="1">
      <w:start w:val="1"/>
      <w:numFmt w:val="decimal"/>
      <w:lvlText w:val="%4."/>
      <w:lvlJc w:val="left"/>
      <w:pPr>
        <w:ind w:left="2520" w:hanging="360"/>
      </w:pPr>
    </w:lvl>
    <w:lvl w:ilvl="4" w:tplc="9AD45486" w:tentative="1">
      <w:start w:val="1"/>
      <w:numFmt w:val="lowerLetter"/>
      <w:lvlText w:val="%5."/>
      <w:lvlJc w:val="left"/>
      <w:pPr>
        <w:ind w:left="3240" w:hanging="360"/>
      </w:pPr>
    </w:lvl>
    <w:lvl w:ilvl="5" w:tplc="03FE5EAA" w:tentative="1">
      <w:start w:val="1"/>
      <w:numFmt w:val="lowerRoman"/>
      <w:lvlText w:val="%6."/>
      <w:lvlJc w:val="right"/>
      <w:pPr>
        <w:ind w:left="3960" w:hanging="180"/>
      </w:pPr>
    </w:lvl>
    <w:lvl w:ilvl="6" w:tplc="1582A054" w:tentative="1">
      <w:start w:val="1"/>
      <w:numFmt w:val="decimal"/>
      <w:lvlText w:val="%7."/>
      <w:lvlJc w:val="left"/>
      <w:pPr>
        <w:ind w:left="4680" w:hanging="360"/>
      </w:pPr>
    </w:lvl>
    <w:lvl w:ilvl="7" w:tplc="3A6C9FA2" w:tentative="1">
      <w:start w:val="1"/>
      <w:numFmt w:val="lowerLetter"/>
      <w:lvlText w:val="%8."/>
      <w:lvlJc w:val="left"/>
      <w:pPr>
        <w:ind w:left="5400" w:hanging="360"/>
      </w:pPr>
    </w:lvl>
    <w:lvl w:ilvl="8" w:tplc="97B68D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0142"/>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68F5"/>
    <w:rsid w:val="008E372C"/>
    <w:rsid w:val="00934B4C"/>
    <w:rsid w:val="0099458A"/>
    <w:rsid w:val="009A1BA8"/>
    <w:rsid w:val="009A423A"/>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3247"/>
    <w:rsid w:val="00E34B03"/>
    <w:rsid w:val="00E34FE3"/>
    <w:rsid w:val="00E46FD5"/>
    <w:rsid w:val="00E544BB"/>
    <w:rsid w:val="00E56545"/>
    <w:rsid w:val="00EA5D4F"/>
    <w:rsid w:val="00EB6C56"/>
    <w:rsid w:val="00ED54E0"/>
    <w:rsid w:val="00EF29E8"/>
    <w:rsid w:val="00F32397"/>
    <w:rsid w:val="00F342EB"/>
    <w:rsid w:val="00F40595"/>
    <w:rsid w:val="00FA5EBC"/>
    <w:rsid w:val="00FD224A"/>
    <w:rsid w:val="00FD2389"/>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411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041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EEC/20_0411_04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0/SPS/EEC/20_0411_03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0411_02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2383</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2020-01-13T13:51:00Z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G/SPS/N/EU/348/Add.1</vt:lpwstr>
  </property>
</Properties>
</file>