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84F0" w14:textId="2A9D674F" w:rsidR="00EA4725" w:rsidRPr="00441372" w:rsidRDefault="003A5ED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C1DA3" w14:paraId="1F3E064A" w14:textId="77777777" w:rsidTr="00F3021D">
        <w:tc>
          <w:tcPr>
            <w:tcW w:w="707" w:type="dxa"/>
            <w:tcBorders>
              <w:bottom w:val="single" w:sz="6" w:space="0" w:color="auto"/>
            </w:tcBorders>
            <w:shd w:val="clear" w:color="auto" w:fill="auto"/>
          </w:tcPr>
          <w:p w14:paraId="6C8FCE77" w14:textId="77777777" w:rsidR="00EA4725" w:rsidRPr="00441372" w:rsidRDefault="003A5EDD" w:rsidP="00441372">
            <w:pPr>
              <w:spacing w:before="120" w:after="120"/>
              <w:jc w:val="left"/>
            </w:pPr>
            <w:r w:rsidRPr="00441372">
              <w:rPr>
                <w:b/>
              </w:rPr>
              <w:t>1.</w:t>
            </w:r>
          </w:p>
        </w:tc>
        <w:tc>
          <w:tcPr>
            <w:tcW w:w="8320" w:type="dxa"/>
            <w:tcBorders>
              <w:bottom w:val="single" w:sz="6" w:space="0" w:color="auto"/>
            </w:tcBorders>
            <w:shd w:val="clear" w:color="auto" w:fill="auto"/>
          </w:tcPr>
          <w:p w14:paraId="63F09EEB" w14:textId="77777777" w:rsidR="00EA4725" w:rsidRPr="00441372" w:rsidRDefault="003A5ED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210D8898" w14:textId="77777777" w:rsidR="00EA4725" w:rsidRPr="00441372" w:rsidRDefault="003A5ED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C1DA3" w14:paraId="1ACC8965" w14:textId="77777777" w:rsidTr="00F3021D">
        <w:tc>
          <w:tcPr>
            <w:tcW w:w="707" w:type="dxa"/>
            <w:tcBorders>
              <w:top w:val="single" w:sz="6" w:space="0" w:color="auto"/>
              <w:bottom w:val="single" w:sz="6" w:space="0" w:color="auto"/>
            </w:tcBorders>
            <w:shd w:val="clear" w:color="auto" w:fill="auto"/>
          </w:tcPr>
          <w:p w14:paraId="2983FAE8" w14:textId="77777777" w:rsidR="00EA4725" w:rsidRPr="00441372" w:rsidRDefault="003A5ED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73D6EB2" w14:textId="77777777" w:rsidR="00EA4725" w:rsidRPr="00441372" w:rsidRDefault="003A5ED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4C1DA3" w14:paraId="7F0954FE" w14:textId="77777777" w:rsidTr="00F3021D">
        <w:tc>
          <w:tcPr>
            <w:tcW w:w="707" w:type="dxa"/>
            <w:tcBorders>
              <w:top w:val="single" w:sz="6" w:space="0" w:color="auto"/>
              <w:bottom w:val="single" w:sz="6" w:space="0" w:color="auto"/>
            </w:tcBorders>
            <w:shd w:val="clear" w:color="auto" w:fill="auto"/>
          </w:tcPr>
          <w:p w14:paraId="33BF9C4B" w14:textId="77777777" w:rsidR="00EA4725" w:rsidRPr="00441372" w:rsidRDefault="003A5ED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DBB05A" w14:textId="77777777" w:rsidR="00EA4725" w:rsidRPr="00794FE7" w:rsidRDefault="003A5EDD" w:rsidP="00441372">
            <w:pPr>
              <w:spacing w:before="120" w:after="120"/>
              <w:rPr>
                <w:spacing w:val="-2"/>
              </w:rPr>
            </w:pPr>
            <w:bookmarkStart w:id="6" w:name="X_SPS_Reg_3A"/>
            <w:r w:rsidRPr="00794FE7">
              <w:rPr>
                <w:b/>
                <w:spacing w:val="-2"/>
              </w:rPr>
              <w:t>Products covered (provide tariff item number(s) as specified in national schedules deposited with the WTO; ICS numbers should be provided in addition, where applicable)</w:t>
            </w:r>
            <w:bookmarkEnd w:id="6"/>
            <w:r w:rsidRPr="00794FE7">
              <w:rPr>
                <w:b/>
                <w:spacing w:val="-2"/>
              </w:rPr>
              <w:t>:</w:t>
            </w:r>
            <w:r w:rsidRPr="00794FE7">
              <w:rPr>
                <w:spacing w:val="-2"/>
              </w:rPr>
              <w:t xml:space="preserve"> </w:t>
            </w:r>
            <w:bookmarkStart w:id="7" w:name="sps3a"/>
            <w:r w:rsidRPr="00794FE7">
              <w:rPr>
                <w:spacing w:val="-2"/>
              </w:rPr>
              <w:t>Meat and edible meat offal (HS code(s): 02); Cereals (HS code(s): 10)</w:t>
            </w:r>
            <w:bookmarkEnd w:id="7"/>
          </w:p>
        </w:tc>
      </w:tr>
      <w:tr w:rsidR="004C1DA3" w14:paraId="1B419EFC" w14:textId="77777777" w:rsidTr="00F3021D">
        <w:tc>
          <w:tcPr>
            <w:tcW w:w="707" w:type="dxa"/>
            <w:tcBorders>
              <w:top w:val="single" w:sz="6" w:space="0" w:color="auto"/>
              <w:bottom w:val="single" w:sz="6" w:space="0" w:color="auto"/>
            </w:tcBorders>
            <w:shd w:val="clear" w:color="auto" w:fill="auto"/>
          </w:tcPr>
          <w:p w14:paraId="240E8E7C" w14:textId="77777777" w:rsidR="00EA4725" w:rsidRPr="00441372" w:rsidRDefault="003A5ED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D7CE869" w14:textId="77777777" w:rsidR="00EA4725" w:rsidRPr="00441372" w:rsidRDefault="003A5ED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BECFB48" w14:textId="77777777" w:rsidR="00EA4725" w:rsidRPr="00441372" w:rsidRDefault="003A5ED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D70CBA6" w14:textId="77777777" w:rsidR="00EA4725" w:rsidRPr="00441372" w:rsidRDefault="003A5ED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C1DA3" w14:paraId="3FCDFAEF" w14:textId="77777777" w:rsidTr="00F3021D">
        <w:tc>
          <w:tcPr>
            <w:tcW w:w="707" w:type="dxa"/>
            <w:tcBorders>
              <w:top w:val="single" w:sz="6" w:space="0" w:color="auto"/>
              <w:bottom w:val="single" w:sz="6" w:space="0" w:color="auto"/>
            </w:tcBorders>
            <w:shd w:val="clear" w:color="auto" w:fill="auto"/>
          </w:tcPr>
          <w:p w14:paraId="3F7CF0CE" w14:textId="77777777" w:rsidR="00EA4725" w:rsidRPr="00441372" w:rsidRDefault="003A5ED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72EDEB6" w14:textId="77777777" w:rsidR="00EA4725" w:rsidRPr="00441372" w:rsidRDefault="003A5EDD" w:rsidP="007A2047">
            <w:pPr>
              <w:spacing w:before="120" w:after="6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Regulation (EU) 2023/1069 of 1 June 2023 amending Annex II to Regulation (EC) No. 396/2005 of the European Parliament and of the Council as regards maximum residue levels for bixafen, cyprodinil, fenhexamid, fenpicoxamid, fenpyroximate, flutianil, isoxaflutole, mandipropamid, methoxyfenozide, and spinetoram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25</w:t>
            </w:r>
            <w:bookmarkEnd w:id="20"/>
          </w:p>
          <w:bookmarkStart w:id="21" w:name="sps5d"/>
          <w:p w14:paraId="1C22B7B9" w14:textId="77777777" w:rsidR="00EA4725" w:rsidRPr="00441372" w:rsidRDefault="003A5EDD" w:rsidP="00794FE7">
            <w:r>
              <w:fldChar w:fldCharType="begin"/>
            </w:r>
            <w:r>
              <w:instrText>HYPERLINK "https://members.wto.org/crnattachments/2023/SPS/EEC/23_12843_00_e.pdf" \t "_blank"</w:instrText>
            </w:r>
            <w:r>
              <w:fldChar w:fldCharType="separate"/>
            </w:r>
            <w:r w:rsidRPr="00441372">
              <w:rPr>
                <w:color w:val="0000FF"/>
                <w:u w:val="single"/>
              </w:rPr>
              <w:t>https://members.wto.org/crnattachments/2023/SPS/EEC/23_12843_00_e.pdf</w:t>
            </w:r>
            <w:r>
              <w:rPr>
                <w:color w:val="0000FF"/>
                <w:u w:val="single"/>
              </w:rPr>
              <w:fldChar w:fldCharType="end"/>
            </w:r>
          </w:p>
          <w:p w14:paraId="7AEEF23F" w14:textId="77777777" w:rsidR="00EA4725" w:rsidRPr="00441372" w:rsidRDefault="00AB7E6E" w:rsidP="00794FE7">
            <w:hyperlink r:id="rId8" w:tgtFrame="_blank" w:history="1">
              <w:r w:rsidR="003A5EDD" w:rsidRPr="00441372">
                <w:rPr>
                  <w:color w:val="0000FF"/>
                  <w:u w:val="single"/>
                </w:rPr>
                <w:t>https://members.wto.org/crnattachments/2023/SPS/EEC/23_12843_00_f.pdf</w:t>
              </w:r>
            </w:hyperlink>
          </w:p>
          <w:p w14:paraId="3BD04403" w14:textId="77777777" w:rsidR="00EA4725" w:rsidRPr="00441372" w:rsidRDefault="00AB7E6E" w:rsidP="00441372">
            <w:pPr>
              <w:spacing w:after="120"/>
            </w:pPr>
            <w:hyperlink r:id="rId9" w:tgtFrame="_blank" w:history="1">
              <w:r w:rsidR="003A5EDD" w:rsidRPr="00441372">
                <w:rPr>
                  <w:color w:val="0000FF"/>
                  <w:u w:val="single"/>
                </w:rPr>
                <w:t>https://members.wto.org/crnattachments/2023/SPS/EEC/23_12843_00_s.pdf</w:t>
              </w:r>
            </w:hyperlink>
            <w:bookmarkEnd w:id="21"/>
          </w:p>
        </w:tc>
      </w:tr>
      <w:tr w:rsidR="004C1DA3" w14:paraId="6A3E2006" w14:textId="77777777" w:rsidTr="00F3021D">
        <w:tc>
          <w:tcPr>
            <w:tcW w:w="707" w:type="dxa"/>
            <w:tcBorders>
              <w:top w:val="single" w:sz="6" w:space="0" w:color="auto"/>
              <w:bottom w:val="single" w:sz="6" w:space="0" w:color="auto"/>
            </w:tcBorders>
            <w:shd w:val="clear" w:color="auto" w:fill="auto"/>
          </w:tcPr>
          <w:p w14:paraId="5C20867A" w14:textId="77777777" w:rsidR="00EA4725" w:rsidRPr="00441372" w:rsidRDefault="003A5ED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D3E67C" w14:textId="77777777" w:rsidR="00EA4725" w:rsidRPr="00441372" w:rsidRDefault="003A5ED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Regulation is a measure transposing Codex MRLs (CXLs), for which the EU has not reserved its position in the 53rd Codex Committee for Pesticides Residues (CCPR), into EU legislation</w:t>
            </w:r>
            <w:bookmarkEnd w:id="23"/>
          </w:p>
        </w:tc>
      </w:tr>
      <w:tr w:rsidR="004C1DA3" w14:paraId="74DC7347" w14:textId="77777777" w:rsidTr="00F3021D">
        <w:tc>
          <w:tcPr>
            <w:tcW w:w="707" w:type="dxa"/>
            <w:tcBorders>
              <w:top w:val="single" w:sz="6" w:space="0" w:color="auto"/>
              <w:bottom w:val="single" w:sz="6" w:space="0" w:color="auto"/>
            </w:tcBorders>
            <w:shd w:val="clear" w:color="auto" w:fill="auto"/>
          </w:tcPr>
          <w:p w14:paraId="6C5F857B" w14:textId="77777777" w:rsidR="00EA4725" w:rsidRPr="00441372" w:rsidRDefault="003A5ED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790B0D4" w14:textId="77777777" w:rsidR="00EA4725" w:rsidRPr="00441372" w:rsidRDefault="003A5ED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C1DA3" w14:paraId="5884BE33" w14:textId="77777777" w:rsidTr="00F3021D">
        <w:tc>
          <w:tcPr>
            <w:tcW w:w="707" w:type="dxa"/>
            <w:tcBorders>
              <w:top w:val="single" w:sz="6" w:space="0" w:color="auto"/>
              <w:bottom w:val="single" w:sz="6" w:space="0" w:color="auto"/>
            </w:tcBorders>
            <w:shd w:val="clear" w:color="auto" w:fill="auto"/>
          </w:tcPr>
          <w:p w14:paraId="483F68D2" w14:textId="77777777" w:rsidR="00EA4725" w:rsidRPr="00441372" w:rsidRDefault="003A5ED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3A52E35" w14:textId="77777777" w:rsidR="00EA4725" w:rsidRPr="00441372" w:rsidRDefault="003A5ED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C16487B" w14:textId="4EB441AD" w:rsidR="00F234AB" w:rsidRPr="0065690F" w:rsidRDefault="003A5EDD" w:rsidP="00794FE7">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902807">
              <w:rPr>
                <w:b/>
                <w:spacing w:val="-6"/>
              </w:rPr>
              <w:t xml:space="preserve">Codex Alimentarius Commission </w:t>
            </w:r>
            <w:r w:rsidRPr="00902807">
              <w:rPr>
                <w:b/>
                <w:i/>
                <w:spacing w:val="-6"/>
              </w:rPr>
              <w:t>(e.g. title or serial number of Codex standard or related text)</w:t>
            </w:r>
            <w:bookmarkEnd w:id="38"/>
            <w:r w:rsidR="007E510C" w:rsidRPr="00902807">
              <w:rPr>
                <w:b/>
                <w:spacing w:val="-6"/>
              </w:rPr>
              <w:t>:</w:t>
            </w:r>
            <w:r w:rsidRPr="00902807">
              <w:rPr>
                <w:spacing w:val="-6"/>
              </w:rPr>
              <w:t xml:space="preserve"> </w:t>
            </w:r>
            <w:bookmarkStart w:id="39" w:name="sps8atext"/>
            <w:r w:rsidRPr="00902807">
              <w:rPr>
                <w:spacing w:val="-6"/>
              </w:rPr>
              <w:t>Codex Maximum Residue Limits for pesticides bixafen</w:t>
            </w:r>
            <w:r w:rsidR="00351FA5" w:rsidRPr="00902807">
              <w:rPr>
                <w:spacing w:val="-6"/>
              </w:rPr>
              <w:t> </w:t>
            </w:r>
            <w:r w:rsidRPr="00902807">
              <w:rPr>
                <w:spacing w:val="-6"/>
              </w:rPr>
              <w:t>(262), cyprodinil</w:t>
            </w:r>
            <w:r w:rsidR="00351FA5" w:rsidRPr="00902807">
              <w:rPr>
                <w:spacing w:val="-6"/>
              </w:rPr>
              <w:t> </w:t>
            </w:r>
            <w:r w:rsidRPr="00902807">
              <w:rPr>
                <w:spacing w:val="-6"/>
              </w:rPr>
              <w:t>(207), fenhexamid</w:t>
            </w:r>
            <w:r w:rsidR="00351FA5" w:rsidRPr="00902807">
              <w:rPr>
                <w:spacing w:val="-6"/>
              </w:rPr>
              <w:t> </w:t>
            </w:r>
            <w:r w:rsidRPr="00902807">
              <w:rPr>
                <w:spacing w:val="-6"/>
              </w:rPr>
              <w:t>(215), fenpicoxamid</w:t>
            </w:r>
            <w:r w:rsidR="00351FA5" w:rsidRPr="00902807">
              <w:rPr>
                <w:spacing w:val="-6"/>
              </w:rPr>
              <w:t> </w:t>
            </w:r>
            <w:r w:rsidRPr="00902807">
              <w:rPr>
                <w:spacing w:val="-6"/>
              </w:rPr>
              <w:t>(305), fenpyroximate</w:t>
            </w:r>
            <w:r w:rsidR="00351FA5" w:rsidRPr="00902807">
              <w:rPr>
                <w:spacing w:val="-6"/>
              </w:rPr>
              <w:t> </w:t>
            </w:r>
            <w:r w:rsidRPr="00902807">
              <w:rPr>
                <w:spacing w:val="-6"/>
              </w:rPr>
              <w:t>(193), flutianil</w:t>
            </w:r>
            <w:r w:rsidR="00351FA5" w:rsidRPr="00902807">
              <w:rPr>
                <w:spacing w:val="-6"/>
              </w:rPr>
              <w:t> </w:t>
            </w:r>
            <w:r w:rsidRPr="00902807">
              <w:rPr>
                <w:spacing w:val="-6"/>
              </w:rPr>
              <w:t>(319), isoxaflutole</w:t>
            </w:r>
            <w:r w:rsidR="00351FA5" w:rsidRPr="00902807">
              <w:rPr>
                <w:spacing w:val="-6"/>
              </w:rPr>
              <w:t> </w:t>
            </w:r>
            <w:r w:rsidRPr="00902807">
              <w:rPr>
                <w:spacing w:val="-6"/>
              </w:rPr>
              <w:t>(268), mandipropamid</w:t>
            </w:r>
            <w:r w:rsidR="00351FA5" w:rsidRPr="00902807">
              <w:rPr>
                <w:spacing w:val="-6"/>
              </w:rPr>
              <w:t> </w:t>
            </w:r>
            <w:r w:rsidRPr="00902807">
              <w:rPr>
                <w:spacing w:val="-6"/>
              </w:rPr>
              <w:t>(231), methoxyfenozide</w:t>
            </w:r>
            <w:r w:rsidR="00351FA5" w:rsidRPr="00902807">
              <w:rPr>
                <w:spacing w:val="-6"/>
              </w:rPr>
              <w:t> </w:t>
            </w:r>
            <w:r w:rsidRPr="00902807">
              <w:rPr>
                <w:spacing w:val="-6"/>
              </w:rPr>
              <w:t>(209), and spinetoram</w:t>
            </w:r>
            <w:r w:rsidR="00351FA5" w:rsidRPr="00902807">
              <w:rPr>
                <w:spacing w:val="-6"/>
              </w:rPr>
              <w:t> </w:t>
            </w:r>
            <w:r w:rsidRPr="00902807">
              <w:rPr>
                <w:spacing w:val="-6"/>
              </w:rPr>
              <w:t>(234) in some commodities.</w:t>
            </w:r>
            <w:r w:rsidR="00902807">
              <w:rPr>
                <w:spacing w:val="-6"/>
              </w:rPr>
              <w:t xml:space="preserve"> </w:t>
            </w:r>
            <w:r w:rsidRPr="0065690F">
              <w:t xml:space="preserve">CODEX MRLs LIST is available at </w:t>
            </w:r>
            <w:hyperlink r:id="rId10" w:tgtFrame="_blank" w:history="1">
              <w:r w:rsidRPr="0065690F">
                <w:rPr>
                  <w:color w:val="0000FF"/>
                  <w:u w:val="single"/>
                </w:rPr>
                <w:t>http://www.codexalimentarius.net/pestres/data/index.html?lang=en</w:t>
              </w:r>
            </w:hyperlink>
            <w:bookmarkEnd w:id="39"/>
          </w:p>
          <w:p w14:paraId="2DE77C96" w14:textId="77777777" w:rsidR="00EA4725" w:rsidRPr="00441372" w:rsidRDefault="003A5ED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4A36188" w14:textId="77777777" w:rsidR="00EA4725" w:rsidRPr="00441372" w:rsidRDefault="003A5ED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AE16C7C" w14:textId="7C4F8AF8" w:rsidR="00EA4725" w:rsidRDefault="003A5EDD" w:rsidP="00794FE7">
            <w:pPr>
              <w:spacing w:after="24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50B8EDD" w14:textId="77777777" w:rsidR="00EA4725" w:rsidRPr="00441372" w:rsidRDefault="003A5EDD" w:rsidP="00441372">
            <w:pPr>
              <w:spacing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7748881" w14:textId="77777777" w:rsidR="00EA4725" w:rsidRPr="00441372" w:rsidRDefault="003A5ED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CA59CFF" w14:textId="77777777" w:rsidR="00EA4725" w:rsidRPr="00441372" w:rsidRDefault="003A5ED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C1DA3" w14:paraId="599B8D48" w14:textId="77777777" w:rsidTr="00F3021D">
        <w:tc>
          <w:tcPr>
            <w:tcW w:w="707" w:type="dxa"/>
            <w:tcBorders>
              <w:top w:val="single" w:sz="6" w:space="0" w:color="auto"/>
              <w:bottom w:val="single" w:sz="6" w:space="0" w:color="auto"/>
            </w:tcBorders>
            <w:shd w:val="clear" w:color="auto" w:fill="auto"/>
          </w:tcPr>
          <w:p w14:paraId="77818304" w14:textId="77777777" w:rsidR="00EA4725" w:rsidRPr="00441372" w:rsidRDefault="003A5ED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91A199C" w14:textId="77777777" w:rsidR="000052BE" w:rsidRDefault="003A5EDD" w:rsidP="000052BE">
            <w:pPr>
              <w:spacing w:before="120" w:after="120"/>
              <w:rPr>
                <w:b/>
              </w:rPr>
            </w:pPr>
            <w:bookmarkStart w:id="55" w:name="X_SPS_Reg_9A"/>
            <w:r w:rsidRPr="00441372">
              <w:rPr>
                <w:b/>
              </w:rPr>
              <w:t>Other relevant documents and language(s) in which these are available</w:t>
            </w:r>
            <w:bookmarkEnd w:id="55"/>
            <w:r w:rsidRPr="00441372">
              <w:rPr>
                <w:b/>
              </w:rPr>
              <w:t>:</w:t>
            </w:r>
          </w:p>
          <w:p w14:paraId="3E8C1E26" w14:textId="195545C6" w:rsidR="00EA4725" w:rsidRPr="00441372" w:rsidRDefault="003A5EDD" w:rsidP="000052BE">
            <w:bookmarkStart w:id="56" w:name="sps9a"/>
            <w:r w:rsidRPr="0065690F">
              <w:t>"Regulation (EC) No. 396/2005 of the European Parliament and of the Council of 23</w:t>
            </w:r>
            <w:r w:rsidR="00794FE7">
              <w:t> </w:t>
            </w:r>
            <w:r w:rsidRPr="0065690F">
              <w:t>February 2005 on maximum residue levels of pesticides in or on food and feed of plant and animal origin and amending Council Directive 91/414/EEC"</w:t>
            </w:r>
          </w:p>
          <w:p w14:paraId="206D6EA6" w14:textId="77777777" w:rsidR="00F234AB" w:rsidRPr="0065690F" w:rsidRDefault="00AB7E6E" w:rsidP="00794FE7">
            <w:pPr>
              <w:spacing w:after="120"/>
            </w:pPr>
            <w:hyperlink r:id="rId11" w:history="1">
              <w:r w:rsidR="003A5EDD" w:rsidRPr="0065690F">
                <w:rPr>
                  <w:color w:val="0000FF"/>
                  <w:u w:val="single"/>
                </w:rPr>
                <w:t>https://eur-lex.europa.eu/legal-content/EN/ALL/?uri=CELEX%3A32005R0396</w:t>
              </w:r>
            </w:hyperlink>
          </w:p>
          <w:p w14:paraId="213A9DCA" w14:textId="77777777" w:rsidR="00F234AB" w:rsidRPr="00794FE7" w:rsidRDefault="003A5EDD" w:rsidP="00441372">
            <w:pPr>
              <w:rPr>
                <w:lang w:val="fr-CH"/>
              </w:rPr>
            </w:pPr>
            <w:r w:rsidRPr="0065690F">
              <w:t xml:space="preserve">"Scientific support for preparing an EU position for the 53rd Session of the Codex Committee on Pesticide Residues (CCPR). </w:t>
            </w:r>
            <w:r w:rsidRPr="00794FE7">
              <w:rPr>
                <w:lang w:val="fr-CH"/>
              </w:rPr>
              <w:t>EFSA Journal 2022;20(9):7521."</w:t>
            </w:r>
          </w:p>
          <w:p w14:paraId="60C40CCC" w14:textId="77777777" w:rsidR="00F234AB" w:rsidRPr="00794FE7" w:rsidRDefault="00AB7E6E" w:rsidP="00794FE7">
            <w:pPr>
              <w:spacing w:after="120"/>
              <w:rPr>
                <w:lang w:val="fr-CH"/>
              </w:rPr>
            </w:pPr>
            <w:hyperlink r:id="rId12" w:history="1">
              <w:r w:rsidR="003A5EDD" w:rsidRPr="00794FE7">
                <w:rPr>
                  <w:color w:val="0000FF"/>
                  <w:u w:val="single"/>
                  <w:lang w:val="fr-CH"/>
                </w:rPr>
                <w:t>https://www.efsa.europa.eu/en/efsajournal/pub/7521</w:t>
              </w:r>
            </w:hyperlink>
          </w:p>
          <w:p w14:paraId="5C2BD3B6" w14:textId="77777777" w:rsidR="00F234AB" w:rsidRPr="0065690F" w:rsidRDefault="003A5EDD" w:rsidP="00441372">
            <w:r w:rsidRPr="0065690F">
              <w:t>"Report of the 53rd session of the Codex Committee on Pesticide Residues REP22/PR53"</w:t>
            </w:r>
          </w:p>
          <w:p w14:paraId="1865D2A6" w14:textId="77777777" w:rsidR="00F234AB" w:rsidRPr="0065690F" w:rsidRDefault="00AB7E6E" w:rsidP="00C20475">
            <w:pPr>
              <w:spacing w:after="120" w:line="216" w:lineRule="auto"/>
            </w:pPr>
            <w:hyperlink r:id="rId13" w:history="1">
              <w:r w:rsidR="003A5EDD" w:rsidRPr="0065690F">
                <w:rPr>
                  <w:color w:val="0000FF"/>
                  <w:u w:val="single"/>
                </w:rPr>
                <w:t>https://www.fao.org/fao-who-codexalimentarius/sh-proxy/en/?lnk=1&amp;url=https%253A%252F%252Fworkspace.fao.org%252Fsites%252Fcodex%252FMeetings%252FCX-718-53%252FREPORT%252FFINAL%252520REPORT%252FREP22_PR53e.pdf</w:t>
              </w:r>
            </w:hyperlink>
          </w:p>
          <w:p w14:paraId="154EE281" w14:textId="7E1B080E" w:rsidR="00F234AB" w:rsidRPr="006302B7" w:rsidRDefault="003A5EDD" w:rsidP="00441372">
            <w:pPr>
              <w:rPr>
                <w:spacing w:val="-2"/>
              </w:rPr>
            </w:pPr>
            <w:r w:rsidRPr="006302B7">
              <w:rPr>
                <w:spacing w:val="-2"/>
              </w:rPr>
              <w:t>"Joint FAO/WHO Food Standards Programme Codex Alimentarius Commission. Appendix II. Forty-fifth Session. FAO headquarters, Rome, Italy. 21-25 November, 12-13 December</w:t>
            </w:r>
            <w:r w:rsidR="006302B7" w:rsidRPr="006302B7">
              <w:rPr>
                <w:spacing w:val="-2"/>
              </w:rPr>
              <w:t> </w:t>
            </w:r>
            <w:r w:rsidRPr="006302B7">
              <w:rPr>
                <w:spacing w:val="-2"/>
              </w:rPr>
              <w:t>2022 and 19 December 2022-6 February 2023"</w:t>
            </w:r>
          </w:p>
          <w:p w14:paraId="0E542B2F" w14:textId="77777777" w:rsidR="00F234AB" w:rsidRPr="0065690F" w:rsidRDefault="00AB7E6E" w:rsidP="00C20475">
            <w:pPr>
              <w:spacing w:line="216" w:lineRule="auto"/>
            </w:pPr>
            <w:hyperlink r:id="rId14" w:history="1">
              <w:r w:rsidR="003A5EDD" w:rsidRPr="0065690F">
                <w:rPr>
                  <w:color w:val="0000FF"/>
                  <w:u w:val="single"/>
                </w:rPr>
                <w:t>https://www.fao.org/fao-who-codexalimentarius/sh-proxy/tr/?lnk=1&amp;url=https%253A%252F%252Fworkspace.fao.org%252Fsites%252Fcodex%252FMeetings%252FCX-701-45%252FFinal%252520Report%252520CAC45%252FCompiled%2BREP22_CAC.pdf</w:t>
              </w:r>
            </w:hyperlink>
          </w:p>
          <w:p w14:paraId="4E096604" w14:textId="738A59AD" w:rsidR="00F234AB" w:rsidRPr="0065690F" w:rsidRDefault="003A5EDD" w:rsidP="00441372">
            <w:pPr>
              <w:spacing w:after="120"/>
            </w:pPr>
            <w:bookmarkStart w:id="57" w:name="sps9b"/>
            <w:bookmarkEnd w:id="56"/>
            <w:r w:rsidRPr="0065690F">
              <w:rPr>
                <w:bCs/>
              </w:rPr>
              <w:t>(available in English)</w:t>
            </w:r>
            <w:bookmarkEnd w:id="57"/>
          </w:p>
        </w:tc>
      </w:tr>
      <w:tr w:rsidR="004C1DA3" w14:paraId="54B4A4F7" w14:textId="77777777" w:rsidTr="00F3021D">
        <w:tc>
          <w:tcPr>
            <w:tcW w:w="707" w:type="dxa"/>
            <w:tcBorders>
              <w:top w:val="single" w:sz="6" w:space="0" w:color="auto"/>
              <w:bottom w:val="single" w:sz="6" w:space="0" w:color="auto"/>
            </w:tcBorders>
            <w:shd w:val="clear" w:color="auto" w:fill="auto"/>
          </w:tcPr>
          <w:p w14:paraId="3F87D73A" w14:textId="77777777" w:rsidR="00EA4725" w:rsidRPr="00441372" w:rsidRDefault="003A5ED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9589E44" w14:textId="77777777" w:rsidR="00EA4725" w:rsidRPr="00441372" w:rsidRDefault="003A5ED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 June 2023</w:t>
            </w:r>
            <w:bookmarkEnd w:id="59"/>
          </w:p>
          <w:p w14:paraId="37BC7A82" w14:textId="77777777" w:rsidR="00EA4725" w:rsidRPr="00441372" w:rsidRDefault="003A5ED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 June 2023</w:t>
            </w:r>
            <w:bookmarkEnd w:id="61"/>
          </w:p>
        </w:tc>
      </w:tr>
      <w:tr w:rsidR="004C1DA3" w14:paraId="4010FC3F" w14:textId="77777777" w:rsidTr="00F3021D">
        <w:tc>
          <w:tcPr>
            <w:tcW w:w="707" w:type="dxa"/>
            <w:tcBorders>
              <w:top w:val="single" w:sz="6" w:space="0" w:color="auto"/>
              <w:bottom w:val="single" w:sz="6" w:space="0" w:color="auto"/>
            </w:tcBorders>
            <w:shd w:val="clear" w:color="auto" w:fill="auto"/>
          </w:tcPr>
          <w:p w14:paraId="31298C78" w14:textId="77777777" w:rsidR="00EA4725" w:rsidRPr="00441372" w:rsidRDefault="003A5ED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FEB149" w14:textId="77777777" w:rsidR="00EA4725" w:rsidRPr="00441372" w:rsidRDefault="003A5ED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22 June 2023</w:t>
            </w:r>
            <w:bookmarkEnd w:id="65"/>
          </w:p>
          <w:p w14:paraId="42E40141" w14:textId="77777777" w:rsidR="00EA4725" w:rsidRPr="00441372" w:rsidRDefault="003A5ED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C1DA3" w14:paraId="395DD334" w14:textId="77777777" w:rsidTr="00F3021D">
        <w:tc>
          <w:tcPr>
            <w:tcW w:w="707" w:type="dxa"/>
            <w:tcBorders>
              <w:top w:val="single" w:sz="6" w:space="0" w:color="auto"/>
              <w:bottom w:val="single" w:sz="6" w:space="0" w:color="auto"/>
            </w:tcBorders>
            <w:shd w:val="clear" w:color="auto" w:fill="auto"/>
          </w:tcPr>
          <w:p w14:paraId="66A9CA5C" w14:textId="77777777" w:rsidR="00EA4725" w:rsidRPr="00441372" w:rsidRDefault="003A5ED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AC52495" w14:textId="77777777" w:rsidR="00EA4725" w:rsidRPr="00441372" w:rsidRDefault="003A5ED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181936F5" w14:textId="77777777" w:rsidR="00EA4725" w:rsidRPr="00441372" w:rsidRDefault="003A5EDD" w:rsidP="000052BE">
            <w:pPr>
              <w:spacing w:after="6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A5E0BC7" w14:textId="77777777" w:rsidR="00F234AB" w:rsidRPr="0065690F" w:rsidRDefault="003A5EDD" w:rsidP="00441372">
            <w:r w:rsidRPr="0065690F">
              <w:t>European Commission</w:t>
            </w:r>
          </w:p>
          <w:p w14:paraId="24F6A2AB" w14:textId="77777777" w:rsidR="00F234AB" w:rsidRPr="0065690F" w:rsidRDefault="003A5EDD" w:rsidP="00441372">
            <w:r w:rsidRPr="0065690F">
              <w:t>DG Health and Food Safety, Unit A4-Multilateral International Relations</w:t>
            </w:r>
          </w:p>
          <w:p w14:paraId="24CB37A4" w14:textId="77777777" w:rsidR="00F234AB" w:rsidRPr="00794FE7" w:rsidRDefault="003A5EDD" w:rsidP="00441372">
            <w:pPr>
              <w:rPr>
                <w:lang w:val="fr-CH"/>
              </w:rPr>
            </w:pPr>
            <w:r w:rsidRPr="00794FE7">
              <w:rPr>
                <w:lang w:val="fr-CH"/>
              </w:rPr>
              <w:t>Rue Froissart 101</w:t>
            </w:r>
          </w:p>
          <w:p w14:paraId="232246ED" w14:textId="77777777" w:rsidR="00F234AB" w:rsidRPr="00794FE7" w:rsidRDefault="003A5EDD" w:rsidP="00441372">
            <w:pPr>
              <w:rPr>
                <w:lang w:val="fr-CH"/>
              </w:rPr>
            </w:pPr>
            <w:r w:rsidRPr="00794FE7">
              <w:rPr>
                <w:lang w:val="fr-CH"/>
              </w:rPr>
              <w:t>B-1049 Brussels</w:t>
            </w:r>
          </w:p>
          <w:p w14:paraId="7507BC59" w14:textId="77777777" w:rsidR="00F234AB" w:rsidRPr="00794FE7" w:rsidRDefault="003A5EDD" w:rsidP="00441372">
            <w:pPr>
              <w:rPr>
                <w:lang w:val="fr-CH"/>
              </w:rPr>
            </w:pPr>
            <w:r w:rsidRPr="00794FE7">
              <w:rPr>
                <w:lang w:val="fr-CH"/>
              </w:rPr>
              <w:t>Tel: +(32 2) 29 54263</w:t>
            </w:r>
          </w:p>
          <w:p w14:paraId="44D1A2C2" w14:textId="77777777" w:rsidR="00F234AB" w:rsidRPr="0065690F" w:rsidRDefault="003A5EDD" w:rsidP="00441372">
            <w:pPr>
              <w:spacing w:after="120"/>
            </w:pPr>
            <w:r w:rsidRPr="0065690F">
              <w:t xml:space="preserve">E-mail: </w:t>
            </w:r>
            <w:hyperlink r:id="rId15" w:history="1">
              <w:r w:rsidRPr="0065690F">
                <w:rPr>
                  <w:color w:val="0000FF"/>
                  <w:u w:val="single"/>
                </w:rPr>
                <w:t>sps@ec.europa.eu</w:t>
              </w:r>
            </w:hyperlink>
            <w:bookmarkEnd w:id="79"/>
          </w:p>
        </w:tc>
      </w:tr>
      <w:tr w:rsidR="004C1DA3" w14:paraId="4190A3FF" w14:textId="77777777" w:rsidTr="00F3021D">
        <w:tc>
          <w:tcPr>
            <w:tcW w:w="707" w:type="dxa"/>
            <w:tcBorders>
              <w:top w:val="single" w:sz="6" w:space="0" w:color="auto"/>
            </w:tcBorders>
            <w:shd w:val="clear" w:color="auto" w:fill="auto"/>
          </w:tcPr>
          <w:p w14:paraId="5F7C4CDA" w14:textId="77777777" w:rsidR="00EA4725" w:rsidRPr="00441372" w:rsidRDefault="003A5ED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E9D34AA" w14:textId="77777777" w:rsidR="00EA4725" w:rsidRPr="00441372" w:rsidRDefault="003A5EDD" w:rsidP="007A2047">
            <w:pPr>
              <w:keepNext/>
              <w:keepLines/>
              <w:spacing w:before="120" w:after="6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FFA460F" w14:textId="77777777" w:rsidR="00EA4725" w:rsidRPr="0065690F" w:rsidRDefault="003A5EDD" w:rsidP="00F3021D">
            <w:pPr>
              <w:keepNext/>
              <w:keepLines/>
              <w:rPr>
                <w:bCs/>
              </w:rPr>
            </w:pPr>
            <w:r w:rsidRPr="0065690F">
              <w:rPr>
                <w:bCs/>
              </w:rPr>
              <w:t>European Commission</w:t>
            </w:r>
          </w:p>
          <w:p w14:paraId="2F5E814C" w14:textId="77777777" w:rsidR="00EA4725" w:rsidRPr="0065690F" w:rsidRDefault="003A5EDD" w:rsidP="00F3021D">
            <w:pPr>
              <w:keepNext/>
              <w:keepLines/>
              <w:rPr>
                <w:bCs/>
              </w:rPr>
            </w:pPr>
            <w:r w:rsidRPr="0065690F">
              <w:rPr>
                <w:bCs/>
              </w:rPr>
              <w:t>DG Health and Food Safety, Unit A4-Multilateral International Relations</w:t>
            </w:r>
          </w:p>
          <w:p w14:paraId="5792FDE6" w14:textId="77777777" w:rsidR="00EA4725" w:rsidRPr="00794FE7" w:rsidRDefault="003A5EDD" w:rsidP="00F3021D">
            <w:pPr>
              <w:keepNext/>
              <w:keepLines/>
              <w:rPr>
                <w:bCs/>
                <w:lang w:val="fr-CH"/>
              </w:rPr>
            </w:pPr>
            <w:r w:rsidRPr="00794FE7">
              <w:rPr>
                <w:bCs/>
                <w:lang w:val="fr-CH"/>
              </w:rPr>
              <w:t>Rue Froissart 101</w:t>
            </w:r>
          </w:p>
          <w:p w14:paraId="3D2350B9" w14:textId="77777777" w:rsidR="00EA4725" w:rsidRPr="00794FE7" w:rsidRDefault="003A5EDD" w:rsidP="00F3021D">
            <w:pPr>
              <w:keepNext/>
              <w:keepLines/>
              <w:rPr>
                <w:bCs/>
                <w:lang w:val="fr-CH"/>
              </w:rPr>
            </w:pPr>
            <w:r w:rsidRPr="00794FE7">
              <w:rPr>
                <w:bCs/>
                <w:lang w:val="fr-CH"/>
              </w:rPr>
              <w:t>B-1049 Brussels</w:t>
            </w:r>
          </w:p>
          <w:p w14:paraId="0EDC9FD4" w14:textId="77777777" w:rsidR="00EA4725" w:rsidRPr="00794FE7" w:rsidRDefault="003A5EDD" w:rsidP="00F3021D">
            <w:pPr>
              <w:keepNext/>
              <w:keepLines/>
              <w:rPr>
                <w:bCs/>
                <w:lang w:val="fr-CH"/>
              </w:rPr>
            </w:pPr>
            <w:r w:rsidRPr="00794FE7">
              <w:rPr>
                <w:bCs/>
                <w:lang w:val="fr-CH"/>
              </w:rPr>
              <w:t>Tel: +(32 2) 29 54263</w:t>
            </w:r>
          </w:p>
          <w:p w14:paraId="40EC3A98" w14:textId="77777777" w:rsidR="00EA4725" w:rsidRPr="0065690F" w:rsidRDefault="003A5EDD" w:rsidP="00F3021D">
            <w:pPr>
              <w:keepNext/>
              <w:keepLines/>
              <w:spacing w:after="120"/>
              <w:rPr>
                <w:bCs/>
              </w:rPr>
            </w:pPr>
            <w:r w:rsidRPr="0065690F">
              <w:rPr>
                <w:bCs/>
              </w:rPr>
              <w:t xml:space="preserve">E-mail: </w:t>
            </w:r>
            <w:hyperlink r:id="rId16" w:history="1">
              <w:r w:rsidRPr="0065690F">
                <w:rPr>
                  <w:bCs/>
                  <w:color w:val="0000FF"/>
                  <w:u w:val="single"/>
                </w:rPr>
                <w:t>sps@ec.europa.eu</w:t>
              </w:r>
            </w:hyperlink>
            <w:bookmarkEnd w:id="86"/>
          </w:p>
        </w:tc>
      </w:tr>
    </w:tbl>
    <w:p w14:paraId="64F0521D" w14:textId="77777777" w:rsidR="007141CF" w:rsidRPr="00E223FE" w:rsidRDefault="007141CF" w:rsidP="00441372">
      <w:pPr>
        <w:rPr>
          <w:sz w:val="12"/>
          <w:szCs w:val="16"/>
        </w:rPr>
      </w:pPr>
    </w:p>
    <w:sectPr w:rsidR="007141CF" w:rsidRPr="00E223FE" w:rsidSect="00794FE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9495" w14:textId="77777777" w:rsidR="007E3274" w:rsidRDefault="003A5EDD">
      <w:r>
        <w:separator/>
      </w:r>
    </w:p>
  </w:endnote>
  <w:endnote w:type="continuationSeparator" w:id="0">
    <w:p w14:paraId="1ACEBC16" w14:textId="77777777" w:rsidR="007E3274" w:rsidRDefault="003A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EF42" w14:textId="7BAE83FC" w:rsidR="00EA4725" w:rsidRPr="00794FE7" w:rsidRDefault="003A5EDD" w:rsidP="00794F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B3CC" w14:textId="2AE2196B" w:rsidR="00EA4725" w:rsidRPr="00794FE7" w:rsidRDefault="003A5EDD" w:rsidP="00794F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98A4" w14:textId="77777777" w:rsidR="00C863EB" w:rsidRPr="00441372" w:rsidRDefault="003A5ED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7645" w14:textId="77777777" w:rsidR="007E3274" w:rsidRDefault="003A5EDD">
      <w:r>
        <w:separator/>
      </w:r>
    </w:p>
  </w:footnote>
  <w:footnote w:type="continuationSeparator" w:id="0">
    <w:p w14:paraId="3067D648" w14:textId="77777777" w:rsidR="007E3274" w:rsidRDefault="003A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A761" w14:textId="77777777" w:rsidR="00794FE7" w:rsidRPr="00794FE7" w:rsidRDefault="003A5EDD" w:rsidP="00794FE7">
    <w:pPr>
      <w:pStyle w:val="Header"/>
      <w:pBdr>
        <w:bottom w:val="single" w:sz="4" w:space="1" w:color="auto"/>
      </w:pBdr>
      <w:tabs>
        <w:tab w:val="clear" w:pos="4513"/>
        <w:tab w:val="clear" w:pos="9027"/>
      </w:tabs>
      <w:jc w:val="center"/>
    </w:pPr>
    <w:r w:rsidRPr="00794FE7">
      <w:t>G/SPS/N/EU/683</w:t>
    </w:r>
  </w:p>
  <w:p w14:paraId="4E02FBA1" w14:textId="77777777" w:rsidR="00794FE7" w:rsidRPr="00794FE7" w:rsidRDefault="00794FE7" w:rsidP="00794FE7">
    <w:pPr>
      <w:pStyle w:val="Header"/>
      <w:pBdr>
        <w:bottom w:val="single" w:sz="4" w:space="1" w:color="auto"/>
      </w:pBdr>
      <w:tabs>
        <w:tab w:val="clear" w:pos="4513"/>
        <w:tab w:val="clear" w:pos="9027"/>
      </w:tabs>
      <w:jc w:val="center"/>
    </w:pPr>
  </w:p>
  <w:p w14:paraId="610A0EFA" w14:textId="46DE0217" w:rsidR="00794FE7" w:rsidRPr="00794FE7" w:rsidRDefault="003A5EDD" w:rsidP="00794FE7">
    <w:pPr>
      <w:pStyle w:val="Header"/>
      <w:pBdr>
        <w:bottom w:val="single" w:sz="4" w:space="1" w:color="auto"/>
      </w:pBdr>
      <w:tabs>
        <w:tab w:val="clear" w:pos="4513"/>
        <w:tab w:val="clear" w:pos="9027"/>
      </w:tabs>
      <w:jc w:val="center"/>
    </w:pPr>
    <w:r w:rsidRPr="00794FE7">
      <w:t xml:space="preserve">- </w:t>
    </w:r>
    <w:r w:rsidRPr="00794FE7">
      <w:fldChar w:fldCharType="begin"/>
    </w:r>
    <w:r w:rsidRPr="00794FE7">
      <w:instrText xml:space="preserve"> PAGE </w:instrText>
    </w:r>
    <w:r w:rsidRPr="00794FE7">
      <w:fldChar w:fldCharType="separate"/>
    </w:r>
    <w:r w:rsidRPr="00794FE7">
      <w:rPr>
        <w:noProof/>
      </w:rPr>
      <w:t>2</w:t>
    </w:r>
    <w:r w:rsidRPr="00794FE7">
      <w:fldChar w:fldCharType="end"/>
    </w:r>
    <w:r w:rsidRPr="00794FE7">
      <w:t xml:space="preserve"> -</w:t>
    </w:r>
  </w:p>
  <w:p w14:paraId="5B63EAEE" w14:textId="55600E1B" w:rsidR="00EA4725" w:rsidRPr="00794FE7" w:rsidRDefault="00EA4725" w:rsidP="00794F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9FBB" w14:textId="77777777" w:rsidR="00794FE7" w:rsidRPr="00794FE7" w:rsidRDefault="003A5EDD" w:rsidP="00794FE7">
    <w:pPr>
      <w:pStyle w:val="Header"/>
      <w:pBdr>
        <w:bottom w:val="single" w:sz="4" w:space="1" w:color="auto"/>
      </w:pBdr>
      <w:tabs>
        <w:tab w:val="clear" w:pos="4513"/>
        <w:tab w:val="clear" w:pos="9027"/>
      </w:tabs>
      <w:jc w:val="center"/>
    </w:pPr>
    <w:r w:rsidRPr="00794FE7">
      <w:t>G/SPS/N/EU/683</w:t>
    </w:r>
  </w:p>
  <w:p w14:paraId="0AA41FAE" w14:textId="77777777" w:rsidR="00794FE7" w:rsidRPr="00794FE7" w:rsidRDefault="00794FE7" w:rsidP="00794FE7">
    <w:pPr>
      <w:pStyle w:val="Header"/>
      <w:pBdr>
        <w:bottom w:val="single" w:sz="4" w:space="1" w:color="auto"/>
      </w:pBdr>
      <w:tabs>
        <w:tab w:val="clear" w:pos="4513"/>
        <w:tab w:val="clear" w:pos="9027"/>
      </w:tabs>
      <w:jc w:val="center"/>
    </w:pPr>
  </w:p>
  <w:p w14:paraId="36DD9730" w14:textId="39ABB0A3" w:rsidR="00794FE7" w:rsidRPr="00794FE7" w:rsidRDefault="003A5EDD" w:rsidP="00794FE7">
    <w:pPr>
      <w:pStyle w:val="Header"/>
      <w:pBdr>
        <w:bottom w:val="single" w:sz="4" w:space="1" w:color="auto"/>
      </w:pBdr>
      <w:tabs>
        <w:tab w:val="clear" w:pos="4513"/>
        <w:tab w:val="clear" w:pos="9027"/>
      </w:tabs>
      <w:jc w:val="center"/>
    </w:pPr>
    <w:r w:rsidRPr="00794FE7">
      <w:t xml:space="preserve">- </w:t>
    </w:r>
    <w:r w:rsidRPr="00794FE7">
      <w:fldChar w:fldCharType="begin"/>
    </w:r>
    <w:r w:rsidRPr="00794FE7">
      <w:instrText xml:space="preserve"> PAGE </w:instrText>
    </w:r>
    <w:r w:rsidRPr="00794FE7">
      <w:fldChar w:fldCharType="separate"/>
    </w:r>
    <w:r w:rsidRPr="00794FE7">
      <w:rPr>
        <w:noProof/>
      </w:rPr>
      <w:t>2</w:t>
    </w:r>
    <w:r w:rsidRPr="00794FE7">
      <w:fldChar w:fldCharType="end"/>
    </w:r>
    <w:r w:rsidRPr="00794FE7">
      <w:t xml:space="preserve"> -</w:t>
    </w:r>
  </w:p>
  <w:p w14:paraId="6517E6E7" w14:textId="710A6550" w:rsidR="00EA4725" w:rsidRPr="00794FE7" w:rsidRDefault="00EA4725" w:rsidP="00794F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DA3" w14:paraId="4AD285CB" w14:textId="77777777" w:rsidTr="00EE3CAF">
      <w:trPr>
        <w:trHeight w:val="240"/>
        <w:jc w:val="center"/>
      </w:trPr>
      <w:tc>
        <w:tcPr>
          <w:tcW w:w="3794" w:type="dxa"/>
          <w:shd w:val="clear" w:color="auto" w:fill="FFFFFF"/>
          <w:tcMar>
            <w:left w:w="108" w:type="dxa"/>
            <w:right w:w="108" w:type="dxa"/>
          </w:tcMar>
          <w:vAlign w:val="center"/>
        </w:tcPr>
        <w:p w14:paraId="315C553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E3D2573" w14:textId="5377A0F3" w:rsidR="00ED54E0" w:rsidRPr="00EA4725" w:rsidRDefault="003A5EDD" w:rsidP="00422B6F">
          <w:pPr>
            <w:jc w:val="right"/>
            <w:rPr>
              <w:b/>
              <w:color w:val="FF0000"/>
              <w:szCs w:val="16"/>
            </w:rPr>
          </w:pPr>
          <w:r>
            <w:rPr>
              <w:b/>
              <w:color w:val="FF0000"/>
              <w:szCs w:val="16"/>
            </w:rPr>
            <w:t xml:space="preserve"> </w:t>
          </w:r>
        </w:p>
      </w:tc>
    </w:tr>
    <w:bookmarkEnd w:id="87"/>
    <w:tr w:rsidR="004C1DA3" w14:paraId="7D67DA74" w14:textId="77777777" w:rsidTr="00EE3CAF">
      <w:trPr>
        <w:trHeight w:val="213"/>
        <w:jc w:val="center"/>
      </w:trPr>
      <w:tc>
        <w:tcPr>
          <w:tcW w:w="3794" w:type="dxa"/>
          <w:vMerge w:val="restart"/>
          <w:shd w:val="clear" w:color="auto" w:fill="FFFFFF"/>
          <w:tcMar>
            <w:left w:w="0" w:type="dxa"/>
            <w:right w:w="0" w:type="dxa"/>
          </w:tcMar>
        </w:tcPr>
        <w:p w14:paraId="09638E7F" w14:textId="77777777" w:rsidR="00ED54E0" w:rsidRPr="00EA4725" w:rsidRDefault="00AB7E6E" w:rsidP="00422B6F">
          <w:pPr>
            <w:jc w:val="left"/>
          </w:pPr>
          <w:r>
            <w:rPr>
              <w:lang w:eastAsia="en-GB"/>
            </w:rPr>
            <w:pict w14:anchorId="59AE7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B5E5821" w14:textId="77777777" w:rsidR="00ED54E0" w:rsidRPr="00EA4725" w:rsidRDefault="00ED54E0" w:rsidP="00422B6F">
          <w:pPr>
            <w:jc w:val="right"/>
            <w:rPr>
              <w:b/>
              <w:szCs w:val="16"/>
            </w:rPr>
          </w:pPr>
        </w:p>
      </w:tc>
    </w:tr>
    <w:tr w:rsidR="004C1DA3" w14:paraId="58138C36" w14:textId="77777777" w:rsidTr="00EE3CAF">
      <w:trPr>
        <w:trHeight w:val="868"/>
        <w:jc w:val="center"/>
      </w:trPr>
      <w:tc>
        <w:tcPr>
          <w:tcW w:w="3794" w:type="dxa"/>
          <w:vMerge/>
          <w:shd w:val="clear" w:color="auto" w:fill="FFFFFF"/>
          <w:tcMar>
            <w:left w:w="108" w:type="dxa"/>
            <w:right w:w="108" w:type="dxa"/>
          </w:tcMar>
        </w:tcPr>
        <w:p w14:paraId="143486A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9C4DDBA" w14:textId="77777777" w:rsidR="00794FE7" w:rsidRDefault="003A5EDD" w:rsidP="00656ABC">
          <w:pPr>
            <w:jc w:val="right"/>
            <w:rPr>
              <w:b/>
              <w:szCs w:val="16"/>
            </w:rPr>
          </w:pPr>
          <w:bookmarkStart w:id="88" w:name="bmkSymbols"/>
          <w:r>
            <w:rPr>
              <w:b/>
              <w:szCs w:val="16"/>
            </w:rPr>
            <w:t>G/SPS/N/EU/683</w:t>
          </w:r>
          <w:bookmarkEnd w:id="88"/>
        </w:p>
      </w:tc>
    </w:tr>
    <w:tr w:rsidR="004C1DA3" w14:paraId="135FA894" w14:textId="77777777" w:rsidTr="00EE3CAF">
      <w:trPr>
        <w:trHeight w:val="240"/>
        <w:jc w:val="center"/>
      </w:trPr>
      <w:tc>
        <w:tcPr>
          <w:tcW w:w="3794" w:type="dxa"/>
          <w:vMerge/>
          <w:shd w:val="clear" w:color="auto" w:fill="FFFFFF"/>
          <w:tcMar>
            <w:left w:w="108" w:type="dxa"/>
            <w:right w:w="108" w:type="dxa"/>
          </w:tcMar>
          <w:vAlign w:val="center"/>
        </w:tcPr>
        <w:p w14:paraId="00F6DE05" w14:textId="77777777" w:rsidR="00ED54E0" w:rsidRPr="00EA4725" w:rsidRDefault="00ED54E0" w:rsidP="00422B6F"/>
      </w:tc>
      <w:tc>
        <w:tcPr>
          <w:tcW w:w="5448" w:type="dxa"/>
          <w:gridSpan w:val="2"/>
          <w:shd w:val="clear" w:color="auto" w:fill="FFFFFF"/>
          <w:tcMar>
            <w:left w:w="108" w:type="dxa"/>
            <w:right w:w="108" w:type="dxa"/>
          </w:tcMar>
          <w:vAlign w:val="center"/>
        </w:tcPr>
        <w:p w14:paraId="19B01699" w14:textId="1533879D" w:rsidR="00ED54E0" w:rsidRPr="00EA4725" w:rsidRDefault="003A5EDD" w:rsidP="00422B6F">
          <w:pPr>
            <w:jc w:val="right"/>
            <w:rPr>
              <w:szCs w:val="16"/>
            </w:rPr>
          </w:pPr>
          <w:bookmarkStart w:id="89" w:name="spsDateDistribution"/>
          <w:bookmarkStart w:id="90" w:name="bmkDate"/>
          <w:bookmarkEnd w:id="89"/>
          <w:bookmarkEnd w:id="90"/>
          <w:r>
            <w:rPr>
              <w:szCs w:val="16"/>
            </w:rPr>
            <w:t>5 October 2023</w:t>
          </w:r>
        </w:p>
      </w:tc>
    </w:tr>
    <w:tr w:rsidR="004C1DA3" w14:paraId="7AC056D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D2EF32" w14:textId="65181994" w:rsidR="00ED54E0" w:rsidRPr="00EA4725" w:rsidRDefault="003A5ED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AB7E6E">
            <w:rPr>
              <w:color w:val="FF0000"/>
              <w:szCs w:val="16"/>
            </w:rPr>
            <w:t>6704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2F46EA" w14:textId="77777777" w:rsidR="00ED54E0" w:rsidRPr="00EA4725" w:rsidRDefault="003A5ED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C1DA3" w14:paraId="0F29EA3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CFB1FF" w14:textId="4367B65E" w:rsidR="00ED54E0" w:rsidRPr="00EA4725" w:rsidRDefault="003A5ED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EC5948" w14:textId="5E68B272" w:rsidR="00ED54E0" w:rsidRPr="00441372" w:rsidRDefault="003A5EDD" w:rsidP="00EC687E">
          <w:pPr>
            <w:jc w:val="right"/>
            <w:rPr>
              <w:bCs/>
              <w:szCs w:val="18"/>
            </w:rPr>
          </w:pPr>
          <w:bookmarkStart w:id="95" w:name="bmkLanguage"/>
          <w:r>
            <w:rPr>
              <w:bCs/>
              <w:szCs w:val="18"/>
            </w:rPr>
            <w:t>Original: English</w:t>
          </w:r>
          <w:bookmarkEnd w:id="95"/>
        </w:p>
      </w:tc>
    </w:tr>
  </w:tbl>
  <w:p w14:paraId="560BD9C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985BC2">
      <w:start w:val="1"/>
      <w:numFmt w:val="decimal"/>
      <w:pStyle w:val="SummaryText"/>
      <w:lvlText w:val="%1."/>
      <w:lvlJc w:val="left"/>
      <w:pPr>
        <w:ind w:left="360" w:hanging="360"/>
      </w:pPr>
    </w:lvl>
    <w:lvl w:ilvl="1" w:tplc="8DDA7270" w:tentative="1">
      <w:start w:val="1"/>
      <w:numFmt w:val="lowerLetter"/>
      <w:lvlText w:val="%2."/>
      <w:lvlJc w:val="left"/>
      <w:pPr>
        <w:ind w:left="1080" w:hanging="360"/>
      </w:pPr>
    </w:lvl>
    <w:lvl w:ilvl="2" w:tplc="9056DFCA" w:tentative="1">
      <w:start w:val="1"/>
      <w:numFmt w:val="lowerRoman"/>
      <w:lvlText w:val="%3."/>
      <w:lvlJc w:val="right"/>
      <w:pPr>
        <w:ind w:left="1800" w:hanging="180"/>
      </w:pPr>
    </w:lvl>
    <w:lvl w:ilvl="3" w:tplc="D1B8101E" w:tentative="1">
      <w:start w:val="1"/>
      <w:numFmt w:val="decimal"/>
      <w:lvlText w:val="%4."/>
      <w:lvlJc w:val="left"/>
      <w:pPr>
        <w:ind w:left="2520" w:hanging="360"/>
      </w:pPr>
    </w:lvl>
    <w:lvl w:ilvl="4" w:tplc="BB1A5406" w:tentative="1">
      <w:start w:val="1"/>
      <w:numFmt w:val="lowerLetter"/>
      <w:lvlText w:val="%5."/>
      <w:lvlJc w:val="left"/>
      <w:pPr>
        <w:ind w:left="3240" w:hanging="360"/>
      </w:pPr>
    </w:lvl>
    <w:lvl w:ilvl="5" w:tplc="F2289464" w:tentative="1">
      <w:start w:val="1"/>
      <w:numFmt w:val="lowerRoman"/>
      <w:lvlText w:val="%6."/>
      <w:lvlJc w:val="right"/>
      <w:pPr>
        <w:ind w:left="3960" w:hanging="180"/>
      </w:pPr>
    </w:lvl>
    <w:lvl w:ilvl="6" w:tplc="3C1430DA" w:tentative="1">
      <w:start w:val="1"/>
      <w:numFmt w:val="decimal"/>
      <w:lvlText w:val="%7."/>
      <w:lvlJc w:val="left"/>
      <w:pPr>
        <w:ind w:left="4680" w:hanging="360"/>
      </w:pPr>
    </w:lvl>
    <w:lvl w:ilvl="7" w:tplc="68088774" w:tentative="1">
      <w:start w:val="1"/>
      <w:numFmt w:val="lowerLetter"/>
      <w:lvlText w:val="%8."/>
      <w:lvlJc w:val="left"/>
      <w:pPr>
        <w:ind w:left="5400" w:hanging="360"/>
      </w:pPr>
    </w:lvl>
    <w:lvl w:ilvl="8" w:tplc="DE7265F4" w:tentative="1">
      <w:start w:val="1"/>
      <w:numFmt w:val="lowerRoman"/>
      <w:lvlText w:val="%9."/>
      <w:lvlJc w:val="right"/>
      <w:pPr>
        <w:ind w:left="6120" w:hanging="180"/>
      </w:pPr>
    </w:lvl>
  </w:abstractNum>
  <w:num w:numId="1" w16cid:durableId="1469787793">
    <w:abstractNumId w:val="9"/>
  </w:num>
  <w:num w:numId="2" w16cid:durableId="443767364">
    <w:abstractNumId w:val="7"/>
  </w:num>
  <w:num w:numId="3" w16cid:durableId="249512941">
    <w:abstractNumId w:val="6"/>
  </w:num>
  <w:num w:numId="4" w16cid:durableId="1309169653">
    <w:abstractNumId w:val="5"/>
  </w:num>
  <w:num w:numId="5" w16cid:durableId="1543245743">
    <w:abstractNumId w:val="4"/>
  </w:num>
  <w:num w:numId="6" w16cid:durableId="1961494117">
    <w:abstractNumId w:val="12"/>
  </w:num>
  <w:num w:numId="7" w16cid:durableId="1117943014">
    <w:abstractNumId w:val="11"/>
  </w:num>
  <w:num w:numId="8" w16cid:durableId="42028606">
    <w:abstractNumId w:val="10"/>
  </w:num>
  <w:num w:numId="9" w16cid:durableId="1352948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130542">
    <w:abstractNumId w:val="13"/>
  </w:num>
  <w:num w:numId="11" w16cid:durableId="91974308">
    <w:abstractNumId w:val="8"/>
  </w:num>
  <w:num w:numId="12" w16cid:durableId="1414934768">
    <w:abstractNumId w:val="3"/>
  </w:num>
  <w:num w:numId="13" w16cid:durableId="1138645400">
    <w:abstractNumId w:val="2"/>
  </w:num>
  <w:num w:numId="14" w16cid:durableId="402483790">
    <w:abstractNumId w:val="1"/>
  </w:num>
  <w:num w:numId="15" w16cid:durableId="209069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52BE"/>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6D6B"/>
    <w:rsid w:val="00157B94"/>
    <w:rsid w:val="00182B84"/>
    <w:rsid w:val="001E291F"/>
    <w:rsid w:val="001E596A"/>
    <w:rsid w:val="00233408"/>
    <w:rsid w:val="0027067B"/>
    <w:rsid w:val="00272C98"/>
    <w:rsid w:val="002A67C2"/>
    <w:rsid w:val="002C2634"/>
    <w:rsid w:val="00334D8B"/>
    <w:rsid w:val="00351FA5"/>
    <w:rsid w:val="0035602E"/>
    <w:rsid w:val="003572B4"/>
    <w:rsid w:val="003817C7"/>
    <w:rsid w:val="00395125"/>
    <w:rsid w:val="003A5EDD"/>
    <w:rsid w:val="003C3EDD"/>
    <w:rsid w:val="003E2958"/>
    <w:rsid w:val="00422B6F"/>
    <w:rsid w:val="00423377"/>
    <w:rsid w:val="00441372"/>
    <w:rsid w:val="00467032"/>
    <w:rsid w:val="0046754A"/>
    <w:rsid w:val="004B39D5"/>
    <w:rsid w:val="004C1DA3"/>
    <w:rsid w:val="004E4B52"/>
    <w:rsid w:val="004F203A"/>
    <w:rsid w:val="005336B8"/>
    <w:rsid w:val="00547B5F"/>
    <w:rsid w:val="005B04B9"/>
    <w:rsid w:val="005B68C7"/>
    <w:rsid w:val="005B7054"/>
    <w:rsid w:val="005C04C1"/>
    <w:rsid w:val="005D5981"/>
    <w:rsid w:val="005E6F8D"/>
    <w:rsid w:val="005F30CB"/>
    <w:rsid w:val="00612644"/>
    <w:rsid w:val="006302B7"/>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4FE7"/>
    <w:rsid w:val="007A2047"/>
    <w:rsid w:val="007B5A4F"/>
    <w:rsid w:val="007B624B"/>
    <w:rsid w:val="007B635B"/>
    <w:rsid w:val="007E3274"/>
    <w:rsid w:val="007E510C"/>
    <w:rsid w:val="007E6507"/>
    <w:rsid w:val="007F2B8E"/>
    <w:rsid w:val="00807247"/>
    <w:rsid w:val="00821CFF"/>
    <w:rsid w:val="008363D8"/>
    <w:rsid w:val="00840C2B"/>
    <w:rsid w:val="008474E2"/>
    <w:rsid w:val="008730E9"/>
    <w:rsid w:val="008739FD"/>
    <w:rsid w:val="00893E85"/>
    <w:rsid w:val="008E372C"/>
    <w:rsid w:val="00902807"/>
    <w:rsid w:val="00903AB0"/>
    <w:rsid w:val="009A2161"/>
    <w:rsid w:val="009A6F54"/>
    <w:rsid w:val="009F278A"/>
    <w:rsid w:val="00A52B02"/>
    <w:rsid w:val="00A6057A"/>
    <w:rsid w:val="00A62304"/>
    <w:rsid w:val="00A74017"/>
    <w:rsid w:val="00AA332C"/>
    <w:rsid w:val="00AB7E6E"/>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0475"/>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23FE"/>
    <w:rsid w:val="00E46FD5"/>
    <w:rsid w:val="00E544BB"/>
    <w:rsid w:val="00E56545"/>
    <w:rsid w:val="00E64A48"/>
    <w:rsid w:val="00EA4725"/>
    <w:rsid w:val="00EA5D4F"/>
    <w:rsid w:val="00EB6C56"/>
    <w:rsid w:val="00EC687E"/>
    <w:rsid w:val="00ED4BC1"/>
    <w:rsid w:val="00ED54E0"/>
    <w:rsid w:val="00EE3CAF"/>
    <w:rsid w:val="00EF2394"/>
    <w:rsid w:val="00F17777"/>
    <w:rsid w:val="00F234AB"/>
    <w:rsid w:val="00F3021D"/>
    <w:rsid w:val="00F32397"/>
    <w:rsid w:val="00F35A6A"/>
    <w:rsid w:val="00F36972"/>
    <w:rsid w:val="00F40595"/>
    <w:rsid w:val="00FA5EBC"/>
    <w:rsid w:val="00FC11BB"/>
    <w:rsid w:val="00FD224A"/>
    <w:rsid w:val="00FD51B6"/>
    <w:rsid w:val="00FF014E"/>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1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2843_00_f.pdf" TargetMode="External"/><Relationship Id="rId13" Type="http://schemas.openxmlformats.org/officeDocument/2006/relationships/hyperlink" Target="https://www.fao.org/fao-who-codexalimentarius/sh-proxy/en/?lnk=1&amp;url=https%253A%252F%252Fworkspace.fao.org%252Fsites%252Fcodex%252FMeetings%252FCX-718-53%252FREPORT%252FFINAL%252520REPORT%252FREP22_PR53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fsa.europa.eu/en/efsajournal/pub/75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ALL/?uri=CELEX%3A32005R03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www.codexalimentarius.net/pestres/data/index.html?la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3/SPS/EEC/23_12843_00_s.pdf" TargetMode="External"/><Relationship Id="rId14" Type="http://schemas.openxmlformats.org/officeDocument/2006/relationships/hyperlink" Target="https://www.fao.org/fao-who-codexalimentarius/sh-proxy/tr/?lnk=1&amp;url=https%253A%252F%252Fworkspace.fao.org%252Fsites%252Fcodex%252FMeetings%252FCX-701-45%252FFinal%252520Report%252520CAC45%252FCompiled%2BREP22_CAC.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44e53396-226b-4527-ad28-ad2ddb3c5fda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10B4055-3BEC-44EC-BB07-167A49445D3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752</Words>
  <Characters>5305</Characters>
  <Application>Microsoft Office Word</Application>
  <DocSecurity>0</DocSecurity>
  <Lines>120</Lines>
  <Paragraphs>89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22</cp:revision>
  <dcterms:created xsi:type="dcterms:W3CDTF">2017-07-03T11:19:00Z</dcterms:created>
  <dcterms:modified xsi:type="dcterms:W3CDTF">2023-10-05T15:18:00Z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G/SPS/N/EU/683</vt:lpwstr>
  </property>
  <property fmtid="{D5CDD505-2E9C-101B-9397-08002B2CF9AE}" pid="3" name="TitusGUID">
    <vt:lpwstr>44e53396-226b-4527-ad28-ad2ddb3c5fda</vt:lpwstr>
  </property>
  <property fmtid="{D5CDD505-2E9C-101B-9397-08002B2CF9AE}" pid="4" name="WTOCLASSIFICATION">
    <vt:lpwstr>WTO OFFICIAL</vt:lpwstr>
  </property>
</Properties>
</file>