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33FB" w14:textId="77777777" w:rsidR="00EA4725" w:rsidRPr="00441372" w:rsidRDefault="00B10CA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156E" w14:paraId="581EF45A" w14:textId="77777777" w:rsidTr="00F3021D">
        <w:tc>
          <w:tcPr>
            <w:tcW w:w="707" w:type="dxa"/>
            <w:tcBorders>
              <w:bottom w:val="single" w:sz="6" w:space="0" w:color="auto"/>
            </w:tcBorders>
            <w:shd w:val="clear" w:color="auto" w:fill="auto"/>
          </w:tcPr>
          <w:p w14:paraId="31EEFEFF" w14:textId="77777777" w:rsidR="00EA4725" w:rsidRPr="00441372" w:rsidRDefault="00B10CA2" w:rsidP="00441372">
            <w:pPr>
              <w:spacing w:before="120" w:after="120"/>
              <w:jc w:val="left"/>
            </w:pPr>
            <w:r w:rsidRPr="00441372">
              <w:rPr>
                <w:b/>
              </w:rPr>
              <w:t>1.</w:t>
            </w:r>
          </w:p>
        </w:tc>
        <w:tc>
          <w:tcPr>
            <w:tcW w:w="8320" w:type="dxa"/>
            <w:tcBorders>
              <w:bottom w:val="single" w:sz="6" w:space="0" w:color="auto"/>
            </w:tcBorders>
            <w:shd w:val="clear" w:color="auto" w:fill="auto"/>
          </w:tcPr>
          <w:p w14:paraId="38B95C2C" w14:textId="77777777" w:rsidR="00EA4725" w:rsidRPr="00441372" w:rsidRDefault="00B10CA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3A11CE2A" w14:textId="77777777" w:rsidR="00EA4725" w:rsidRPr="00441372" w:rsidRDefault="00B10CA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F156E" w14:paraId="3BBA78D7" w14:textId="77777777" w:rsidTr="00F3021D">
        <w:tc>
          <w:tcPr>
            <w:tcW w:w="707" w:type="dxa"/>
            <w:tcBorders>
              <w:top w:val="single" w:sz="6" w:space="0" w:color="auto"/>
              <w:bottom w:val="single" w:sz="6" w:space="0" w:color="auto"/>
            </w:tcBorders>
            <w:shd w:val="clear" w:color="auto" w:fill="auto"/>
          </w:tcPr>
          <w:p w14:paraId="36910B65" w14:textId="77777777" w:rsidR="00EA4725" w:rsidRPr="00441372" w:rsidRDefault="00B10CA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56EEE57" w14:textId="77777777" w:rsidR="00EA4725" w:rsidRPr="00441372" w:rsidRDefault="00B10CA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4F156E" w14:paraId="6A1C23B7" w14:textId="77777777" w:rsidTr="00F3021D">
        <w:tc>
          <w:tcPr>
            <w:tcW w:w="707" w:type="dxa"/>
            <w:tcBorders>
              <w:top w:val="single" w:sz="6" w:space="0" w:color="auto"/>
              <w:bottom w:val="single" w:sz="6" w:space="0" w:color="auto"/>
            </w:tcBorders>
            <w:shd w:val="clear" w:color="auto" w:fill="auto"/>
          </w:tcPr>
          <w:p w14:paraId="7BBAA60B" w14:textId="77777777" w:rsidR="00EA4725" w:rsidRPr="00441372" w:rsidRDefault="00B10CA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2810150" w14:textId="77777777" w:rsidR="00EA4725" w:rsidRPr="00441372" w:rsidRDefault="00B10CA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4F156E" w14:paraId="274F3212" w14:textId="77777777" w:rsidTr="00F3021D">
        <w:tc>
          <w:tcPr>
            <w:tcW w:w="707" w:type="dxa"/>
            <w:tcBorders>
              <w:top w:val="single" w:sz="6" w:space="0" w:color="auto"/>
              <w:bottom w:val="single" w:sz="6" w:space="0" w:color="auto"/>
            </w:tcBorders>
            <w:shd w:val="clear" w:color="auto" w:fill="auto"/>
          </w:tcPr>
          <w:p w14:paraId="54931286" w14:textId="77777777" w:rsidR="00EA4725" w:rsidRPr="00441372" w:rsidRDefault="00B10CA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3A7FDD" w14:textId="77777777" w:rsidR="00EA4725" w:rsidRPr="00441372" w:rsidRDefault="00B10CA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480B50" w14:textId="77777777" w:rsidR="00EA4725" w:rsidRPr="00441372" w:rsidRDefault="00B10CA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AE6E796" w14:textId="77777777" w:rsidR="00EA4725" w:rsidRPr="00441372" w:rsidRDefault="00B10CA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F156E" w14:paraId="064DC069" w14:textId="77777777" w:rsidTr="00F3021D">
        <w:tc>
          <w:tcPr>
            <w:tcW w:w="707" w:type="dxa"/>
            <w:tcBorders>
              <w:top w:val="single" w:sz="6" w:space="0" w:color="auto"/>
              <w:bottom w:val="single" w:sz="6" w:space="0" w:color="auto"/>
            </w:tcBorders>
            <w:shd w:val="clear" w:color="auto" w:fill="auto"/>
          </w:tcPr>
          <w:p w14:paraId="2440A872" w14:textId="77777777" w:rsidR="00EA4725" w:rsidRPr="00441372" w:rsidRDefault="00B10CA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F8AD0F7" w14:textId="77777777" w:rsidR="00EA4725" w:rsidRPr="00441372" w:rsidRDefault="00B10CA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Implementing Regulation (EU) amending Implementing Regulation (EU) No 1321/2013 as regards the deletion of entries SF-001 to SF-010 from the Union list of authorised smoke flavouring primary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6B7F6C5E" w14:textId="77777777" w:rsidR="00EA4725" w:rsidRPr="00441372" w:rsidRDefault="00B10CA2" w:rsidP="00CE1BAE">
            <w:r>
              <w:fldChar w:fldCharType="begin"/>
            </w:r>
            <w:r>
              <w:instrText>HYPERLINK "https://members.wto.org/crnattachments/2024/SPS/EEC/24_02948_00_e.pdf" \t "_blank"</w:instrText>
            </w:r>
            <w:r>
              <w:fldChar w:fldCharType="separate"/>
            </w:r>
            <w:r w:rsidRPr="00441372">
              <w:rPr>
                <w:color w:val="0000FF"/>
                <w:u w:val="single"/>
              </w:rPr>
              <w:t>https://members.wto.org/crnattachments/2024/SPS/EEC/24_02948_00_e.pdf</w:t>
            </w:r>
            <w:r>
              <w:rPr>
                <w:color w:val="0000FF"/>
                <w:u w:val="single"/>
              </w:rPr>
              <w:fldChar w:fldCharType="end"/>
            </w:r>
          </w:p>
          <w:p w14:paraId="126D4DC9" w14:textId="77777777" w:rsidR="00EA4725" w:rsidRPr="00441372" w:rsidRDefault="00E8586E" w:rsidP="00441372">
            <w:pPr>
              <w:spacing w:after="120"/>
            </w:pPr>
            <w:hyperlink r:id="rId8" w:tgtFrame="_blank" w:history="1">
              <w:r w:rsidR="00B10CA2" w:rsidRPr="00441372">
                <w:rPr>
                  <w:color w:val="0000FF"/>
                  <w:u w:val="single"/>
                </w:rPr>
                <w:t>https://members.wto.org/crnattachments/2024/SPS/EEC/24_02948_01_e.pdf</w:t>
              </w:r>
            </w:hyperlink>
            <w:bookmarkEnd w:id="21"/>
          </w:p>
        </w:tc>
      </w:tr>
      <w:tr w:rsidR="004F156E" w14:paraId="19F72C6E" w14:textId="77777777" w:rsidTr="00F3021D">
        <w:tc>
          <w:tcPr>
            <w:tcW w:w="707" w:type="dxa"/>
            <w:tcBorders>
              <w:top w:val="single" w:sz="6" w:space="0" w:color="auto"/>
              <w:bottom w:val="single" w:sz="6" w:space="0" w:color="auto"/>
            </w:tcBorders>
            <w:shd w:val="clear" w:color="auto" w:fill="auto"/>
          </w:tcPr>
          <w:p w14:paraId="6FDB2BF2" w14:textId="77777777" w:rsidR="00EA4725" w:rsidRPr="00441372" w:rsidRDefault="00B10CA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31DEC5" w14:textId="77777777" w:rsidR="00EA4725" w:rsidRPr="00441372" w:rsidRDefault="00B10CA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text removes smoke flavouring primary products from the Union list of authorized smoke flavouring primary products.</w:t>
            </w:r>
          </w:p>
          <w:p w14:paraId="023C0F26" w14:textId="77777777" w:rsidR="0001483C" w:rsidRPr="0065690F" w:rsidRDefault="00B10CA2" w:rsidP="00441372">
            <w:pPr>
              <w:spacing w:before="120" w:after="120"/>
            </w:pPr>
            <w:r w:rsidRPr="0065690F">
              <w:t>The European Food Safety Authority (EFSA), on 28 September 2023, adopted its scientific opinions on the safety of the smoke flavouring primary products SF-001, SF-002, SF-003, SF-004, SF-005, SF-006, SF-008 and SF-009. In its scientific opinions, the Authority concluded that a potential safety concern for genotoxicity for all the eight smoke flavouring primary products cannot be ruled out. For the smoke flavouring primary products SF-007 and SF-010 no application for the renewal of the authorization was submitted and the authorization expired on 1 January 2024.</w:t>
            </w:r>
          </w:p>
          <w:p w14:paraId="551DE7A4" w14:textId="2C97B4E9" w:rsidR="0001483C" w:rsidRPr="0065690F" w:rsidRDefault="00B10CA2" w:rsidP="00441372">
            <w:pPr>
              <w:spacing w:before="120" w:after="120"/>
            </w:pPr>
            <w:r w:rsidRPr="0065690F">
              <w:t>The use of smoke flavourings in or on foods should only be authorised if it is sufficiently demonstrated that it does not present risks to human health. Therefore, based on the scientific opinions of the Authority</w:t>
            </w:r>
            <w:r>
              <w:t>,</w:t>
            </w:r>
            <w:r w:rsidRPr="0065690F">
              <w:t xml:space="preserve"> the renewal of the authorization of smoke flavouring primary products SF-001, SF-002, SF-003, SF-004, SF-005, SF-006, SF-008 and SF-009 is refused.</w:t>
            </w:r>
          </w:p>
          <w:p w14:paraId="774C5951" w14:textId="77777777" w:rsidR="0001483C" w:rsidRPr="0065690F" w:rsidRDefault="00B10CA2" w:rsidP="00441372">
            <w:pPr>
              <w:spacing w:before="120" w:after="120"/>
            </w:pPr>
            <w:r w:rsidRPr="0065690F">
              <w:t>Since none of the ten products listed in the Union list of smoke flavouring primary products are authorized anymore, it is appropriate to remove the relevant references from the Annex of Commission Implementing Regulation (EU) No 1321/2013 and to adopt suitable transitional measures for the foods containing them.</w:t>
            </w:r>
          </w:p>
          <w:p w14:paraId="470B67FE" w14:textId="77777777" w:rsidR="0001483C" w:rsidRPr="0065690F" w:rsidRDefault="00B10CA2" w:rsidP="00441372">
            <w:pPr>
              <w:spacing w:before="120" w:after="120"/>
            </w:pPr>
            <w:r w:rsidRPr="0065690F">
              <w:t xml:space="preserve">In order to allow for a smooth transition, the text lays down that foods containing smoke flavouring primary products SF-001, SF-002, SF-003, SF-004, SF-005, SF-006, SF-008 or SF-009 that comply with the provisions laid down for those smoke flavouring primary products in the Union list before the date of entry into force of the draft Regulation may continue to be placed on the market and remain on the market until their date of minimum durability or use by date if they are placed on the market until (i) 1 July 2029 for food </w:t>
            </w:r>
            <w:r w:rsidRPr="0065690F">
              <w:lastRenderedPageBreak/>
              <w:t>categories 1.7 (cheese and cheese products), 8 (meat), 9.2 (processed fish and fishery products including crustaceans and molluscs), 9.3 (fish roe) and their corresponding sub-categories and (ii) 1 July 2026 for all other food categories.</w:t>
            </w:r>
          </w:p>
          <w:p w14:paraId="1BA166F3" w14:textId="77777777" w:rsidR="0001483C" w:rsidRPr="0065690F" w:rsidRDefault="00B10CA2" w:rsidP="00441372">
            <w:pPr>
              <w:spacing w:before="120" w:after="120"/>
            </w:pPr>
            <w:r w:rsidRPr="0065690F">
              <w:t>This notification includes, for information, eight Commission Implementing Decisions, addressed to the respective authorization holders, refusing the renewal of the authorizations for the smoke flavouring primary products for which the renewal of the authorization was requested.</w:t>
            </w:r>
            <w:bookmarkEnd w:id="23"/>
          </w:p>
        </w:tc>
      </w:tr>
      <w:tr w:rsidR="004F156E" w14:paraId="2BF1B032" w14:textId="77777777" w:rsidTr="00F3021D">
        <w:tc>
          <w:tcPr>
            <w:tcW w:w="707" w:type="dxa"/>
            <w:tcBorders>
              <w:top w:val="single" w:sz="6" w:space="0" w:color="auto"/>
              <w:bottom w:val="single" w:sz="6" w:space="0" w:color="auto"/>
            </w:tcBorders>
            <w:shd w:val="clear" w:color="auto" w:fill="auto"/>
          </w:tcPr>
          <w:p w14:paraId="3A703B9F" w14:textId="77777777" w:rsidR="00EA4725" w:rsidRPr="00441372" w:rsidRDefault="00B10CA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EAC1D6C" w14:textId="77777777" w:rsidR="00EA4725" w:rsidRPr="00441372" w:rsidRDefault="00B10CA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F156E" w14:paraId="332B8E51" w14:textId="77777777" w:rsidTr="00F3021D">
        <w:tc>
          <w:tcPr>
            <w:tcW w:w="707" w:type="dxa"/>
            <w:tcBorders>
              <w:top w:val="single" w:sz="6" w:space="0" w:color="auto"/>
              <w:bottom w:val="single" w:sz="6" w:space="0" w:color="auto"/>
            </w:tcBorders>
            <w:shd w:val="clear" w:color="auto" w:fill="auto"/>
          </w:tcPr>
          <w:p w14:paraId="720140A8" w14:textId="77777777" w:rsidR="00EA4725" w:rsidRPr="00441372" w:rsidRDefault="00B10CA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1A6CB6" w14:textId="77777777" w:rsidR="00EA4725" w:rsidRPr="00441372" w:rsidRDefault="00B10CA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C94960" w14:textId="77777777" w:rsidR="00EA4725" w:rsidRPr="00441372" w:rsidRDefault="00B10CA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210B7C0" w14:textId="77777777" w:rsidR="00EA4725" w:rsidRPr="00441372" w:rsidRDefault="00B10CA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6660C5A" w14:textId="77777777" w:rsidR="00EA4725" w:rsidRPr="00441372" w:rsidRDefault="00B10CA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3F4BD19" w14:textId="77777777" w:rsidR="00EA4725" w:rsidRPr="00441372" w:rsidRDefault="00B10CA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F075134" w14:textId="77777777" w:rsidR="00EA4725" w:rsidRPr="00441372" w:rsidRDefault="00B10CA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6C33207" w14:textId="77777777" w:rsidR="00EA4725" w:rsidRPr="00441372" w:rsidRDefault="00B10CA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962ED05" w14:textId="77777777" w:rsidR="00EA4725" w:rsidRPr="00441372" w:rsidRDefault="00B10CA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F156E" w14:paraId="6BFEFBAD" w14:textId="77777777" w:rsidTr="00F3021D">
        <w:tc>
          <w:tcPr>
            <w:tcW w:w="707" w:type="dxa"/>
            <w:tcBorders>
              <w:top w:val="single" w:sz="6" w:space="0" w:color="auto"/>
              <w:bottom w:val="single" w:sz="6" w:space="0" w:color="auto"/>
            </w:tcBorders>
            <w:shd w:val="clear" w:color="auto" w:fill="auto"/>
          </w:tcPr>
          <w:p w14:paraId="28FF876E" w14:textId="77777777" w:rsidR="00EA4725" w:rsidRPr="00441372" w:rsidRDefault="00B10CA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1FF29CD" w14:textId="77777777" w:rsidR="00CE1BAE" w:rsidRDefault="00B10CA2"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DFB3DCE" w14:textId="53042B54" w:rsidR="00EA4725" w:rsidRPr="00441372" w:rsidRDefault="00B10CA2" w:rsidP="00CE1BAE">
            <w:pPr>
              <w:numPr>
                <w:ilvl w:val="0"/>
                <w:numId w:val="16"/>
              </w:numPr>
              <w:spacing w:before="120"/>
              <w:ind w:left="372"/>
            </w:pPr>
            <w:r w:rsidRPr="0065690F">
              <w:t>Commission Implementing Decision refusing the renewal of the authorization of Scansmoke PB 1110 (SF-001) as a smoke flavouring primary product</w:t>
            </w:r>
          </w:p>
          <w:p w14:paraId="5A7F068A" w14:textId="77777777" w:rsidR="0001483C" w:rsidRPr="0065690F" w:rsidRDefault="00B10CA2" w:rsidP="00CE1BAE">
            <w:pPr>
              <w:numPr>
                <w:ilvl w:val="0"/>
                <w:numId w:val="16"/>
              </w:numPr>
              <w:ind w:left="372"/>
            </w:pPr>
            <w:r w:rsidRPr="0065690F">
              <w:t>Commission Implementing Decision refusing the renewal of the authorization of Zesti Smoke Code 10 (SF-002) as a smoke flavouring primary product</w:t>
            </w:r>
          </w:p>
          <w:p w14:paraId="562ABBF7" w14:textId="77777777" w:rsidR="0001483C" w:rsidRPr="0065690F" w:rsidRDefault="00B10CA2" w:rsidP="00CE1BAE">
            <w:pPr>
              <w:numPr>
                <w:ilvl w:val="0"/>
                <w:numId w:val="16"/>
              </w:numPr>
              <w:ind w:left="372"/>
            </w:pPr>
            <w:r w:rsidRPr="0065690F">
              <w:t>Commission Implementing Decision refusing the renewal of the authorization of Smoke Concentrate 809045 (SF-003) as a smoke flavouring primary product</w:t>
            </w:r>
          </w:p>
          <w:p w14:paraId="4079D8C8" w14:textId="77777777" w:rsidR="0001483C" w:rsidRPr="0065690F" w:rsidRDefault="00B10CA2" w:rsidP="00CE1BAE">
            <w:pPr>
              <w:numPr>
                <w:ilvl w:val="0"/>
                <w:numId w:val="16"/>
              </w:numPr>
              <w:ind w:left="372"/>
            </w:pPr>
            <w:r w:rsidRPr="0065690F">
              <w:t>Commission Implementing Decision refusing the renewal of the authorization of Scansmoke SEF 7525 (SF-004) as a smoke flavouring primary product</w:t>
            </w:r>
          </w:p>
          <w:p w14:paraId="1D7E59A2" w14:textId="77777777" w:rsidR="0001483C" w:rsidRPr="0065690F" w:rsidRDefault="00B10CA2" w:rsidP="00CE1BAE">
            <w:pPr>
              <w:numPr>
                <w:ilvl w:val="0"/>
                <w:numId w:val="16"/>
              </w:numPr>
              <w:ind w:left="372"/>
            </w:pPr>
            <w:r w:rsidRPr="0065690F">
              <w:t>Commission Implementing Decision refusing the renewal of the authorization of SmokEz C-10 (SF-005) as a smoke flavouring primary product</w:t>
            </w:r>
          </w:p>
          <w:p w14:paraId="134161B0" w14:textId="77777777" w:rsidR="0001483C" w:rsidRPr="0065690F" w:rsidRDefault="00B10CA2" w:rsidP="00CE1BAE">
            <w:pPr>
              <w:numPr>
                <w:ilvl w:val="0"/>
                <w:numId w:val="16"/>
              </w:numPr>
              <w:ind w:left="372"/>
            </w:pPr>
            <w:r w:rsidRPr="0065690F">
              <w:t>Commission Implementing Decision refusing the renewal of the authorization of SmokEz Enviro-23 (SF-006) as a smoke flavouring primary product</w:t>
            </w:r>
          </w:p>
          <w:p w14:paraId="4E4D5B81" w14:textId="77777777" w:rsidR="0001483C" w:rsidRPr="0065690F" w:rsidRDefault="00B10CA2" w:rsidP="00CE1BAE">
            <w:pPr>
              <w:numPr>
                <w:ilvl w:val="0"/>
                <w:numId w:val="16"/>
              </w:numPr>
              <w:ind w:left="372"/>
            </w:pPr>
            <w:r w:rsidRPr="0065690F">
              <w:t>Commission Implementing Decision refusing the renewal of the authorization of ProFagus-Smoke R709 (SF-008) as a smoke flavouring primary product</w:t>
            </w:r>
          </w:p>
          <w:p w14:paraId="08BC310B" w14:textId="77777777" w:rsidR="0001483C" w:rsidRPr="0065690F" w:rsidRDefault="00B10CA2" w:rsidP="00CE1BAE">
            <w:pPr>
              <w:numPr>
                <w:ilvl w:val="0"/>
                <w:numId w:val="16"/>
              </w:numPr>
              <w:ind w:left="372"/>
            </w:pPr>
            <w:r w:rsidRPr="0065690F">
              <w:t>Commission Implementing Decision refusing the renewal of the authorization of Fumokomp (SF-009) as a smoke flavouring primary product</w:t>
            </w:r>
          </w:p>
          <w:p w14:paraId="36B229EB" w14:textId="297469D7" w:rsidR="0001483C" w:rsidRPr="0065690F" w:rsidRDefault="00B10CA2" w:rsidP="00441372">
            <w:pPr>
              <w:spacing w:after="120"/>
            </w:pPr>
            <w:bookmarkStart w:id="57" w:name="sps9b"/>
            <w:bookmarkEnd w:id="56"/>
            <w:r w:rsidRPr="0065690F">
              <w:rPr>
                <w:bCs/>
              </w:rPr>
              <w:t>(available in English)</w:t>
            </w:r>
            <w:bookmarkEnd w:id="57"/>
          </w:p>
        </w:tc>
      </w:tr>
      <w:tr w:rsidR="004F156E" w14:paraId="246EDE9D" w14:textId="77777777" w:rsidTr="00F3021D">
        <w:tc>
          <w:tcPr>
            <w:tcW w:w="707" w:type="dxa"/>
            <w:tcBorders>
              <w:top w:val="single" w:sz="6" w:space="0" w:color="auto"/>
              <w:bottom w:val="single" w:sz="6" w:space="0" w:color="auto"/>
            </w:tcBorders>
            <w:shd w:val="clear" w:color="auto" w:fill="auto"/>
          </w:tcPr>
          <w:p w14:paraId="300A1DD9" w14:textId="77777777" w:rsidR="00EA4725" w:rsidRPr="00441372" w:rsidRDefault="00B10CA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27ED5E" w14:textId="77777777" w:rsidR="00EA4725" w:rsidRPr="00441372" w:rsidRDefault="00B10CA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Foreseen in June 2024.</w:t>
            </w:r>
            <w:bookmarkEnd w:id="59"/>
          </w:p>
          <w:p w14:paraId="09C9F955" w14:textId="77777777" w:rsidR="00EA4725" w:rsidRPr="00441372" w:rsidRDefault="00B10CA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Foreseen in June 2024.</w:t>
            </w:r>
            <w:bookmarkEnd w:id="61"/>
          </w:p>
        </w:tc>
      </w:tr>
      <w:tr w:rsidR="004F156E" w14:paraId="097973EF" w14:textId="77777777" w:rsidTr="00F3021D">
        <w:tc>
          <w:tcPr>
            <w:tcW w:w="707" w:type="dxa"/>
            <w:tcBorders>
              <w:top w:val="single" w:sz="6" w:space="0" w:color="auto"/>
              <w:bottom w:val="single" w:sz="6" w:space="0" w:color="auto"/>
            </w:tcBorders>
            <w:shd w:val="clear" w:color="auto" w:fill="auto"/>
          </w:tcPr>
          <w:p w14:paraId="4C5EF15F" w14:textId="77777777" w:rsidR="00EA4725" w:rsidRPr="00441372" w:rsidRDefault="00B10CA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5E9629" w14:textId="77777777" w:rsidR="00EA4725" w:rsidRPr="00441372" w:rsidRDefault="00B10CA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20 days after publication in the Official Journal of the European Union (with transitional provisions until 1 July 2026 and 1 July 2029 respectively).</w:t>
            </w:r>
            <w:bookmarkEnd w:id="65"/>
          </w:p>
          <w:p w14:paraId="54B39C21" w14:textId="77777777" w:rsidR="00EA4725" w:rsidRPr="00441372" w:rsidRDefault="00B10CA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F156E" w14:paraId="7E524544" w14:textId="77777777" w:rsidTr="00F3021D">
        <w:tc>
          <w:tcPr>
            <w:tcW w:w="707" w:type="dxa"/>
            <w:tcBorders>
              <w:top w:val="single" w:sz="6" w:space="0" w:color="auto"/>
              <w:bottom w:val="single" w:sz="6" w:space="0" w:color="auto"/>
            </w:tcBorders>
            <w:shd w:val="clear" w:color="auto" w:fill="auto"/>
          </w:tcPr>
          <w:p w14:paraId="1361586A" w14:textId="77777777" w:rsidR="00EA4725" w:rsidRPr="00441372" w:rsidRDefault="00B10CA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89A404" w14:textId="77777777" w:rsidR="00EA4725" w:rsidRPr="00441372" w:rsidRDefault="00B10CA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Thirty days from the date of circulation of this notification.</w:t>
            </w:r>
            <w:bookmarkEnd w:id="72"/>
          </w:p>
          <w:p w14:paraId="7365E832" w14:textId="77777777" w:rsidR="00EA4725" w:rsidRPr="00441372" w:rsidRDefault="00B10CA2" w:rsidP="00CE1BAE">
            <w:pPr>
              <w:spacing w:before="240" w:after="120"/>
            </w:pPr>
            <w:bookmarkStart w:id="73" w:name="X_SPS_Reg_12C"/>
            <w:r w:rsidRPr="00441372">
              <w:rPr>
                <w:b/>
              </w:rPr>
              <w:lastRenderedPageBreak/>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789AF97" w14:textId="77777777" w:rsidR="0001483C" w:rsidRPr="0065690F" w:rsidRDefault="00B10CA2" w:rsidP="00441372">
            <w:r w:rsidRPr="0065690F">
              <w:t>European Commission</w:t>
            </w:r>
          </w:p>
          <w:p w14:paraId="6821FD35" w14:textId="77777777" w:rsidR="0001483C" w:rsidRPr="0065690F" w:rsidRDefault="00B10CA2" w:rsidP="00441372">
            <w:r w:rsidRPr="0065690F">
              <w:t>DG Health and Food Safety, Unit A4-Multilateral International Relations</w:t>
            </w:r>
          </w:p>
          <w:p w14:paraId="7AFBD3C9" w14:textId="77777777" w:rsidR="0001483C" w:rsidRPr="00CE1BAE" w:rsidRDefault="00B10CA2" w:rsidP="00441372">
            <w:pPr>
              <w:rPr>
                <w:lang w:val="fr-CH"/>
              </w:rPr>
            </w:pPr>
            <w:r w:rsidRPr="00CE1BAE">
              <w:rPr>
                <w:lang w:val="fr-CH"/>
              </w:rPr>
              <w:t>Rue Froissart 101</w:t>
            </w:r>
          </w:p>
          <w:p w14:paraId="29F8B7B0" w14:textId="77777777" w:rsidR="0001483C" w:rsidRPr="00CE1BAE" w:rsidRDefault="00B10CA2" w:rsidP="00441372">
            <w:pPr>
              <w:rPr>
                <w:lang w:val="fr-CH"/>
              </w:rPr>
            </w:pPr>
            <w:r w:rsidRPr="00CE1BAE">
              <w:rPr>
                <w:lang w:val="fr-CH"/>
              </w:rPr>
              <w:t>B-1049 Brussels</w:t>
            </w:r>
          </w:p>
          <w:p w14:paraId="45ABA38B" w14:textId="77777777" w:rsidR="0001483C" w:rsidRPr="00CE1BAE" w:rsidRDefault="00B10CA2" w:rsidP="00441372">
            <w:pPr>
              <w:rPr>
                <w:lang w:val="fr-CH"/>
              </w:rPr>
            </w:pPr>
            <w:r w:rsidRPr="00CE1BAE">
              <w:rPr>
                <w:lang w:val="fr-CH"/>
              </w:rPr>
              <w:t>Tel: +(32 2) 29 54263</w:t>
            </w:r>
          </w:p>
          <w:p w14:paraId="64ADE5B5" w14:textId="77777777" w:rsidR="0001483C" w:rsidRPr="0065690F" w:rsidRDefault="00B10CA2" w:rsidP="00441372">
            <w:pPr>
              <w:spacing w:after="120"/>
            </w:pPr>
            <w:r w:rsidRPr="0065690F">
              <w:t xml:space="preserve">E-mail: </w:t>
            </w:r>
            <w:hyperlink r:id="rId9" w:history="1">
              <w:r w:rsidRPr="0065690F">
                <w:rPr>
                  <w:color w:val="0000FF"/>
                  <w:u w:val="single"/>
                </w:rPr>
                <w:t>sps@ec.europa.eu</w:t>
              </w:r>
            </w:hyperlink>
            <w:bookmarkEnd w:id="79"/>
          </w:p>
        </w:tc>
      </w:tr>
      <w:tr w:rsidR="004F156E" w14:paraId="37D713FD" w14:textId="77777777" w:rsidTr="00F3021D">
        <w:tc>
          <w:tcPr>
            <w:tcW w:w="707" w:type="dxa"/>
            <w:tcBorders>
              <w:top w:val="single" w:sz="6" w:space="0" w:color="auto"/>
            </w:tcBorders>
            <w:shd w:val="clear" w:color="auto" w:fill="auto"/>
          </w:tcPr>
          <w:p w14:paraId="35382CDA" w14:textId="77777777" w:rsidR="00EA4725" w:rsidRPr="00441372" w:rsidRDefault="00B10CA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71D7772" w14:textId="77777777" w:rsidR="00EA4725" w:rsidRPr="00441372" w:rsidRDefault="00B10CA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07C187F" w14:textId="77777777" w:rsidR="00EA4725" w:rsidRPr="0065690F" w:rsidRDefault="00B10CA2" w:rsidP="00F3021D">
            <w:pPr>
              <w:keepNext/>
              <w:keepLines/>
              <w:rPr>
                <w:bCs/>
              </w:rPr>
            </w:pPr>
            <w:r w:rsidRPr="0065690F">
              <w:rPr>
                <w:bCs/>
              </w:rPr>
              <w:t>European Commission</w:t>
            </w:r>
          </w:p>
          <w:p w14:paraId="43C48FEF" w14:textId="77777777" w:rsidR="00EA4725" w:rsidRPr="0065690F" w:rsidRDefault="00B10CA2" w:rsidP="00F3021D">
            <w:pPr>
              <w:keepNext/>
              <w:keepLines/>
              <w:rPr>
                <w:bCs/>
              </w:rPr>
            </w:pPr>
            <w:r w:rsidRPr="0065690F">
              <w:rPr>
                <w:bCs/>
              </w:rPr>
              <w:t>DG Health and Food Safety, Unit A4-Multilateral International Relations</w:t>
            </w:r>
          </w:p>
          <w:p w14:paraId="66D2AED2" w14:textId="77777777" w:rsidR="00EA4725" w:rsidRPr="00CE1BAE" w:rsidRDefault="00B10CA2" w:rsidP="00F3021D">
            <w:pPr>
              <w:keepNext/>
              <w:keepLines/>
              <w:rPr>
                <w:bCs/>
                <w:lang w:val="fr-CH"/>
              </w:rPr>
            </w:pPr>
            <w:r w:rsidRPr="00CE1BAE">
              <w:rPr>
                <w:bCs/>
                <w:lang w:val="fr-CH"/>
              </w:rPr>
              <w:t>Rue Froissart 101</w:t>
            </w:r>
          </w:p>
          <w:p w14:paraId="3B8996D1" w14:textId="77777777" w:rsidR="00EA4725" w:rsidRPr="00CE1BAE" w:rsidRDefault="00B10CA2" w:rsidP="00F3021D">
            <w:pPr>
              <w:keepNext/>
              <w:keepLines/>
              <w:rPr>
                <w:bCs/>
                <w:lang w:val="fr-CH"/>
              </w:rPr>
            </w:pPr>
            <w:r w:rsidRPr="00CE1BAE">
              <w:rPr>
                <w:bCs/>
                <w:lang w:val="fr-CH"/>
              </w:rPr>
              <w:t>B-1049 Brussels</w:t>
            </w:r>
          </w:p>
          <w:p w14:paraId="286B9250" w14:textId="77777777" w:rsidR="00EA4725" w:rsidRPr="00CE1BAE" w:rsidRDefault="00B10CA2" w:rsidP="00F3021D">
            <w:pPr>
              <w:keepNext/>
              <w:keepLines/>
              <w:rPr>
                <w:bCs/>
                <w:lang w:val="fr-CH"/>
              </w:rPr>
            </w:pPr>
            <w:r w:rsidRPr="00CE1BAE">
              <w:rPr>
                <w:bCs/>
                <w:lang w:val="fr-CH"/>
              </w:rPr>
              <w:t>Tel: +(32 2) 29 54263</w:t>
            </w:r>
          </w:p>
          <w:p w14:paraId="41D8DE5B" w14:textId="77777777" w:rsidR="00EA4725" w:rsidRPr="0065690F" w:rsidRDefault="00B10CA2" w:rsidP="00F3021D">
            <w:pPr>
              <w:keepNext/>
              <w:keepLines/>
              <w:spacing w:after="120"/>
              <w:rPr>
                <w:bCs/>
              </w:rPr>
            </w:pPr>
            <w:r w:rsidRPr="0065690F">
              <w:rPr>
                <w:bCs/>
              </w:rPr>
              <w:t xml:space="preserve">E-mail: </w:t>
            </w:r>
            <w:hyperlink r:id="rId10" w:history="1">
              <w:r w:rsidRPr="0065690F">
                <w:rPr>
                  <w:bCs/>
                  <w:color w:val="0000FF"/>
                  <w:u w:val="single"/>
                </w:rPr>
                <w:t>sps@ec.europa.eu</w:t>
              </w:r>
            </w:hyperlink>
            <w:bookmarkEnd w:id="86"/>
          </w:p>
        </w:tc>
      </w:tr>
    </w:tbl>
    <w:p w14:paraId="51269CF6" w14:textId="77777777" w:rsidR="007141CF" w:rsidRPr="00441372" w:rsidRDefault="007141CF" w:rsidP="00441372"/>
    <w:sectPr w:rsidR="007141CF" w:rsidRPr="00441372" w:rsidSect="00CE1BA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76C4" w14:textId="77777777" w:rsidR="00B10CA2" w:rsidRDefault="00B10CA2">
      <w:r>
        <w:separator/>
      </w:r>
    </w:p>
  </w:endnote>
  <w:endnote w:type="continuationSeparator" w:id="0">
    <w:p w14:paraId="67A8A668" w14:textId="77777777" w:rsidR="00B10CA2" w:rsidRDefault="00B1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01FD" w14:textId="4874377E" w:rsidR="00EA4725" w:rsidRPr="00CE1BAE" w:rsidRDefault="00B10CA2" w:rsidP="00CE1B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69C" w14:textId="2EDBC01E" w:rsidR="00EA4725" w:rsidRPr="00CE1BAE" w:rsidRDefault="00B10CA2" w:rsidP="00CE1B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6C8" w14:textId="77777777" w:rsidR="00C863EB" w:rsidRPr="00441372" w:rsidRDefault="00B10CA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F516" w14:textId="77777777" w:rsidR="00B10CA2" w:rsidRDefault="00B10CA2">
      <w:r>
        <w:separator/>
      </w:r>
    </w:p>
  </w:footnote>
  <w:footnote w:type="continuationSeparator" w:id="0">
    <w:p w14:paraId="7F9E4C71" w14:textId="77777777" w:rsidR="00B10CA2" w:rsidRDefault="00B1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68B" w14:textId="77777777" w:rsidR="00CE1BAE" w:rsidRPr="00CE1BAE" w:rsidRDefault="00B10CA2" w:rsidP="00CE1BAE">
    <w:pPr>
      <w:pStyle w:val="Header"/>
      <w:pBdr>
        <w:bottom w:val="single" w:sz="4" w:space="1" w:color="auto"/>
      </w:pBdr>
      <w:tabs>
        <w:tab w:val="clear" w:pos="4513"/>
        <w:tab w:val="clear" w:pos="9027"/>
      </w:tabs>
      <w:jc w:val="center"/>
    </w:pPr>
    <w:r w:rsidRPr="00CE1BAE">
      <w:t>G/SPS/N/EU/760</w:t>
    </w:r>
  </w:p>
  <w:p w14:paraId="07E91079" w14:textId="77777777" w:rsidR="00CE1BAE" w:rsidRPr="00CE1BAE" w:rsidRDefault="00CE1BAE" w:rsidP="00CE1BAE">
    <w:pPr>
      <w:pStyle w:val="Header"/>
      <w:pBdr>
        <w:bottom w:val="single" w:sz="4" w:space="1" w:color="auto"/>
      </w:pBdr>
      <w:tabs>
        <w:tab w:val="clear" w:pos="4513"/>
        <w:tab w:val="clear" w:pos="9027"/>
      </w:tabs>
      <w:jc w:val="center"/>
    </w:pPr>
  </w:p>
  <w:p w14:paraId="0761A970" w14:textId="7BFBDA0D" w:rsidR="00CE1BAE" w:rsidRPr="00CE1BAE" w:rsidRDefault="00B10CA2" w:rsidP="00CE1BAE">
    <w:pPr>
      <w:pStyle w:val="Header"/>
      <w:pBdr>
        <w:bottom w:val="single" w:sz="4" w:space="1" w:color="auto"/>
      </w:pBdr>
      <w:tabs>
        <w:tab w:val="clear" w:pos="4513"/>
        <w:tab w:val="clear" w:pos="9027"/>
      </w:tabs>
      <w:jc w:val="center"/>
    </w:pPr>
    <w:r w:rsidRPr="00CE1BAE">
      <w:t xml:space="preserve">- </w:t>
    </w:r>
    <w:r w:rsidRPr="00CE1BAE">
      <w:fldChar w:fldCharType="begin"/>
    </w:r>
    <w:r w:rsidRPr="00CE1BAE">
      <w:instrText xml:space="preserve"> PAGE </w:instrText>
    </w:r>
    <w:r w:rsidRPr="00CE1BAE">
      <w:fldChar w:fldCharType="separate"/>
    </w:r>
    <w:r w:rsidRPr="00CE1BAE">
      <w:rPr>
        <w:noProof/>
      </w:rPr>
      <w:t>2</w:t>
    </w:r>
    <w:r w:rsidRPr="00CE1BAE">
      <w:fldChar w:fldCharType="end"/>
    </w:r>
    <w:r w:rsidRPr="00CE1BAE">
      <w:t xml:space="preserve"> -</w:t>
    </w:r>
  </w:p>
  <w:p w14:paraId="1D559C44" w14:textId="319A4BFB" w:rsidR="00EA4725" w:rsidRPr="00CE1BAE" w:rsidRDefault="00EA4725" w:rsidP="00CE1B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B78D" w14:textId="77777777" w:rsidR="00CE1BAE" w:rsidRPr="00CE1BAE" w:rsidRDefault="00B10CA2" w:rsidP="00CE1BAE">
    <w:pPr>
      <w:pStyle w:val="Header"/>
      <w:pBdr>
        <w:bottom w:val="single" w:sz="4" w:space="1" w:color="auto"/>
      </w:pBdr>
      <w:tabs>
        <w:tab w:val="clear" w:pos="4513"/>
        <w:tab w:val="clear" w:pos="9027"/>
      </w:tabs>
      <w:jc w:val="center"/>
    </w:pPr>
    <w:r w:rsidRPr="00CE1BAE">
      <w:t>G/SPS/N/EU/760</w:t>
    </w:r>
  </w:p>
  <w:p w14:paraId="70B6D871" w14:textId="77777777" w:rsidR="00CE1BAE" w:rsidRPr="00CE1BAE" w:rsidRDefault="00CE1BAE" w:rsidP="00CE1BAE">
    <w:pPr>
      <w:pStyle w:val="Header"/>
      <w:pBdr>
        <w:bottom w:val="single" w:sz="4" w:space="1" w:color="auto"/>
      </w:pBdr>
      <w:tabs>
        <w:tab w:val="clear" w:pos="4513"/>
        <w:tab w:val="clear" w:pos="9027"/>
      </w:tabs>
      <w:jc w:val="center"/>
    </w:pPr>
  </w:p>
  <w:p w14:paraId="61AC94B5" w14:textId="769C996D" w:rsidR="00CE1BAE" w:rsidRPr="00CE1BAE" w:rsidRDefault="00B10CA2" w:rsidP="00CE1BAE">
    <w:pPr>
      <w:pStyle w:val="Header"/>
      <w:pBdr>
        <w:bottom w:val="single" w:sz="4" w:space="1" w:color="auto"/>
      </w:pBdr>
      <w:tabs>
        <w:tab w:val="clear" w:pos="4513"/>
        <w:tab w:val="clear" w:pos="9027"/>
      </w:tabs>
      <w:jc w:val="center"/>
    </w:pPr>
    <w:r w:rsidRPr="00CE1BAE">
      <w:t xml:space="preserve">- </w:t>
    </w:r>
    <w:r w:rsidRPr="00CE1BAE">
      <w:fldChar w:fldCharType="begin"/>
    </w:r>
    <w:r w:rsidRPr="00CE1BAE">
      <w:instrText xml:space="preserve"> PAGE </w:instrText>
    </w:r>
    <w:r w:rsidRPr="00CE1BAE">
      <w:fldChar w:fldCharType="separate"/>
    </w:r>
    <w:r w:rsidRPr="00CE1BAE">
      <w:rPr>
        <w:noProof/>
      </w:rPr>
      <w:t>2</w:t>
    </w:r>
    <w:r w:rsidRPr="00CE1BAE">
      <w:fldChar w:fldCharType="end"/>
    </w:r>
    <w:r w:rsidRPr="00CE1BAE">
      <w:t xml:space="preserve"> -</w:t>
    </w:r>
  </w:p>
  <w:p w14:paraId="0F8F05E1" w14:textId="2D81A53B" w:rsidR="00EA4725" w:rsidRPr="00CE1BAE" w:rsidRDefault="00EA4725" w:rsidP="00CE1B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156E" w14:paraId="6EE540AA" w14:textId="77777777" w:rsidTr="00EE3CAF">
      <w:trPr>
        <w:trHeight w:val="240"/>
        <w:jc w:val="center"/>
      </w:trPr>
      <w:tc>
        <w:tcPr>
          <w:tcW w:w="3794" w:type="dxa"/>
          <w:shd w:val="clear" w:color="auto" w:fill="FFFFFF"/>
          <w:tcMar>
            <w:left w:w="108" w:type="dxa"/>
            <w:right w:w="108" w:type="dxa"/>
          </w:tcMar>
          <w:vAlign w:val="center"/>
        </w:tcPr>
        <w:p w14:paraId="6E3499B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2F9A96A" w14:textId="05F9E865" w:rsidR="00ED54E0" w:rsidRPr="00EA4725" w:rsidRDefault="00B10CA2" w:rsidP="00422B6F">
          <w:pPr>
            <w:jc w:val="right"/>
            <w:rPr>
              <w:b/>
              <w:color w:val="FF0000"/>
              <w:szCs w:val="16"/>
            </w:rPr>
          </w:pPr>
          <w:r>
            <w:rPr>
              <w:b/>
              <w:color w:val="FF0000"/>
              <w:szCs w:val="16"/>
            </w:rPr>
            <w:t xml:space="preserve"> </w:t>
          </w:r>
        </w:p>
      </w:tc>
    </w:tr>
    <w:bookmarkEnd w:id="87"/>
    <w:tr w:rsidR="004F156E" w14:paraId="7BF3A8ED" w14:textId="77777777" w:rsidTr="00EE3CAF">
      <w:trPr>
        <w:trHeight w:val="213"/>
        <w:jc w:val="center"/>
      </w:trPr>
      <w:tc>
        <w:tcPr>
          <w:tcW w:w="3794" w:type="dxa"/>
          <w:vMerge w:val="restart"/>
          <w:shd w:val="clear" w:color="auto" w:fill="FFFFFF"/>
          <w:tcMar>
            <w:left w:w="0" w:type="dxa"/>
            <w:right w:w="0" w:type="dxa"/>
          </w:tcMar>
        </w:tcPr>
        <w:p w14:paraId="6BEEAF05" w14:textId="77777777" w:rsidR="00ED54E0" w:rsidRPr="00EA4725" w:rsidRDefault="00E8586E" w:rsidP="00422B6F">
          <w:pPr>
            <w:jc w:val="left"/>
          </w:pPr>
          <w:r>
            <w:rPr>
              <w:lang w:eastAsia="en-GB"/>
            </w:rPr>
            <w:pict w14:anchorId="2729F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3EBD36FF" w14:textId="77777777" w:rsidR="00ED54E0" w:rsidRPr="00EA4725" w:rsidRDefault="00ED54E0" w:rsidP="00422B6F">
          <w:pPr>
            <w:jc w:val="right"/>
            <w:rPr>
              <w:b/>
              <w:szCs w:val="16"/>
            </w:rPr>
          </w:pPr>
        </w:p>
      </w:tc>
    </w:tr>
    <w:tr w:rsidR="004F156E" w14:paraId="6F3A94FE" w14:textId="77777777" w:rsidTr="00EE3CAF">
      <w:trPr>
        <w:trHeight w:val="868"/>
        <w:jc w:val="center"/>
      </w:trPr>
      <w:tc>
        <w:tcPr>
          <w:tcW w:w="3794" w:type="dxa"/>
          <w:vMerge/>
          <w:shd w:val="clear" w:color="auto" w:fill="FFFFFF"/>
          <w:tcMar>
            <w:left w:w="108" w:type="dxa"/>
            <w:right w:w="108" w:type="dxa"/>
          </w:tcMar>
        </w:tcPr>
        <w:p w14:paraId="4DA4999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00AF93F" w14:textId="77777777" w:rsidR="00CE1BAE" w:rsidRDefault="00B10CA2" w:rsidP="00656ABC">
          <w:pPr>
            <w:jc w:val="right"/>
            <w:rPr>
              <w:b/>
              <w:szCs w:val="16"/>
            </w:rPr>
          </w:pPr>
          <w:bookmarkStart w:id="88" w:name="bmkSymbols"/>
          <w:r>
            <w:rPr>
              <w:b/>
              <w:szCs w:val="16"/>
            </w:rPr>
            <w:t>G/SPS/N/EU/760</w:t>
          </w:r>
          <w:bookmarkEnd w:id="88"/>
        </w:p>
      </w:tc>
    </w:tr>
    <w:tr w:rsidR="004F156E" w14:paraId="4C3D271B" w14:textId="77777777" w:rsidTr="00EE3CAF">
      <w:trPr>
        <w:trHeight w:val="240"/>
        <w:jc w:val="center"/>
      </w:trPr>
      <w:tc>
        <w:tcPr>
          <w:tcW w:w="3794" w:type="dxa"/>
          <w:vMerge/>
          <w:shd w:val="clear" w:color="auto" w:fill="FFFFFF"/>
          <w:tcMar>
            <w:left w:w="108" w:type="dxa"/>
            <w:right w:w="108" w:type="dxa"/>
          </w:tcMar>
          <w:vAlign w:val="center"/>
        </w:tcPr>
        <w:p w14:paraId="3572BCE0" w14:textId="77777777" w:rsidR="00ED54E0" w:rsidRPr="00EA4725" w:rsidRDefault="00ED54E0" w:rsidP="00422B6F"/>
      </w:tc>
      <w:tc>
        <w:tcPr>
          <w:tcW w:w="5448" w:type="dxa"/>
          <w:gridSpan w:val="2"/>
          <w:shd w:val="clear" w:color="auto" w:fill="FFFFFF"/>
          <w:tcMar>
            <w:left w:w="108" w:type="dxa"/>
            <w:right w:w="108" w:type="dxa"/>
          </w:tcMar>
          <w:vAlign w:val="center"/>
        </w:tcPr>
        <w:p w14:paraId="0DC4A6BC" w14:textId="74C32B89" w:rsidR="00ED54E0" w:rsidRPr="00EA4725" w:rsidRDefault="00B10CA2" w:rsidP="00422B6F">
          <w:pPr>
            <w:jc w:val="right"/>
            <w:rPr>
              <w:szCs w:val="16"/>
            </w:rPr>
          </w:pPr>
          <w:bookmarkStart w:id="89" w:name="spsDateDistribution"/>
          <w:bookmarkStart w:id="90" w:name="bmkDate"/>
          <w:bookmarkEnd w:id="89"/>
          <w:bookmarkEnd w:id="90"/>
          <w:r>
            <w:rPr>
              <w:szCs w:val="16"/>
            </w:rPr>
            <w:t>3 May 2024</w:t>
          </w:r>
        </w:p>
      </w:tc>
    </w:tr>
    <w:tr w:rsidR="004F156E" w14:paraId="7BCBEE6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12021C" w14:textId="4A2745CB" w:rsidR="00ED54E0" w:rsidRPr="00EA4725" w:rsidRDefault="00B10CA2"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E8586E">
            <w:rPr>
              <w:color w:val="FF0000"/>
              <w:szCs w:val="16"/>
            </w:rPr>
            <w:t>3567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AE7DB12" w14:textId="77777777" w:rsidR="00ED54E0" w:rsidRPr="00EA4725" w:rsidRDefault="00B10CA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F156E" w14:paraId="18AA529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867781" w14:textId="60ED5C1C" w:rsidR="00ED54E0" w:rsidRPr="00EA4725" w:rsidRDefault="00B10CA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6A37ACA" w14:textId="660426ED" w:rsidR="00ED54E0" w:rsidRPr="00441372" w:rsidRDefault="00B10CA2" w:rsidP="00EC687E">
          <w:pPr>
            <w:jc w:val="right"/>
            <w:rPr>
              <w:bCs/>
              <w:szCs w:val="18"/>
            </w:rPr>
          </w:pPr>
          <w:bookmarkStart w:id="95" w:name="bmkLanguage"/>
          <w:r>
            <w:rPr>
              <w:bCs/>
              <w:szCs w:val="18"/>
            </w:rPr>
            <w:t>Original: English</w:t>
          </w:r>
          <w:bookmarkEnd w:id="95"/>
        </w:p>
      </w:tc>
    </w:tr>
  </w:tbl>
  <w:p w14:paraId="592EBE4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FA2A9E">
      <w:start w:val="1"/>
      <w:numFmt w:val="decimal"/>
      <w:pStyle w:val="SummaryText"/>
      <w:lvlText w:val="%1."/>
      <w:lvlJc w:val="left"/>
      <w:pPr>
        <w:ind w:left="360" w:hanging="360"/>
      </w:pPr>
    </w:lvl>
    <w:lvl w:ilvl="1" w:tplc="78EA2F6E" w:tentative="1">
      <w:start w:val="1"/>
      <w:numFmt w:val="lowerLetter"/>
      <w:lvlText w:val="%2."/>
      <w:lvlJc w:val="left"/>
      <w:pPr>
        <w:ind w:left="1080" w:hanging="360"/>
      </w:pPr>
    </w:lvl>
    <w:lvl w:ilvl="2" w:tplc="E0362DC6" w:tentative="1">
      <w:start w:val="1"/>
      <w:numFmt w:val="lowerRoman"/>
      <w:lvlText w:val="%3."/>
      <w:lvlJc w:val="right"/>
      <w:pPr>
        <w:ind w:left="1800" w:hanging="180"/>
      </w:pPr>
    </w:lvl>
    <w:lvl w:ilvl="3" w:tplc="6CC670DA" w:tentative="1">
      <w:start w:val="1"/>
      <w:numFmt w:val="decimal"/>
      <w:lvlText w:val="%4."/>
      <w:lvlJc w:val="left"/>
      <w:pPr>
        <w:ind w:left="2520" w:hanging="360"/>
      </w:pPr>
    </w:lvl>
    <w:lvl w:ilvl="4" w:tplc="D18C6BEA" w:tentative="1">
      <w:start w:val="1"/>
      <w:numFmt w:val="lowerLetter"/>
      <w:lvlText w:val="%5."/>
      <w:lvlJc w:val="left"/>
      <w:pPr>
        <w:ind w:left="3240" w:hanging="360"/>
      </w:pPr>
    </w:lvl>
    <w:lvl w:ilvl="5" w:tplc="4E4AD136" w:tentative="1">
      <w:start w:val="1"/>
      <w:numFmt w:val="lowerRoman"/>
      <w:lvlText w:val="%6."/>
      <w:lvlJc w:val="right"/>
      <w:pPr>
        <w:ind w:left="3960" w:hanging="180"/>
      </w:pPr>
    </w:lvl>
    <w:lvl w:ilvl="6" w:tplc="C330AE0C" w:tentative="1">
      <w:start w:val="1"/>
      <w:numFmt w:val="decimal"/>
      <w:lvlText w:val="%7."/>
      <w:lvlJc w:val="left"/>
      <w:pPr>
        <w:ind w:left="4680" w:hanging="360"/>
      </w:pPr>
    </w:lvl>
    <w:lvl w:ilvl="7" w:tplc="92147FDC" w:tentative="1">
      <w:start w:val="1"/>
      <w:numFmt w:val="lowerLetter"/>
      <w:lvlText w:val="%8."/>
      <w:lvlJc w:val="left"/>
      <w:pPr>
        <w:ind w:left="5400" w:hanging="360"/>
      </w:pPr>
    </w:lvl>
    <w:lvl w:ilvl="8" w:tplc="8C1229C4" w:tentative="1">
      <w:start w:val="1"/>
      <w:numFmt w:val="lowerRoman"/>
      <w:lvlText w:val="%9."/>
      <w:lvlJc w:val="right"/>
      <w:pPr>
        <w:ind w:left="6120" w:hanging="180"/>
      </w:pPr>
    </w:lvl>
  </w:abstractNum>
  <w:abstractNum w:abstractNumId="14" w15:restartNumberingAfterBreak="0">
    <w:nsid w:val="755F1A02"/>
    <w:multiLevelType w:val="hybridMultilevel"/>
    <w:tmpl w:val="E13661CE"/>
    <w:lvl w:ilvl="0" w:tplc="CF10477A">
      <w:start w:val="1"/>
      <w:numFmt w:val="bullet"/>
      <w:lvlText w:val="-"/>
      <w:lvlJc w:val="left"/>
      <w:pPr>
        <w:ind w:left="720" w:hanging="360"/>
      </w:pPr>
      <w:rPr>
        <w:rFonts w:ascii="Symbol" w:hAnsi="Symbol" w:hint="default"/>
      </w:rPr>
    </w:lvl>
    <w:lvl w:ilvl="1" w:tplc="8B8E31A6" w:tentative="1">
      <w:start w:val="1"/>
      <w:numFmt w:val="bullet"/>
      <w:lvlText w:val="o"/>
      <w:lvlJc w:val="left"/>
      <w:pPr>
        <w:ind w:left="1440" w:hanging="360"/>
      </w:pPr>
      <w:rPr>
        <w:rFonts w:ascii="Courier New" w:hAnsi="Courier New" w:cs="Courier New" w:hint="default"/>
      </w:rPr>
    </w:lvl>
    <w:lvl w:ilvl="2" w:tplc="3968CFF8" w:tentative="1">
      <w:start w:val="1"/>
      <w:numFmt w:val="bullet"/>
      <w:lvlText w:val=""/>
      <w:lvlJc w:val="left"/>
      <w:pPr>
        <w:ind w:left="2160" w:hanging="360"/>
      </w:pPr>
      <w:rPr>
        <w:rFonts w:ascii="Wingdings" w:hAnsi="Wingdings" w:hint="default"/>
      </w:rPr>
    </w:lvl>
    <w:lvl w:ilvl="3" w:tplc="E5D6CF64" w:tentative="1">
      <w:start w:val="1"/>
      <w:numFmt w:val="bullet"/>
      <w:lvlText w:val=""/>
      <w:lvlJc w:val="left"/>
      <w:pPr>
        <w:ind w:left="2880" w:hanging="360"/>
      </w:pPr>
      <w:rPr>
        <w:rFonts w:ascii="Symbol" w:hAnsi="Symbol" w:hint="default"/>
      </w:rPr>
    </w:lvl>
    <w:lvl w:ilvl="4" w:tplc="A5AC37BC" w:tentative="1">
      <w:start w:val="1"/>
      <w:numFmt w:val="bullet"/>
      <w:lvlText w:val="o"/>
      <w:lvlJc w:val="left"/>
      <w:pPr>
        <w:ind w:left="3600" w:hanging="360"/>
      </w:pPr>
      <w:rPr>
        <w:rFonts w:ascii="Courier New" w:hAnsi="Courier New" w:cs="Courier New" w:hint="default"/>
      </w:rPr>
    </w:lvl>
    <w:lvl w:ilvl="5" w:tplc="8A4C1FEC" w:tentative="1">
      <w:start w:val="1"/>
      <w:numFmt w:val="bullet"/>
      <w:lvlText w:val=""/>
      <w:lvlJc w:val="left"/>
      <w:pPr>
        <w:ind w:left="4320" w:hanging="360"/>
      </w:pPr>
      <w:rPr>
        <w:rFonts w:ascii="Wingdings" w:hAnsi="Wingdings" w:hint="default"/>
      </w:rPr>
    </w:lvl>
    <w:lvl w:ilvl="6" w:tplc="EEE0B89C" w:tentative="1">
      <w:start w:val="1"/>
      <w:numFmt w:val="bullet"/>
      <w:lvlText w:val=""/>
      <w:lvlJc w:val="left"/>
      <w:pPr>
        <w:ind w:left="5040" w:hanging="360"/>
      </w:pPr>
      <w:rPr>
        <w:rFonts w:ascii="Symbol" w:hAnsi="Symbol" w:hint="default"/>
      </w:rPr>
    </w:lvl>
    <w:lvl w:ilvl="7" w:tplc="B80E8188" w:tentative="1">
      <w:start w:val="1"/>
      <w:numFmt w:val="bullet"/>
      <w:lvlText w:val="o"/>
      <w:lvlJc w:val="left"/>
      <w:pPr>
        <w:ind w:left="5760" w:hanging="360"/>
      </w:pPr>
      <w:rPr>
        <w:rFonts w:ascii="Courier New" w:hAnsi="Courier New" w:cs="Courier New" w:hint="default"/>
      </w:rPr>
    </w:lvl>
    <w:lvl w:ilvl="8" w:tplc="D3F861C2" w:tentative="1">
      <w:start w:val="1"/>
      <w:numFmt w:val="bullet"/>
      <w:lvlText w:val=""/>
      <w:lvlJc w:val="left"/>
      <w:pPr>
        <w:ind w:left="6480" w:hanging="360"/>
      </w:pPr>
      <w:rPr>
        <w:rFonts w:ascii="Wingdings" w:hAnsi="Wingdings" w:hint="default"/>
      </w:rPr>
    </w:lvl>
  </w:abstractNum>
  <w:num w:numId="1" w16cid:durableId="777332454">
    <w:abstractNumId w:val="9"/>
  </w:num>
  <w:num w:numId="2" w16cid:durableId="144011165">
    <w:abstractNumId w:val="7"/>
  </w:num>
  <w:num w:numId="3" w16cid:durableId="709380350">
    <w:abstractNumId w:val="6"/>
  </w:num>
  <w:num w:numId="4" w16cid:durableId="505827784">
    <w:abstractNumId w:val="5"/>
  </w:num>
  <w:num w:numId="5" w16cid:durableId="889532277">
    <w:abstractNumId w:val="4"/>
  </w:num>
  <w:num w:numId="6" w16cid:durableId="1482232598">
    <w:abstractNumId w:val="12"/>
  </w:num>
  <w:num w:numId="7" w16cid:durableId="1626039036">
    <w:abstractNumId w:val="11"/>
  </w:num>
  <w:num w:numId="8" w16cid:durableId="2085300281">
    <w:abstractNumId w:val="10"/>
  </w:num>
  <w:num w:numId="9" w16cid:durableId="871655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853233">
    <w:abstractNumId w:val="13"/>
  </w:num>
  <w:num w:numId="11" w16cid:durableId="1123963854">
    <w:abstractNumId w:val="8"/>
  </w:num>
  <w:num w:numId="12" w16cid:durableId="1485124836">
    <w:abstractNumId w:val="3"/>
  </w:num>
  <w:num w:numId="13" w16cid:durableId="933175363">
    <w:abstractNumId w:val="2"/>
  </w:num>
  <w:num w:numId="14" w16cid:durableId="35588894">
    <w:abstractNumId w:val="1"/>
  </w:num>
  <w:num w:numId="15" w16cid:durableId="1271888855">
    <w:abstractNumId w:val="0"/>
  </w:num>
  <w:num w:numId="16" w16cid:durableId="480729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483C"/>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156E"/>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0CA2"/>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1BAE"/>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586E"/>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948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settings" Target="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92b7584c-a9c1-4a98-80fc-aac8e7e359b6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987388B-8C37-4062-86C8-4198392C9A2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2024-05-03T14:24:00Z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G/SPS/N/EU/760</vt:lpwstr>
  </property>
  <property fmtid="{D5CDD505-2E9C-101B-9397-08002B2CF9AE}" pid="3" name="TitusGUID">
    <vt:lpwstr>92b7584c-a9c1-4a98-80fc-aac8e7e359b6</vt:lpwstr>
  </property>
  <property fmtid="{D5CDD505-2E9C-101B-9397-08002B2CF9AE}" pid="4" name="WTOCLASSIFICATION">
    <vt:lpwstr>WTO OFFICIAL</vt:lpwstr>
  </property>
</Properties>
</file>