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E376" w14:textId="77777777" w:rsidR="008129C3" w:rsidRPr="002958B1" w:rsidRDefault="00692150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43DA22C6" w14:textId="77777777" w:rsidR="008129C3" w:rsidRPr="002958B1" w:rsidRDefault="00692150" w:rsidP="002958B1">
      <w:pPr>
        <w:pStyle w:val="Title3"/>
      </w:pPr>
      <w:r w:rsidRPr="002958B1">
        <w:t>Corrigendum</w:t>
      </w:r>
    </w:p>
    <w:p w14:paraId="2274D7E7" w14:textId="77777777" w:rsidR="007141CF" w:rsidRPr="002958B1" w:rsidRDefault="00692150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30 May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</w:t>
      </w:r>
      <w:r>
        <w:t xml:space="preserve"> the</w:t>
      </w:r>
      <w:r w:rsidRPr="002958B1">
        <w:t xml:space="preserve"> </w:t>
      </w:r>
      <w:bookmarkStart w:id="3" w:name="spsMember"/>
      <w:r w:rsidRPr="002958B1">
        <w:rPr>
          <w:u w:val="single"/>
        </w:rPr>
        <w:t>European Union</w:t>
      </w:r>
      <w:bookmarkEnd w:id="3"/>
      <w:r w:rsidRPr="002958B1">
        <w:t>.</w:t>
      </w:r>
    </w:p>
    <w:p w14:paraId="778B87D0" w14:textId="77777777" w:rsidR="008129C3" w:rsidRPr="002958B1" w:rsidRDefault="008129C3" w:rsidP="002958B1"/>
    <w:p w14:paraId="3EE64108" w14:textId="77777777" w:rsidR="008129C3" w:rsidRPr="002958B1" w:rsidRDefault="0069215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22599D29" w14:textId="77777777" w:rsidR="008129C3" w:rsidRPr="002958B1" w:rsidRDefault="008129C3" w:rsidP="002958B1"/>
    <w:p w14:paraId="62EEEBC9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43731" w14:paraId="40E32244" w14:textId="77777777" w:rsidTr="00F45454">
        <w:tc>
          <w:tcPr>
            <w:tcW w:w="9242" w:type="dxa"/>
            <w:shd w:val="clear" w:color="auto" w:fill="auto"/>
          </w:tcPr>
          <w:p w14:paraId="02D85936" w14:textId="77777777" w:rsidR="008129C3" w:rsidRPr="002958B1" w:rsidRDefault="00692150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Removal of the flavouring substance Benzene-1,2-diol (FL No. 04.029) from the Union list</w:t>
            </w:r>
            <w:bookmarkEnd w:id="4"/>
          </w:p>
        </w:tc>
      </w:tr>
      <w:tr w:rsidR="00543731" w14:paraId="5EBC8D8C" w14:textId="77777777" w:rsidTr="00F45454">
        <w:tc>
          <w:tcPr>
            <w:tcW w:w="9242" w:type="dxa"/>
            <w:shd w:val="clear" w:color="auto" w:fill="auto"/>
          </w:tcPr>
          <w:p w14:paraId="64A666A4" w14:textId="77777777" w:rsidR="00C957B2" w:rsidRPr="00CB6010" w:rsidRDefault="00692150" w:rsidP="00CB6010">
            <w:pPr>
              <w:spacing w:after="240"/>
              <w:rPr>
                <w:u w:val="single"/>
              </w:rPr>
            </w:pPr>
            <w:bookmarkStart w:id="5" w:name="spsMeasure"/>
            <w:r>
              <w:t>The foreseen dates of adoption and publication for the draft Commission Regulation (EU) amending Annex I to Regulation (EC) No 1334/2008 of the European Parliament and of the Council as regards the removal of the flavouring substance Benzene-1,2-diol (FL No. 04.029) from the Union list (Text with EEA relevance) should read fourth quarter 2024 instead of June 2024.</w:t>
            </w:r>
            <w:bookmarkStart w:id="6" w:name="spsMeasureLinks"/>
            <w:bookmarkEnd w:id="5"/>
            <w:bookmarkEnd w:id="6"/>
          </w:p>
        </w:tc>
      </w:tr>
      <w:tr w:rsidR="00543731" w14:paraId="49548C6D" w14:textId="77777777" w:rsidTr="00F45454">
        <w:tc>
          <w:tcPr>
            <w:tcW w:w="9242" w:type="dxa"/>
            <w:shd w:val="clear" w:color="auto" w:fill="auto"/>
          </w:tcPr>
          <w:p w14:paraId="028F2A40" w14:textId="77777777" w:rsidR="008129C3" w:rsidRPr="002958B1" w:rsidRDefault="00692150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[X] National Notification Authority, [X] National Enquiry Point. Address, fax number and e-mail address (if available) of other body:</w:t>
            </w:r>
          </w:p>
        </w:tc>
      </w:tr>
      <w:tr w:rsidR="00543731" w:rsidRPr="00490D47" w14:paraId="1F3D7B08" w14:textId="77777777" w:rsidTr="00F45454">
        <w:tc>
          <w:tcPr>
            <w:tcW w:w="9242" w:type="dxa"/>
            <w:shd w:val="clear" w:color="auto" w:fill="auto"/>
          </w:tcPr>
          <w:p w14:paraId="4B9C0DC3" w14:textId="77777777" w:rsidR="008129C3" w:rsidRPr="002958B1" w:rsidRDefault="00692150" w:rsidP="002958B1">
            <w:bookmarkStart w:id="7" w:name="spsTextSupplierAddress"/>
            <w:r w:rsidRPr="002958B1">
              <w:t>European Commission</w:t>
            </w:r>
          </w:p>
          <w:p w14:paraId="3CC8CC5B" w14:textId="77777777" w:rsidR="003347FD" w:rsidRPr="002958B1" w:rsidRDefault="00692150" w:rsidP="002958B1">
            <w:r w:rsidRPr="002958B1">
              <w:t>DG Health and Food Safety, Unit A4-Multilateral International Relations</w:t>
            </w:r>
          </w:p>
          <w:p w14:paraId="7E5482B7" w14:textId="77777777" w:rsidR="003347FD" w:rsidRPr="00CB6010" w:rsidRDefault="00692150" w:rsidP="002958B1">
            <w:pPr>
              <w:rPr>
                <w:lang w:val="fr-CH"/>
              </w:rPr>
            </w:pPr>
            <w:r w:rsidRPr="00CB6010">
              <w:rPr>
                <w:lang w:val="fr-CH"/>
              </w:rPr>
              <w:t>Rue Froissart 101, B-1049 Brussels</w:t>
            </w:r>
          </w:p>
          <w:p w14:paraId="0B27A783" w14:textId="77777777" w:rsidR="003347FD" w:rsidRPr="00CB6010" w:rsidRDefault="00692150" w:rsidP="002958B1">
            <w:pPr>
              <w:rPr>
                <w:lang w:val="fr-CH"/>
              </w:rPr>
            </w:pPr>
            <w:r w:rsidRPr="00CB6010">
              <w:rPr>
                <w:lang w:val="fr-CH"/>
              </w:rPr>
              <w:t>Tel: +(32 2) 295 4263</w:t>
            </w:r>
          </w:p>
          <w:p w14:paraId="0B51F7FA" w14:textId="77777777" w:rsidR="003347FD" w:rsidRPr="00692150" w:rsidRDefault="00692150" w:rsidP="002958B1">
            <w:pPr>
              <w:rPr>
                <w:lang w:val="pt-BR"/>
              </w:rPr>
            </w:pPr>
            <w:r w:rsidRPr="00692150">
              <w:rPr>
                <w:lang w:val="pt-BR"/>
              </w:rPr>
              <w:t xml:space="preserve">E-mail: </w:t>
            </w:r>
            <w:hyperlink r:id="rId8" w:history="1">
              <w:r w:rsidRPr="00692150">
                <w:rPr>
                  <w:color w:val="0000FF"/>
                  <w:u w:val="single"/>
                  <w:lang w:val="pt-BR"/>
                </w:rPr>
                <w:t>sps@ec.europa.eu</w:t>
              </w:r>
            </w:hyperlink>
          </w:p>
          <w:bookmarkEnd w:id="7"/>
          <w:p w14:paraId="62A2EBD0" w14:textId="77777777" w:rsidR="003347FD" w:rsidRPr="00692150" w:rsidRDefault="00692150" w:rsidP="002958B1">
            <w:pPr>
              <w:rPr>
                <w:lang w:val="pt-BR"/>
              </w:rPr>
            </w:pPr>
            <w:r w:rsidRPr="00692150">
              <w:rPr>
                <w:lang w:val="pt-BR"/>
              </w:rPr>
              <w:t xml:space="preserve"> </w:t>
            </w:r>
          </w:p>
        </w:tc>
      </w:tr>
    </w:tbl>
    <w:p w14:paraId="14A5AE09" w14:textId="77777777" w:rsidR="008129C3" w:rsidRPr="00692150" w:rsidRDefault="008129C3" w:rsidP="002958B1">
      <w:pPr>
        <w:rPr>
          <w:lang w:val="pt-BR"/>
        </w:rPr>
      </w:pPr>
    </w:p>
    <w:p w14:paraId="331257BA" w14:textId="77777777" w:rsidR="00A14839" w:rsidRPr="002958B1" w:rsidRDefault="0069215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CB6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E824" w14:textId="77777777" w:rsidR="00692150" w:rsidRDefault="00692150">
      <w:r>
        <w:separator/>
      </w:r>
    </w:p>
  </w:endnote>
  <w:endnote w:type="continuationSeparator" w:id="0">
    <w:p w14:paraId="6FDA3DEF" w14:textId="77777777" w:rsidR="00692150" w:rsidRDefault="0069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DA6D" w14:textId="77777777" w:rsidR="008129C3" w:rsidRPr="00CB6010" w:rsidRDefault="00692150" w:rsidP="00CB601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5812" w14:textId="77777777" w:rsidR="008129C3" w:rsidRPr="00CB6010" w:rsidRDefault="00692150" w:rsidP="00CB601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2072" w14:textId="77777777" w:rsidR="00946533" w:rsidRPr="002958B1" w:rsidRDefault="00692150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C93A" w14:textId="77777777" w:rsidR="00692150" w:rsidRDefault="00692150">
      <w:r>
        <w:separator/>
      </w:r>
    </w:p>
  </w:footnote>
  <w:footnote w:type="continuationSeparator" w:id="0">
    <w:p w14:paraId="0A6334F4" w14:textId="77777777" w:rsidR="00692150" w:rsidRDefault="0069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520C" w14:textId="77777777" w:rsidR="00CB6010" w:rsidRPr="00692150" w:rsidRDefault="00692150" w:rsidP="00CB60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692150">
      <w:rPr>
        <w:lang w:val="pt-BR"/>
      </w:rPr>
      <w:t>G/SPS/N/EU/761/Corr.1</w:t>
    </w:r>
  </w:p>
  <w:p w14:paraId="2D116689" w14:textId="77777777" w:rsidR="00CB6010" w:rsidRPr="00692150" w:rsidRDefault="00CB6010" w:rsidP="00CB60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0F9756E3" w14:textId="77777777" w:rsidR="00CB6010" w:rsidRPr="00CB6010" w:rsidRDefault="00692150" w:rsidP="00CB60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6010">
      <w:t xml:space="preserve">- </w:t>
    </w:r>
    <w:r w:rsidRPr="00CB6010">
      <w:fldChar w:fldCharType="begin"/>
    </w:r>
    <w:r w:rsidRPr="00CB6010">
      <w:instrText xml:space="preserve"> PAGE </w:instrText>
    </w:r>
    <w:r w:rsidRPr="00CB6010">
      <w:fldChar w:fldCharType="separate"/>
    </w:r>
    <w:r w:rsidRPr="00CB6010">
      <w:rPr>
        <w:noProof/>
      </w:rPr>
      <w:t>1</w:t>
    </w:r>
    <w:r w:rsidRPr="00CB6010">
      <w:fldChar w:fldCharType="end"/>
    </w:r>
    <w:r w:rsidRPr="00CB6010">
      <w:t xml:space="preserve"> -</w:t>
    </w:r>
  </w:p>
  <w:p w14:paraId="3BECF006" w14:textId="77777777" w:rsidR="008129C3" w:rsidRPr="00CB6010" w:rsidRDefault="008129C3" w:rsidP="00CB601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6BD" w14:textId="77777777" w:rsidR="00CB6010" w:rsidRPr="00692150" w:rsidRDefault="00692150" w:rsidP="00CB60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692150">
      <w:rPr>
        <w:lang w:val="pt-BR"/>
      </w:rPr>
      <w:t>G/SPS/N/EU/761/Corr.1</w:t>
    </w:r>
  </w:p>
  <w:p w14:paraId="1F08914A" w14:textId="77777777" w:rsidR="00CB6010" w:rsidRPr="00692150" w:rsidRDefault="00CB6010" w:rsidP="00CB60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26BA994E" w14:textId="77777777" w:rsidR="00CB6010" w:rsidRPr="00CB6010" w:rsidRDefault="00692150" w:rsidP="00CB60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6010">
      <w:t xml:space="preserve">- </w:t>
    </w:r>
    <w:r w:rsidRPr="00CB6010">
      <w:fldChar w:fldCharType="begin"/>
    </w:r>
    <w:r w:rsidRPr="00CB6010">
      <w:instrText xml:space="preserve"> PAGE </w:instrText>
    </w:r>
    <w:r w:rsidRPr="00CB6010">
      <w:fldChar w:fldCharType="separate"/>
    </w:r>
    <w:r w:rsidRPr="00CB6010">
      <w:rPr>
        <w:noProof/>
      </w:rPr>
      <w:t>1</w:t>
    </w:r>
    <w:r w:rsidRPr="00CB6010">
      <w:fldChar w:fldCharType="end"/>
    </w:r>
    <w:r w:rsidRPr="00CB6010">
      <w:t xml:space="preserve"> -</w:t>
    </w:r>
  </w:p>
  <w:p w14:paraId="5F980702" w14:textId="77777777" w:rsidR="008129C3" w:rsidRPr="00CB6010" w:rsidRDefault="008129C3" w:rsidP="00CB601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3731" w14:paraId="4C04A16B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B86FE9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A9E009" w14:textId="77777777" w:rsidR="00ED54E0" w:rsidRPr="008129C3" w:rsidRDefault="00692150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"/>
    <w:tr w:rsidR="00543731" w14:paraId="47C2A5A8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B1724A" w14:textId="77777777" w:rsidR="00ED54E0" w:rsidRPr="008129C3" w:rsidRDefault="0069215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6B2378" wp14:editId="553C6DB6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1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7A7AB7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543731" w:rsidRPr="00490D47" w14:paraId="60E6732F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59FC85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392FAA" w14:textId="77777777" w:rsidR="00CB6010" w:rsidRPr="00692150" w:rsidRDefault="00692150" w:rsidP="00F04C9A">
          <w:pPr>
            <w:jc w:val="right"/>
            <w:rPr>
              <w:b/>
              <w:szCs w:val="16"/>
              <w:lang w:val="pt-BR"/>
            </w:rPr>
          </w:pPr>
          <w:bookmarkStart w:id="9" w:name="bmkSymbols"/>
          <w:r w:rsidRPr="00692150">
            <w:rPr>
              <w:b/>
              <w:szCs w:val="16"/>
              <w:lang w:val="pt-BR"/>
            </w:rPr>
            <w:t>G/SPS/N/EU/761/Corr.1</w:t>
          </w:r>
          <w:bookmarkEnd w:id="9"/>
        </w:p>
      </w:tc>
    </w:tr>
    <w:tr w:rsidR="00543731" w14:paraId="210466A8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DB788" w14:textId="77777777" w:rsidR="00ED54E0" w:rsidRPr="00692150" w:rsidRDefault="00ED54E0" w:rsidP="002E5F48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D68DA2" w14:textId="274B71E4" w:rsidR="00ED54E0" w:rsidRPr="00CB6010" w:rsidRDefault="00692150" w:rsidP="002E5F48">
          <w:pPr>
            <w:jc w:val="right"/>
            <w:rPr>
              <w:szCs w:val="16"/>
              <w:lang w:val="fr-CH"/>
            </w:rPr>
          </w:pPr>
          <w:bookmarkStart w:id="10" w:name="bmkDate"/>
          <w:bookmarkStart w:id="11" w:name="spsDateDistribution"/>
          <w:bookmarkEnd w:id="10"/>
          <w:bookmarkEnd w:id="11"/>
          <w:r>
            <w:rPr>
              <w:szCs w:val="16"/>
              <w:lang w:val="fr-CH"/>
            </w:rPr>
            <w:t>31 May 2024</w:t>
          </w:r>
        </w:p>
      </w:tc>
    </w:tr>
    <w:tr w:rsidR="00543731" w14:paraId="54CA7723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E2F699" w14:textId="028601B2" w:rsidR="00ED54E0" w:rsidRPr="008129C3" w:rsidRDefault="00692150" w:rsidP="002E5F48">
          <w:pPr>
            <w:jc w:val="left"/>
            <w:rPr>
              <w:b/>
            </w:rPr>
          </w:pPr>
          <w:bookmarkStart w:id="12" w:name="bmkSerial"/>
          <w:r w:rsidRPr="002958B1">
            <w:rPr>
              <w:color w:val="FF0000"/>
              <w:szCs w:val="16"/>
            </w:rPr>
            <w:t>(</w:t>
          </w:r>
          <w:bookmarkStart w:id="13" w:name="spsSerialNumber"/>
          <w:bookmarkEnd w:id="13"/>
          <w:r>
            <w:rPr>
              <w:color w:val="FF0000"/>
              <w:szCs w:val="16"/>
            </w:rPr>
            <w:t>24-</w:t>
          </w:r>
          <w:r w:rsidR="00490D47">
            <w:rPr>
              <w:color w:val="FF0000"/>
              <w:szCs w:val="16"/>
            </w:rPr>
            <w:t>4143</w:t>
          </w:r>
          <w:r w:rsidRPr="002958B1">
            <w:rPr>
              <w:color w:val="FF0000"/>
              <w:szCs w:val="16"/>
            </w:rPr>
            <w:t>)</w:t>
          </w:r>
          <w:bookmarkEnd w:id="1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1B34EE" w14:textId="77777777" w:rsidR="00ED54E0" w:rsidRPr="008129C3" w:rsidRDefault="00692150" w:rsidP="002E5F48">
          <w:pPr>
            <w:jc w:val="right"/>
            <w:rPr>
              <w:szCs w:val="16"/>
            </w:rPr>
          </w:pPr>
          <w:bookmarkStart w:id="14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4"/>
        </w:p>
      </w:tc>
    </w:tr>
    <w:tr w:rsidR="00543731" w14:paraId="401A7554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494A09" w14:textId="77777777" w:rsidR="00ED54E0" w:rsidRPr="008129C3" w:rsidRDefault="00692150" w:rsidP="002E5F48">
          <w:pPr>
            <w:jc w:val="left"/>
            <w:rPr>
              <w:sz w:val="14"/>
              <w:szCs w:val="16"/>
            </w:rPr>
          </w:pPr>
          <w:bookmarkStart w:id="15" w:name="bmkCommittee"/>
          <w:r>
            <w:rPr>
              <w:b/>
            </w:rPr>
            <w:t>Committee on Sanitary and Phytosanitary Measures</w:t>
          </w:r>
          <w:bookmarkEnd w:id="1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AA30AE" w14:textId="77777777" w:rsidR="00ED54E0" w:rsidRPr="002958B1" w:rsidRDefault="00692150" w:rsidP="00182AFA">
          <w:pPr>
            <w:jc w:val="right"/>
            <w:rPr>
              <w:bCs/>
              <w:szCs w:val="18"/>
            </w:rPr>
          </w:pPr>
          <w:bookmarkStart w:id="16" w:name="bmkLanguage"/>
          <w:r>
            <w:rPr>
              <w:bCs/>
              <w:szCs w:val="18"/>
            </w:rPr>
            <w:t>Original: English</w:t>
          </w:r>
          <w:bookmarkEnd w:id="16"/>
        </w:p>
      </w:tc>
    </w:tr>
  </w:tbl>
  <w:p w14:paraId="5213E391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CEE3C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EE8B8C" w:tentative="1">
      <w:start w:val="1"/>
      <w:numFmt w:val="lowerLetter"/>
      <w:lvlText w:val="%2."/>
      <w:lvlJc w:val="left"/>
      <w:pPr>
        <w:ind w:left="1080" w:hanging="360"/>
      </w:pPr>
    </w:lvl>
    <w:lvl w:ilvl="2" w:tplc="190A0DE0" w:tentative="1">
      <w:start w:val="1"/>
      <w:numFmt w:val="lowerRoman"/>
      <w:lvlText w:val="%3."/>
      <w:lvlJc w:val="right"/>
      <w:pPr>
        <w:ind w:left="1800" w:hanging="180"/>
      </w:pPr>
    </w:lvl>
    <w:lvl w:ilvl="3" w:tplc="B75CCB06" w:tentative="1">
      <w:start w:val="1"/>
      <w:numFmt w:val="decimal"/>
      <w:lvlText w:val="%4."/>
      <w:lvlJc w:val="left"/>
      <w:pPr>
        <w:ind w:left="2520" w:hanging="360"/>
      </w:pPr>
    </w:lvl>
    <w:lvl w:ilvl="4" w:tplc="5C883742" w:tentative="1">
      <w:start w:val="1"/>
      <w:numFmt w:val="lowerLetter"/>
      <w:lvlText w:val="%5."/>
      <w:lvlJc w:val="left"/>
      <w:pPr>
        <w:ind w:left="3240" w:hanging="360"/>
      </w:pPr>
    </w:lvl>
    <w:lvl w:ilvl="5" w:tplc="2E90A0C0" w:tentative="1">
      <w:start w:val="1"/>
      <w:numFmt w:val="lowerRoman"/>
      <w:lvlText w:val="%6."/>
      <w:lvlJc w:val="right"/>
      <w:pPr>
        <w:ind w:left="3960" w:hanging="180"/>
      </w:pPr>
    </w:lvl>
    <w:lvl w:ilvl="6" w:tplc="770A2D7C" w:tentative="1">
      <w:start w:val="1"/>
      <w:numFmt w:val="decimal"/>
      <w:lvlText w:val="%7."/>
      <w:lvlJc w:val="left"/>
      <w:pPr>
        <w:ind w:left="4680" w:hanging="360"/>
      </w:pPr>
    </w:lvl>
    <w:lvl w:ilvl="7" w:tplc="583A2A1A" w:tentative="1">
      <w:start w:val="1"/>
      <w:numFmt w:val="lowerLetter"/>
      <w:lvlText w:val="%8."/>
      <w:lvlJc w:val="left"/>
      <w:pPr>
        <w:ind w:left="5400" w:hanging="360"/>
      </w:pPr>
    </w:lvl>
    <w:lvl w:ilvl="8" w:tplc="7F7C5D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577718">
    <w:abstractNumId w:val="9"/>
  </w:num>
  <w:num w:numId="2" w16cid:durableId="892807784">
    <w:abstractNumId w:val="7"/>
  </w:num>
  <w:num w:numId="3" w16cid:durableId="992638957">
    <w:abstractNumId w:val="6"/>
  </w:num>
  <w:num w:numId="4" w16cid:durableId="150873583">
    <w:abstractNumId w:val="5"/>
  </w:num>
  <w:num w:numId="5" w16cid:durableId="616327976">
    <w:abstractNumId w:val="4"/>
  </w:num>
  <w:num w:numId="6" w16cid:durableId="1996369519">
    <w:abstractNumId w:val="12"/>
  </w:num>
  <w:num w:numId="7" w16cid:durableId="53437198">
    <w:abstractNumId w:val="11"/>
  </w:num>
  <w:num w:numId="8" w16cid:durableId="290132849">
    <w:abstractNumId w:val="10"/>
  </w:num>
  <w:num w:numId="9" w16cid:durableId="378553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590254">
    <w:abstractNumId w:val="13"/>
  </w:num>
  <w:num w:numId="11" w16cid:durableId="1163160265">
    <w:abstractNumId w:val="8"/>
  </w:num>
  <w:num w:numId="12" w16cid:durableId="1670867676">
    <w:abstractNumId w:val="3"/>
  </w:num>
  <w:num w:numId="13" w16cid:durableId="155456844">
    <w:abstractNumId w:val="2"/>
  </w:num>
  <w:num w:numId="14" w16cid:durableId="2117285925">
    <w:abstractNumId w:val="1"/>
  </w:num>
  <w:num w:numId="15" w16cid:durableId="168073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347FD"/>
    <w:rsid w:val="003572B4"/>
    <w:rsid w:val="003832F0"/>
    <w:rsid w:val="003D3363"/>
    <w:rsid w:val="003E3732"/>
    <w:rsid w:val="00467032"/>
    <w:rsid w:val="0046754A"/>
    <w:rsid w:val="00490D47"/>
    <w:rsid w:val="004A1828"/>
    <w:rsid w:val="004F203A"/>
    <w:rsid w:val="00525941"/>
    <w:rsid w:val="005336B8"/>
    <w:rsid w:val="00543731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92150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B6010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2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ec.europ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7a0f510a-0038-4bb0-9996-388fd01b72b3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E44A996-5F2C-430C-8D46-A5A68F5DF8D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2018-10-15T07:14:00Z</dcterms:created>
  <dcterms:modified xsi:type="dcterms:W3CDTF">2024-05-31T06:33:00Z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G/SPS/N/EU/761/Corr.1</vt:lpwstr>
  </property>
  <property fmtid="{D5CDD505-2E9C-101B-9397-08002B2CF9AE}" pid="3" name="TitusGUID">
    <vt:lpwstr>7a0f510a-0038-4bb0-9996-388fd01b72b3</vt:lpwstr>
  </property>
  <property fmtid="{D5CDD505-2E9C-101B-9397-08002B2CF9AE}" pid="4" name="WTOCLASSIFICATION">
    <vt:lpwstr>WTO OFFICIAL</vt:lpwstr>
  </property>
</Properties>
</file>