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D62F" w14:textId="77777777" w:rsidR="00EA4725" w:rsidRPr="00441372" w:rsidRDefault="00AF19A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47C30" w14:paraId="7EFDD9BE" w14:textId="77777777" w:rsidTr="00F3021D">
        <w:tc>
          <w:tcPr>
            <w:tcW w:w="707" w:type="dxa"/>
            <w:tcBorders>
              <w:bottom w:val="single" w:sz="6" w:space="0" w:color="auto"/>
            </w:tcBorders>
            <w:shd w:val="clear" w:color="auto" w:fill="auto"/>
          </w:tcPr>
          <w:p w14:paraId="0DF69CD9" w14:textId="77777777" w:rsidR="00EA4725" w:rsidRPr="00441372" w:rsidRDefault="00AF19A8" w:rsidP="00441372">
            <w:pPr>
              <w:spacing w:before="120" w:after="120"/>
              <w:jc w:val="left"/>
            </w:pPr>
            <w:r w:rsidRPr="00441372">
              <w:rPr>
                <w:b/>
              </w:rPr>
              <w:t>1.</w:t>
            </w:r>
          </w:p>
        </w:tc>
        <w:tc>
          <w:tcPr>
            <w:tcW w:w="8320" w:type="dxa"/>
            <w:tcBorders>
              <w:bottom w:val="single" w:sz="6" w:space="0" w:color="auto"/>
            </w:tcBorders>
            <w:shd w:val="clear" w:color="auto" w:fill="auto"/>
          </w:tcPr>
          <w:p w14:paraId="48EBE728" w14:textId="77777777" w:rsidR="00EA4725" w:rsidRPr="00441372" w:rsidRDefault="00AF19A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1D0FB776" w14:textId="77777777" w:rsidR="00EA4725" w:rsidRPr="00441372" w:rsidRDefault="00AF19A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47C30" w14:paraId="174E0468" w14:textId="77777777" w:rsidTr="00F3021D">
        <w:tc>
          <w:tcPr>
            <w:tcW w:w="707" w:type="dxa"/>
            <w:tcBorders>
              <w:top w:val="single" w:sz="6" w:space="0" w:color="auto"/>
              <w:bottom w:val="single" w:sz="6" w:space="0" w:color="auto"/>
            </w:tcBorders>
            <w:shd w:val="clear" w:color="auto" w:fill="auto"/>
          </w:tcPr>
          <w:p w14:paraId="6B9750D9" w14:textId="77777777" w:rsidR="00EA4725" w:rsidRPr="00441372" w:rsidRDefault="00AF19A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705745E" w14:textId="77777777" w:rsidR="00EA4725" w:rsidRPr="00441372" w:rsidRDefault="00AF19A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UK Food Safety Authorities comprising of the Food Standards Agency (FSA) and Food Standards Scotland (FSS).</w:t>
            </w:r>
            <w:bookmarkEnd w:id="5"/>
          </w:p>
        </w:tc>
      </w:tr>
      <w:tr w:rsidR="00747C30" w14:paraId="71D71D5D" w14:textId="77777777" w:rsidTr="00F3021D">
        <w:tc>
          <w:tcPr>
            <w:tcW w:w="707" w:type="dxa"/>
            <w:tcBorders>
              <w:top w:val="single" w:sz="6" w:space="0" w:color="auto"/>
              <w:bottom w:val="single" w:sz="6" w:space="0" w:color="auto"/>
            </w:tcBorders>
            <w:shd w:val="clear" w:color="auto" w:fill="auto"/>
          </w:tcPr>
          <w:p w14:paraId="270BBD7C" w14:textId="77777777" w:rsidR="00EA4725" w:rsidRPr="00441372" w:rsidRDefault="00AF19A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70FE44" w14:textId="77777777" w:rsidR="00EA4725" w:rsidRPr="00441372" w:rsidRDefault="00AF19A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HS Code(s): 0709 60 10; 0710 80 51; 0802 21 00; 0802 22 00; 0802 51 00; 0802 52 00; 0805 10; 0805 21; 0805 22; 0805 29; 0805 50 10; 0806 20; 0904 21 10; 0910, 1202 41 00; 1202 42 00; 1207 40 90; 2008 11 10; 2008 11 91; 2008 11 96; 2008 11 98; 2305 00 00; ex 0709 60 99 20; ex 0709 99 90 20; ex 0710 80 59 20; ex 0710 80 95 30; ex 0810 90 20 20; ex 0813 40 95 10; ex 0813 50 39 70; ex 0813 50 91 70; ex 0813 50 99 70; ex 0904 11 00 10; ex 0904 21 90 20; ex 0904 22 00 11; 19; ex 1106 30 90 40; ex 1208 90 00 20; ex 1302 32 90 ; ex 1404 90 00; ex 1515 90 99 20; ex 2005 99 10 10; 90; ex 2005 99 80 94; ex 2007 10 10 70; ex 2007 10 99 40; ex 2007 99 39 05; 06; ex 2007 99 50 33; ex 2007 99 97 23; ex 2008 19 12 30; ex 2008 19 13 20; ex 2008 19 19 30; ex 2008 19 92 30; ex 2008 19 93 20; ex 2008 19 95 20; ex 2008 19 99 30; ex 2008 97 12 15; ex 2008 97 14 15; ex 2008 97 16 15; ex 2008 97 18 15; ex 2008 97 32 15; ex 2008 97 34 15; ex 2008 97 36 15; ex 2008 97 38 15; ex 2008 97 51 15; ex 2008 97 59 15; ex 2008 97 72 15; ex 2008 97 74 15; ex 2008 97 76 15; ex 2008 97 78 15; ex 2008 97 92 15; ex 2008 97 93 15; ex 2008 97 94 15; ex 2008 97 96 15; ex 2008 97 97 15; ex 2008 97 98 15; ex 2008 99 99 11; ex 2008 99 99 19</w:t>
            </w:r>
            <w:bookmarkEnd w:id="7"/>
          </w:p>
        </w:tc>
      </w:tr>
      <w:tr w:rsidR="00747C30" w14:paraId="44C968CB" w14:textId="77777777" w:rsidTr="00F3021D">
        <w:tc>
          <w:tcPr>
            <w:tcW w:w="707" w:type="dxa"/>
            <w:tcBorders>
              <w:top w:val="single" w:sz="6" w:space="0" w:color="auto"/>
              <w:bottom w:val="single" w:sz="6" w:space="0" w:color="auto"/>
            </w:tcBorders>
            <w:shd w:val="clear" w:color="auto" w:fill="auto"/>
          </w:tcPr>
          <w:p w14:paraId="648E6E7F" w14:textId="77777777" w:rsidR="00EA4725" w:rsidRPr="00441372" w:rsidRDefault="00AF19A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31E5C3" w14:textId="77777777" w:rsidR="00EA4725" w:rsidRPr="00441372" w:rsidRDefault="00AF19A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484BB2" w14:textId="77777777" w:rsidR="00EA4725" w:rsidRPr="00441372" w:rsidRDefault="00AF19A8"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8CCE0B" w14:textId="77777777" w:rsidR="00EA4725" w:rsidRPr="00441372" w:rsidRDefault="00AF19A8"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 xml:space="preserve">Bangladesh; Brazil; China; </w:t>
            </w:r>
            <w:r w:rsidR="00F5741E" w:rsidRPr="0065690F">
              <w:rPr>
                <w:bCs/>
              </w:rPr>
              <w:t>Ethiopia</w:t>
            </w:r>
            <w:r w:rsidR="00F5741E">
              <w:rPr>
                <w:bCs/>
              </w:rPr>
              <w:t>;</w:t>
            </w:r>
            <w:r w:rsidR="00F5741E" w:rsidRPr="0065690F">
              <w:rPr>
                <w:bCs/>
              </w:rPr>
              <w:t xml:space="preserve"> </w:t>
            </w:r>
            <w:r w:rsidRPr="0065690F">
              <w:rPr>
                <w:bCs/>
              </w:rPr>
              <w:t xml:space="preserve">Georgia; India; Malaysia; Sri Lanka; Thailand; Uganda; United States of America; </w:t>
            </w:r>
            <w:r w:rsidR="00F5741E" w:rsidRPr="00F5741E">
              <w:rPr>
                <w:bCs/>
              </w:rPr>
              <w:t>Türkiye</w:t>
            </w:r>
            <w:r w:rsidRPr="0065690F">
              <w:rPr>
                <w:bCs/>
              </w:rPr>
              <w:t>; Sudan</w:t>
            </w:r>
            <w:bookmarkEnd w:id="14"/>
          </w:p>
        </w:tc>
      </w:tr>
      <w:tr w:rsidR="00747C30" w14:paraId="18BDCF80" w14:textId="77777777" w:rsidTr="00F3021D">
        <w:tc>
          <w:tcPr>
            <w:tcW w:w="707" w:type="dxa"/>
            <w:tcBorders>
              <w:top w:val="single" w:sz="6" w:space="0" w:color="auto"/>
              <w:bottom w:val="single" w:sz="6" w:space="0" w:color="auto"/>
            </w:tcBorders>
            <w:shd w:val="clear" w:color="auto" w:fill="auto"/>
          </w:tcPr>
          <w:p w14:paraId="7DC603B1" w14:textId="77777777" w:rsidR="00EA4725" w:rsidRPr="00441372" w:rsidRDefault="00AF19A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88963C" w14:textId="77777777" w:rsidR="001E7984" w:rsidRDefault="00AF19A8" w:rsidP="00441372">
            <w:pPr>
              <w:spacing w:before="120"/>
            </w:pPr>
            <w:bookmarkStart w:id="15" w:name="X_SPS_Reg_5A"/>
            <w:r w:rsidRPr="00441372">
              <w:rPr>
                <w:b/>
              </w:rPr>
              <w:t>Title of the notified document</w:t>
            </w:r>
            <w:bookmarkEnd w:id="15"/>
            <w:r w:rsidRPr="00441372">
              <w:rPr>
                <w:b/>
              </w:rPr>
              <w:t>:</w:t>
            </w:r>
            <w:r w:rsidRPr="0065690F">
              <w:t xml:space="preserve"> </w:t>
            </w:r>
            <w:bookmarkStart w:id="16" w:name="sps5a"/>
          </w:p>
          <w:p w14:paraId="02F85C3C" w14:textId="77777777" w:rsidR="00EA4725" w:rsidRPr="00441372" w:rsidRDefault="00AF19A8" w:rsidP="00441372">
            <w:pPr>
              <w:spacing w:before="120"/>
            </w:pPr>
            <w:r w:rsidRPr="0065690F">
              <w:t>The Official Controls (Import of High Risk Food and Feed not of Animal Origin) (Amendment) (England) Regulations 2022</w:t>
            </w:r>
          </w:p>
          <w:p w14:paraId="0CF71482" w14:textId="77777777" w:rsidR="00537F9C" w:rsidRPr="0065690F" w:rsidRDefault="00AF19A8" w:rsidP="00441372">
            <w:r w:rsidRPr="0065690F">
              <w:t>The Official Controls (Import of High Risk Food and Feed of Non-Animal Origin) Amendment (Scotland) Regulations 2022</w:t>
            </w:r>
          </w:p>
          <w:p w14:paraId="7DDA873B" w14:textId="77777777" w:rsidR="00537F9C" w:rsidRPr="0065690F" w:rsidRDefault="00AF19A8" w:rsidP="00441372">
            <w:r w:rsidRPr="0065690F">
              <w:t>The Official Controls (Import of High Risk Food and Feed of Non-Animal Origin) (Amendment) (Wales) Regulations 2022</w:t>
            </w:r>
          </w:p>
          <w:bookmarkEnd w:id="16"/>
          <w:p w14:paraId="4382E89F" w14:textId="77777777" w:rsidR="00EA4725" w:rsidRPr="00441372" w:rsidRDefault="00AF19A8" w:rsidP="00441372">
            <w:pPr>
              <w:spacing w:after="120"/>
            </w:pPr>
            <w:r w:rsidRPr="00441372">
              <w:t>.</w:t>
            </w:r>
            <w:r w:rsidR="00F35008" w:rsidRPr="00441372">
              <w:rPr>
                <w:b/>
              </w:rPr>
              <w:t xml:space="preserve"> </w:t>
            </w:r>
            <w:bookmarkStart w:id="17" w:name="X_SPS_Reg_5B"/>
            <w:r w:rsidR="00F35008" w:rsidRPr="00441372">
              <w:rPr>
                <w:b/>
              </w:rPr>
              <w:t>Language(s)</w:t>
            </w:r>
            <w:bookmarkEnd w:id="17"/>
            <w:r w:rsidR="00F35008" w:rsidRPr="00441372">
              <w:rPr>
                <w:b/>
              </w:rPr>
              <w:t>:</w:t>
            </w:r>
            <w:r w:rsidR="00F35008" w:rsidRPr="0065690F">
              <w:t xml:space="preserve"> </w:t>
            </w:r>
            <w:bookmarkStart w:id="18" w:name="sps5b"/>
            <w:r w:rsidR="00F35008" w:rsidRPr="0065690F">
              <w:t>English</w:t>
            </w:r>
            <w:bookmarkEnd w:id="18"/>
            <w:r w:rsidRPr="00441372">
              <w:rPr>
                <w:bCs/>
              </w:rPr>
              <w:t>.</w:t>
            </w:r>
            <w:r w:rsidR="00F35008" w:rsidRPr="00441372">
              <w:t xml:space="preserve"> </w:t>
            </w:r>
            <w:bookmarkStart w:id="19" w:name="X_SPS_Reg_5C"/>
            <w:r w:rsidR="00F35008" w:rsidRPr="00441372">
              <w:rPr>
                <w:b/>
              </w:rPr>
              <w:t>Number of pages</w:t>
            </w:r>
            <w:bookmarkEnd w:id="19"/>
            <w:r w:rsidR="00F35008" w:rsidRPr="00441372">
              <w:rPr>
                <w:b/>
              </w:rPr>
              <w:t>:</w:t>
            </w:r>
            <w:r w:rsidR="00F35008" w:rsidRPr="0065690F">
              <w:t xml:space="preserve"> </w:t>
            </w:r>
            <w:bookmarkStart w:id="20" w:name="sps5c"/>
            <w:r w:rsidR="00F35008" w:rsidRPr="0065690F">
              <w:t>27 (England), 31 (Scotland), 27 (Wales)</w:t>
            </w:r>
            <w:bookmarkEnd w:id="20"/>
          </w:p>
          <w:bookmarkStart w:id="21" w:name="sps5d"/>
          <w:p w14:paraId="1022F29B" w14:textId="77777777" w:rsidR="00EA4725" w:rsidRPr="00441372" w:rsidRDefault="00AF19A8" w:rsidP="00F5741E">
            <w:r>
              <w:fldChar w:fldCharType="begin"/>
            </w:r>
            <w:r>
              <w:instrText xml:space="preserve"> HYPERLINK "https://members.wto.org/crnattachments/2022/SPS/GBR/22_6011_00_e.pdf" \t "_blank" </w:instrText>
            </w:r>
            <w:r>
              <w:fldChar w:fldCharType="separate"/>
            </w:r>
            <w:r w:rsidRPr="00441372">
              <w:rPr>
                <w:color w:val="0000FF"/>
                <w:u w:val="single"/>
              </w:rPr>
              <w:t>https://members.wto.org/crnattachments/2022/SPS/GBR/22_6011_00_e.pdf</w:t>
            </w:r>
            <w:r>
              <w:rPr>
                <w:color w:val="0000FF"/>
                <w:u w:val="single"/>
              </w:rPr>
              <w:fldChar w:fldCharType="end"/>
            </w:r>
          </w:p>
          <w:p w14:paraId="27C1EBCB" w14:textId="77777777" w:rsidR="00EA4725" w:rsidRPr="00441372" w:rsidRDefault="00B260EB" w:rsidP="00441372">
            <w:hyperlink r:id="rId7" w:tgtFrame="_blank" w:history="1">
              <w:r w:rsidR="00AF19A8" w:rsidRPr="00441372">
                <w:rPr>
                  <w:color w:val="0000FF"/>
                  <w:u w:val="single"/>
                </w:rPr>
                <w:t>https://members.wto.org/crnattachments/2022/SPS/GBR/22_6011_01_e.pdf</w:t>
              </w:r>
            </w:hyperlink>
          </w:p>
          <w:p w14:paraId="557F8929" w14:textId="77777777" w:rsidR="00EA4725" w:rsidRPr="00441372" w:rsidRDefault="00B260EB" w:rsidP="00441372">
            <w:pPr>
              <w:spacing w:after="120"/>
            </w:pPr>
            <w:hyperlink r:id="rId8" w:tgtFrame="_blank" w:history="1">
              <w:r w:rsidR="00AF19A8" w:rsidRPr="00441372">
                <w:rPr>
                  <w:color w:val="0000FF"/>
                  <w:u w:val="single"/>
                </w:rPr>
                <w:t>https://members.wto.org/crnattachments/2022/SPS/GBR/22_6011_02_e.pdf</w:t>
              </w:r>
            </w:hyperlink>
            <w:bookmarkEnd w:id="21"/>
          </w:p>
        </w:tc>
      </w:tr>
      <w:tr w:rsidR="00747C30" w14:paraId="3BFED8C3" w14:textId="77777777" w:rsidTr="00F3021D">
        <w:tc>
          <w:tcPr>
            <w:tcW w:w="707" w:type="dxa"/>
            <w:tcBorders>
              <w:top w:val="single" w:sz="6" w:space="0" w:color="auto"/>
              <w:bottom w:val="single" w:sz="6" w:space="0" w:color="auto"/>
            </w:tcBorders>
            <w:shd w:val="clear" w:color="auto" w:fill="auto"/>
          </w:tcPr>
          <w:p w14:paraId="44CE20AA" w14:textId="77777777" w:rsidR="00EA4725" w:rsidRPr="00441372" w:rsidRDefault="00AF19A8" w:rsidP="001E7984">
            <w:pPr>
              <w:keepNext/>
              <w:keepLines/>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14:paraId="32C7F852" w14:textId="77777777" w:rsidR="00EA4725" w:rsidRPr="00441372" w:rsidRDefault="00AF19A8" w:rsidP="001E7984">
            <w:pPr>
              <w:keepNext/>
              <w:keepLines/>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Retained Regulation 2019/1793 lays down rules concerning the temporary increase of official controls applicable to certain food and feed of non-animal origin entering Great Britain from the countries listed in that Regulation. This is due to the risk of contamination by aflatoxins, pesticide residues, dyes, preservatives, pentachlorophenol and dioxins by microbiological contamination.</w:t>
            </w:r>
          </w:p>
          <w:p w14:paraId="3C8E1E1B" w14:textId="77777777" w:rsidR="00537F9C" w:rsidRPr="0065690F" w:rsidRDefault="00AF19A8" w:rsidP="001E7984">
            <w:pPr>
              <w:keepNext/>
              <w:keepLines/>
              <w:spacing w:before="120" w:after="120"/>
            </w:pPr>
            <w:r w:rsidRPr="0065690F">
              <w:t>The changes listed below have been subject to an assessment of the risks by the FSA and FSS and are science and evidence based. These assessments resulted in the proposed changes.</w:t>
            </w:r>
          </w:p>
          <w:p w14:paraId="3325D41E" w14:textId="77777777" w:rsidR="00537F9C" w:rsidRPr="0065690F" w:rsidRDefault="00AF19A8" w:rsidP="001E7984">
            <w:pPr>
              <w:keepNext/>
              <w:keepLines/>
              <w:spacing w:before="120" w:after="120"/>
            </w:pPr>
            <w:r w:rsidRPr="0065690F">
              <w:t xml:space="preserve">This Regulation amends Annexes </w:t>
            </w:r>
            <w:hyperlink r:id="rId9" w:history="1">
              <w:r w:rsidRPr="0065690F">
                <w:rPr>
                  <w:color w:val="0000FF"/>
                  <w:u w:val="single"/>
                </w:rPr>
                <w:t>1</w:t>
              </w:r>
            </w:hyperlink>
            <w:r w:rsidRPr="0065690F">
              <w:t xml:space="preserve">, </w:t>
            </w:r>
            <w:hyperlink r:id="rId10" w:history="1">
              <w:r w:rsidRPr="0065690F">
                <w:rPr>
                  <w:color w:val="0000FF"/>
                  <w:u w:val="single"/>
                </w:rPr>
                <w:t>2</w:t>
              </w:r>
            </w:hyperlink>
            <w:r w:rsidRPr="0065690F">
              <w:t xml:space="preserve"> and </w:t>
            </w:r>
            <w:hyperlink r:id="rId11" w:history="1">
              <w:r w:rsidRPr="0065690F">
                <w:rPr>
                  <w:color w:val="0000FF"/>
                  <w:u w:val="single"/>
                </w:rPr>
                <w:t>2a</w:t>
              </w:r>
            </w:hyperlink>
            <w:r w:rsidRPr="0065690F">
              <w:t xml:space="preserve"> to retained Regulation 2019/1793 by introducing the following changes:</w:t>
            </w:r>
          </w:p>
          <w:p w14:paraId="4D47425D" w14:textId="77777777" w:rsidR="00537F9C" w:rsidRPr="0065690F" w:rsidRDefault="00AF19A8" w:rsidP="001E7984">
            <w:pPr>
              <w:keepNext/>
              <w:keepLines/>
              <w:spacing w:before="120" w:after="120"/>
            </w:pPr>
            <w:r w:rsidRPr="0065690F">
              <w:t>Annex 1</w:t>
            </w:r>
          </w:p>
          <w:p w14:paraId="41C9BDDB" w14:textId="77777777" w:rsidR="00537F9C" w:rsidRPr="0065690F" w:rsidRDefault="00AF19A8" w:rsidP="001E7984">
            <w:pPr>
              <w:keepNext/>
              <w:keepLines/>
              <w:numPr>
                <w:ilvl w:val="0"/>
                <w:numId w:val="16"/>
              </w:numPr>
              <w:spacing w:before="120"/>
              <w:ind w:left="414" w:hanging="414"/>
            </w:pPr>
            <w:r w:rsidRPr="0065690F">
              <w:t>Goji berries from China listed in Annex 1 for pesticide residues to be delisted.</w:t>
            </w:r>
          </w:p>
          <w:p w14:paraId="73854CC1" w14:textId="77777777" w:rsidR="00537F9C" w:rsidRPr="0065690F" w:rsidRDefault="00AF19A8" w:rsidP="001E7984">
            <w:pPr>
              <w:keepNext/>
              <w:keepLines/>
              <w:numPr>
                <w:ilvl w:val="0"/>
                <w:numId w:val="16"/>
              </w:numPr>
              <w:ind w:left="414" w:hanging="414"/>
            </w:pPr>
            <w:r w:rsidRPr="0065690F">
              <w:t xml:space="preserve">Dried grapes from Turkey listed in Annex I for </w:t>
            </w:r>
            <w:r w:rsidRPr="001E7984">
              <w:t>Ochratoxin A</w:t>
            </w:r>
            <w:r w:rsidRPr="0065690F">
              <w:rPr>
                <w:b/>
                <w:bCs/>
              </w:rPr>
              <w:t xml:space="preserve"> </w:t>
            </w:r>
            <w:r w:rsidRPr="0065690F">
              <w:t>to be delisted.</w:t>
            </w:r>
          </w:p>
          <w:p w14:paraId="5BDE6BEB" w14:textId="77777777" w:rsidR="00537F9C" w:rsidRPr="0065690F" w:rsidRDefault="00AF19A8" w:rsidP="001E7984">
            <w:pPr>
              <w:keepNext/>
              <w:keepLines/>
              <w:numPr>
                <w:ilvl w:val="0"/>
                <w:numId w:val="16"/>
              </w:numPr>
              <w:ind w:left="414" w:hanging="414"/>
            </w:pPr>
            <w:r w:rsidRPr="0065690F">
              <w:t>Pistachios from the United States listed in Annex 1 for Aflatoxins to be delisted.</w:t>
            </w:r>
          </w:p>
          <w:p w14:paraId="7EDEEE1C" w14:textId="77777777" w:rsidR="00537F9C" w:rsidRPr="0065690F" w:rsidRDefault="00AF19A8" w:rsidP="001E7984">
            <w:pPr>
              <w:keepNext/>
              <w:keepLines/>
              <w:numPr>
                <w:ilvl w:val="0"/>
                <w:numId w:val="16"/>
              </w:numPr>
              <w:ind w:left="414" w:hanging="414"/>
            </w:pPr>
            <w:r w:rsidRPr="0065690F">
              <w:t>Decrease from 50% to 20% the frequency of identity and physical checks to be performed on hazelnuts and associated products from Georgia for Aflatoxins.</w:t>
            </w:r>
          </w:p>
          <w:p w14:paraId="49619CE9" w14:textId="77777777" w:rsidR="00537F9C" w:rsidRPr="0065690F" w:rsidRDefault="00AF19A8" w:rsidP="001E7984">
            <w:pPr>
              <w:keepNext/>
              <w:keepLines/>
              <w:numPr>
                <w:ilvl w:val="0"/>
                <w:numId w:val="16"/>
              </w:numPr>
              <w:ind w:left="414" w:hanging="414"/>
            </w:pPr>
            <w:r w:rsidRPr="0065690F">
              <w:t>Increase from 10% to 20% the frequency of identity and physical checks to be performed on okra from India for pesticide residues.</w:t>
            </w:r>
          </w:p>
          <w:p w14:paraId="40CD707C" w14:textId="77777777" w:rsidR="00537F9C" w:rsidRPr="0065690F" w:rsidRDefault="00AF19A8" w:rsidP="001E7984">
            <w:pPr>
              <w:keepNext/>
              <w:keepLines/>
              <w:numPr>
                <w:ilvl w:val="0"/>
                <w:numId w:val="16"/>
              </w:numPr>
              <w:ind w:left="414" w:hanging="414"/>
            </w:pPr>
            <w:r w:rsidRPr="0065690F">
              <w:t xml:space="preserve">Increase from 20% to 50% the frequency of identity and physical checks to be performed on black pepper from Brazil for </w:t>
            </w:r>
            <w:r w:rsidRPr="0065690F">
              <w:rPr>
                <w:i/>
                <w:iCs/>
              </w:rPr>
              <w:t>Salmonella</w:t>
            </w:r>
            <w:r w:rsidRPr="0065690F">
              <w:t>.</w:t>
            </w:r>
          </w:p>
          <w:p w14:paraId="246116B9" w14:textId="77777777" w:rsidR="00537F9C" w:rsidRPr="0065690F" w:rsidRDefault="00AF19A8" w:rsidP="001E7984">
            <w:pPr>
              <w:keepNext/>
              <w:keepLines/>
              <w:numPr>
                <w:ilvl w:val="0"/>
                <w:numId w:val="16"/>
              </w:numPr>
              <w:ind w:left="414" w:hanging="414"/>
            </w:pPr>
            <w:r w:rsidRPr="0065690F">
              <w:t xml:space="preserve">Increase from 10% to 20% the frequency of identity and physical checks to be performed on peppers of the </w:t>
            </w:r>
            <w:r w:rsidRPr="0065690F">
              <w:rPr>
                <w:i/>
                <w:iCs/>
              </w:rPr>
              <w:t>Capsicum</w:t>
            </w:r>
            <w:r w:rsidRPr="0065690F">
              <w:t xml:space="preserve"> species (other than sweet) from Thailand for pesticide residues.</w:t>
            </w:r>
          </w:p>
          <w:p w14:paraId="3BB16A3C" w14:textId="77777777" w:rsidR="00537F9C" w:rsidRPr="0065690F" w:rsidRDefault="00AF19A8" w:rsidP="001E7984">
            <w:pPr>
              <w:keepNext/>
              <w:keepLines/>
              <w:numPr>
                <w:ilvl w:val="0"/>
                <w:numId w:val="16"/>
              </w:numPr>
              <w:ind w:left="414" w:hanging="414"/>
            </w:pPr>
            <w:r w:rsidRPr="0065690F">
              <w:t>Increase from 10% to 20% the frequency of identity and physical checks to be performed on oranges from Turkey for pesticide residues.</w:t>
            </w:r>
          </w:p>
          <w:p w14:paraId="20454E06" w14:textId="77777777" w:rsidR="00537F9C" w:rsidRPr="0065690F" w:rsidRDefault="00AF19A8" w:rsidP="001E7984">
            <w:pPr>
              <w:keepNext/>
              <w:keepLines/>
              <w:numPr>
                <w:ilvl w:val="0"/>
                <w:numId w:val="16"/>
              </w:numPr>
              <w:ind w:left="414" w:hanging="414"/>
            </w:pPr>
            <w:r w:rsidRPr="0065690F">
              <w:t>Increase from 5% to 20% the frequency of identity and physical checks to be performed on mandarins (including tangerines and satsumas), clementine, willkings similar citrus hybrids from Turkey for pesticide residues.</w:t>
            </w:r>
          </w:p>
          <w:p w14:paraId="1DCF07EF" w14:textId="77777777" w:rsidR="00537F9C" w:rsidRPr="0065690F" w:rsidRDefault="00AF19A8" w:rsidP="001E7984">
            <w:pPr>
              <w:keepNext/>
              <w:keepLines/>
              <w:numPr>
                <w:ilvl w:val="0"/>
                <w:numId w:val="16"/>
              </w:numPr>
              <w:ind w:left="414" w:hanging="414"/>
            </w:pPr>
            <w:r w:rsidRPr="0065690F">
              <w:t>Increase from 10% to 20% the frequency of identity and physical checks to be performed on sweet peppers from Turkey for pesticide residues.</w:t>
            </w:r>
          </w:p>
          <w:p w14:paraId="2A7027CE" w14:textId="77777777" w:rsidR="00537F9C" w:rsidRPr="0065690F" w:rsidRDefault="00AF19A8" w:rsidP="001E7984">
            <w:pPr>
              <w:keepNext/>
              <w:keepLines/>
              <w:numPr>
                <w:ilvl w:val="0"/>
                <w:numId w:val="16"/>
              </w:numPr>
              <w:ind w:left="414" w:hanging="414"/>
            </w:pPr>
            <w:r w:rsidRPr="0065690F">
              <w:t>Increase from 20% to 50% the frequency of identity and physical checks to be performed on jackfruit from Malaysia for pesticide residues.</w:t>
            </w:r>
          </w:p>
          <w:p w14:paraId="2BB3C45B" w14:textId="77777777" w:rsidR="00537F9C" w:rsidRPr="0065690F" w:rsidRDefault="00AF19A8" w:rsidP="001E7984">
            <w:pPr>
              <w:keepNext/>
              <w:keepLines/>
              <w:numPr>
                <w:ilvl w:val="0"/>
                <w:numId w:val="16"/>
              </w:numPr>
              <w:ind w:left="414" w:hanging="414"/>
            </w:pPr>
            <w:r w:rsidRPr="0065690F">
              <w:t>Increase from 20% to 50% the frequency of identity and physical checks to be performed on peppers of the</w:t>
            </w:r>
            <w:r w:rsidRPr="0065690F">
              <w:rPr>
                <w:i/>
                <w:iCs/>
              </w:rPr>
              <w:t xml:space="preserve"> Capsicum </w:t>
            </w:r>
            <w:r w:rsidRPr="0065690F">
              <w:t>species (other than sweet) from Uganda for pesticide residues in.</w:t>
            </w:r>
          </w:p>
          <w:p w14:paraId="2A80AB94" w14:textId="77777777" w:rsidR="00537F9C" w:rsidRPr="0065690F" w:rsidRDefault="00AF19A8" w:rsidP="001E7984">
            <w:pPr>
              <w:keepNext/>
              <w:keepLines/>
              <w:numPr>
                <w:ilvl w:val="0"/>
                <w:numId w:val="16"/>
              </w:numPr>
              <w:ind w:left="414" w:hanging="414"/>
            </w:pPr>
            <w:r w:rsidRPr="0065690F">
              <w:t>Move groundnuts from China listed in Annex 2 to Annex 1 at 10% frequency of identity and physical checks for Aflatoxins. This represents a decrease in controls.</w:t>
            </w:r>
          </w:p>
          <w:p w14:paraId="25432269" w14:textId="77777777" w:rsidR="00537F9C" w:rsidRPr="0065690F" w:rsidRDefault="00AF19A8" w:rsidP="001E7984">
            <w:pPr>
              <w:keepNext/>
              <w:keepLines/>
              <w:numPr>
                <w:ilvl w:val="0"/>
                <w:numId w:val="16"/>
              </w:numPr>
              <w:ind w:left="414" w:hanging="414"/>
            </w:pPr>
            <w:r w:rsidRPr="0065690F">
              <w:t>Move hazelnuts and associated products from Turkey listed in Annex 2 to Annex 1 at 5% frequency of identity and physical checks for Aflatoxins. This represents a decrease in controls.</w:t>
            </w:r>
          </w:p>
          <w:p w14:paraId="1B8BE13A" w14:textId="77777777" w:rsidR="00537F9C" w:rsidRPr="0065690F" w:rsidRDefault="00AF19A8" w:rsidP="001E7984">
            <w:pPr>
              <w:keepNext/>
              <w:keepLines/>
              <w:numPr>
                <w:ilvl w:val="0"/>
                <w:numId w:val="16"/>
              </w:numPr>
              <w:ind w:left="414" w:hanging="414"/>
            </w:pPr>
            <w:r w:rsidRPr="0065690F">
              <w:t>Add groundnuts from Brazil to Annex 1 at 20% frequency of identity and physical checks for pesticide residues.</w:t>
            </w:r>
          </w:p>
          <w:p w14:paraId="604C21B2" w14:textId="77777777" w:rsidR="00537F9C" w:rsidRPr="0065690F" w:rsidRDefault="00AF19A8" w:rsidP="001E7984">
            <w:pPr>
              <w:keepNext/>
              <w:keepLines/>
              <w:numPr>
                <w:ilvl w:val="0"/>
                <w:numId w:val="16"/>
              </w:numPr>
              <w:ind w:left="414" w:hanging="414"/>
            </w:pPr>
            <w:r w:rsidRPr="0065690F">
              <w:t>Add lemons from Turkey at 20% frequency identity and physical checks for pesticide residues.</w:t>
            </w:r>
          </w:p>
          <w:p w14:paraId="63B58945" w14:textId="77777777" w:rsidR="00537F9C" w:rsidRPr="0065690F" w:rsidRDefault="00AF19A8" w:rsidP="001E7984">
            <w:pPr>
              <w:keepNext/>
              <w:keepLines/>
              <w:numPr>
                <w:ilvl w:val="0"/>
                <w:numId w:val="16"/>
              </w:numPr>
              <w:ind w:left="414" w:hanging="414"/>
            </w:pPr>
            <w:r w:rsidRPr="0065690F">
              <w:t xml:space="preserve">Add peppers of the </w:t>
            </w:r>
            <w:r w:rsidRPr="0065690F">
              <w:rPr>
                <w:i/>
                <w:iCs/>
              </w:rPr>
              <w:t>Capsicum</w:t>
            </w:r>
            <w:r w:rsidRPr="0065690F">
              <w:t xml:space="preserve"> species (other than sweet) from Turkey at 20% frequency of identity and physical checks for pesticide residues.</w:t>
            </w:r>
          </w:p>
          <w:p w14:paraId="46601394" w14:textId="77777777" w:rsidR="00537F9C" w:rsidRPr="0065690F" w:rsidRDefault="00AF19A8" w:rsidP="001E7984">
            <w:pPr>
              <w:keepNext/>
              <w:keepLines/>
              <w:numPr>
                <w:ilvl w:val="0"/>
                <w:numId w:val="16"/>
              </w:numPr>
              <w:ind w:left="414" w:hanging="414"/>
            </w:pPr>
            <w:r w:rsidRPr="0065690F">
              <w:t>Move groundnuts and associated products from Brazil listed in Annex 2 to Annex 1 at 10% frequency of identity and physical checks for Aflatoxins.</w:t>
            </w:r>
          </w:p>
          <w:p w14:paraId="6EDBE3BD" w14:textId="77777777" w:rsidR="00537F9C" w:rsidRPr="0065690F" w:rsidRDefault="00AF19A8" w:rsidP="001E7984">
            <w:pPr>
              <w:keepNext/>
              <w:keepLines/>
              <w:numPr>
                <w:ilvl w:val="0"/>
                <w:numId w:val="16"/>
              </w:numPr>
              <w:ind w:left="414" w:hanging="414"/>
            </w:pPr>
            <w:r w:rsidRPr="0065690F">
              <w:t xml:space="preserve">Add betel leaves from Thailand to Annex 1 at 10% frequency identity and physical checks for </w:t>
            </w:r>
            <w:r w:rsidRPr="0065690F">
              <w:rPr>
                <w:i/>
                <w:iCs/>
              </w:rPr>
              <w:t>Salmonella</w:t>
            </w:r>
            <w:r w:rsidRPr="0065690F">
              <w:t>.</w:t>
            </w:r>
          </w:p>
          <w:p w14:paraId="04BCB4BD" w14:textId="77777777" w:rsidR="00537F9C" w:rsidRPr="0065690F" w:rsidRDefault="00AF19A8" w:rsidP="001E7984">
            <w:pPr>
              <w:keepNext/>
              <w:keepLines/>
              <w:numPr>
                <w:ilvl w:val="0"/>
                <w:numId w:val="16"/>
              </w:numPr>
              <w:spacing w:after="120"/>
              <w:ind w:left="414" w:hanging="425"/>
            </w:pPr>
            <w:r w:rsidRPr="0065690F">
              <w:t>TARIC sub-division for betel leaves from Thailand has been removed.</w:t>
            </w:r>
          </w:p>
          <w:p w14:paraId="566E5980" w14:textId="77777777" w:rsidR="00537F9C" w:rsidRPr="0065690F" w:rsidRDefault="00AF19A8" w:rsidP="001E7984">
            <w:pPr>
              <w:keepNext/>
              <w:keepLines/>
              <w:spacing w:before="120" w:after="120"/>
            </w:pPr>
            <w:r w:rsidRPr="0065690F">
              <w:t>Annex 2</w:t>
            </w:r>
          </w:p>
          <w:p w14:paraId="626C6F18" w14:textId="77777777" w:rsidR="00537F9C" w:rsidRPr="0065690F" w:rsidRDefault="00AF19A8" w:rsidP="001E7984">
            <w:pPr>
              <w:keepNext/>
              <w:keepLines/>
              <w:numPr>
                <w:ilvl w:val="0"/>
                <w:numId w:val="17"/>
              </w:numPr>
              <w:spacing w:before="120" w:after="600"/>
              <w:ind w:left="414" w:hanging="414"/>
            </w:pPr>
            <w:r w:rsidRPr="0065690F">
              <w:t>Increase from 10% to 50% the frequency of identity and physical checks to be performed on Groundnuts and associated products from India for aflatoxins in Annex</w:t>
            </w:r>
            <w:r w:rsidR="001E7984">
              <w:t> </w:t>
            </w:r>
            <w:r w:rsidRPr="0065690F">
              <w:t>2, Table 1.</w:t>
            </w:r>
          </w:p>
          <w:p w14:paraId="74EEE5A0" w14:textId="77777777" w:rsidR="00537F9C" w:rsidRPr="0065690F" w:rsidRDefault="00AF19A8" w:rsidP="001E7984">
            <w:pPr>
              <w:keepNext/>
              <w:keepLines/>
              <w:numPr>
                <w:ilvl w:val="0"/>
                <w:numId w:val="17"/>
              </w:numPr>
              <w:ind w:left="414" w:hanging="414"/>
            </w:pPr>
            <w:r w:rsidRPr="0065690F">
              <w:lastRenderedPageBreak/>
              <w:t xml:space="preserve">Increase from 20% to 50% the frequency of identity and physical checks to be performed on </w:t>
            </w:r>
            <w:r w:rsidRPr="0065690F">
              <w:rPr>
                <w:i/>
                <w:iCs/>
              </w:rPr>
              <w:t>sesamum</w:t>
            </w:r>
            <w:r w:rsidRPr="0065690F">
              <w:t xml:space="preserve"> seeds from Sudan for </w:t>
            </w:r>
            <w:r w:rsidRPr="0065690F">
              <w:rPr>
                <w:i/>
                <w:iCs/>
              </w:rPr>
              <w:t xml:space="preserve">Salmonella </w:t>
            </w:r>
            <w:r w:rsidRPr="0065690F">
              <w:t>in Annex 2, Table 1.</w:t>
            </w:r>
          </w:p>
          <w:p w14:paraId="0BEC1946" w14:textId="77777777" w:rsidR="00537F9C" w:rsidRPr="0065690F" w:rsidRDefault="00AF19A8" w:rsidP="001E7984">
            <w:pPr>
              <w:keepNext/>
              <w:keepLines/>
              <w:numPr>
                <w:ilvl w:val="0"/>
                <w:numId w:val="17"/>
              </w:numPr>
              <w:ind w:left="414" w:hanging="414"/>
            </w:pPr>
            <w:r w:rsidRPr="0065690F">
              <w:t>Increase from 20% to 50% the frequency of identity and physical checks to be performed on vine leaves from Turkey for pesticide residues in Annex 2, Table 1.</w:t>
            </w:r>
          </w:p>
          <w:p w14:paraId="7B924680" w14:textId="77777777" w:rsidR="00537F9C" w:rsidRPr="0065690F" w:rsidRDefault="00AF19A8" w:rsidP="001E7984">
            <w:pPr>
              <w:keepNext/>
              <w:keepLines/>
              <w:numPr>
                <w:ilvl w:val="0"/>
                <w:numId w:val="17"/>
              </w:numPr>
              <w:ind w:left="414" w:hanging="414"/>
            </w:pPr>
            <w:r w:rsidRPr="0065690F">
              <w:t>Move betel leaves from Bangladesh listed in Annex 2a to Annex 2, Table 1 to 50% frequency of identity and physical checks for</w:t>
            </w:r>
            <w:r w:rsidRPr="0065690F">
              <w:rPr>
                <w:i/>
                <w:iCs/>
              </w:rPr>
              <w:t xml:space="preserve"> Salmonella</w:t>
            </w:r>
            <w:r w:rsidRPr="0065690F">
              <w:t>. This represents new checks on a once prohibited product.</w:t>
            </w:r>
          </w:p>
          <w:p w14:paraId="35A7A5EB" w14:textId="77777777" w:rsidR="00537F9C" w:rsidRPr="0065690F" w:rsidRDefault="00AF19A8" w:rsidP="001E7984">
            <w:pPr>
              <w:keepNext/>
              <w:keepLines/>
              <w:numPr>
                <w:ilvl w:val="0"/>
                <w:numId w:val="17"/>
              </w:numPr>
              <w:ind w:left="414" w:hanging="414"/>
            </w:pPr>
            <w:r w:rsidRPr="0065690F">
              <w:t xml:space="preserve">Move sesamum seeds from Ethiopia listed in Annex 1 to Annex 2 at 50% frequency of identity and physical checks for </w:t>
            </w:r>
            <w:r w:rsidRPr="0065690F">
              <w:rPr>
                <w:i/>
                <w:iCs/>
              </w:rPr>
              <w:t>Salmonella</w:t>
            </w:r>
            <w:r w:rsidRPr="0065690F">
              <w:t>. This represents an increase in checks.</w:t>
            </w:r>
          </w:p>
          <w:p w14:paraId="7B95074D" w14:textId="77777777" w:rsidR="00537F9C" w:rsidRPr="0065690F" w:rsidRDefault="00AF19A8" w:rsidP="001E7984">
            <w:pPr>
              <w:keepNext/>
              <w:keepLines/>
              <w:numPr>
                <w:ilvl w:val="0"/>
                <w:numId w:val="17"/>
              </w:numPr>
              <w:ind w:left="414" w:hanging="414"/>
            </w:pPr>
            <w:r w:rsidRPr="0065690F">
              <w:t xml:space="preserve">Move peppers of the </w:t>
            </w:r>
            <w:r w:rsidRPr="0065690F">
              <w:rPr>
                <w:i/>
                <w:iCs/>
              </w:rPr>
              <w:t>Capsicum</w:t>
            </w:r>
            <w:r w:rsidRPr="0065690F">
              <w:t xml:space="preserve"> species (sweet or other than sweet) from Sri Lanka listed in Annex I to Annex 2 at 50% frequency of identity and physical checks for Aflatoxins. This represents an increase in checks.</w:t>
            </w:r>
          </w:p>
          <w:p w14:paraId="1F461A7F" w14:textId="77777777" w:rsidR="00537F9C" w:rsidRPr="0065690F" w:rsidRDefault="00AF19A8" w:rsidP="001E7984">
            <w:pPr>
              <w:keepNext/>
              <w:keepLines/>
              <w:numPr>
                <w:ilvl w:val="0"/>
                <w:numId w:val="17"/>
              </w:numPr>
              <w:ind w:left="414" w:hanging="414"/>
            </w:pPr>
            <w:r w:rsidRPr="0065690F">
              <w:t xml:space="preserve">Add </w:t>
            </w:r>
            <w:r w:rsidRPr="0065690F">
              <w:rPr>
                <w:i/>
                <w:iCs/>
              </w:rPr>
              <w:t>sesamum</w:t>
            </w:r>
            <w:r w:rsidRPr="0065690F">
              <w:t xml:space="preserve"> seeds from Uganda to Annex 2, Table 1 at 20% frequency for physical and identity checks for </w:t>
            </w:r>
            <w:r w:rsidRPr="0065690F">
              <w:rPr>
                <w:i/>
                <w:iCs/>
              </w:rPr>
              <w:t>Salmonella.</w:t>
            </w:r>
          </w:p>
          <w:p w14:paraId="5F7347FC" w14:textId="77777777" w:rsidR="00537F9C" w:rsidRPr="0065690F" w:rsidRDefault="00AF19A8" w:rsidP="001E7984">
            <w:pPr>
              <w:keepNext/>
              <w:keepLines/>
              <w:numPr>
                <w:ilvl w:val="0"/>
                <w:numId w:val="17"/>
              </w:numPr>
              <w:ind w:left="414" w:hanging="414"/>
            </w:pPr>
            <w:r w:rsidRPr="0065690F">
              <w:t>TARIC sub-division for betel leaves from Bangladesh has been removed.</w:t>
            </w:r>
          </w:p>
          <w:p w14:paraId="649D842F" w14:textId="77777777" w:rsidR="00537F9C" w:rsidRPr="0065690F" w:rsidRDefault="00AF19A8" w:rsidP="001E7984">
            <w:pPr>
              <w:keepNext/>
              <w:keepLines/>
              <w:numPr>
                <w:ilvl w:val="0"/>
                <w:numId w:val="17"/>
              </w:numPr>
              <w:ind w:left="414" w:hanging="414"/>
            </w:pPr>
            <w:r w:rsidRPr="0065690F">
              <w:t>TARIC sub-division for betel leaves from India has been removed.</w:t>
            </w:r>
          </w:p>
          <w:p w14:paraId="09E4DFA9" w14:textId="77777777" w:rsidR="00537F9C" w:rsidRPr="0065690F" w:rsidRDefault="00AF19A8" w:rsidP="001E7984">
            <w:pPr>
              <w:keepNext/>
              <w:keepLines/>
              <w:numPr>
                <w:ilvl w:val="0"/>
                <w:numId w:val="17"/>
              </w:numPr>
              <w:ind w:left="414" w:hanging="414"/>
            </w:pPr>
            <w:r w:rsidRPr="0065690F">
              <w:t>TARIC sub-division for guar gum from India has been removed.</w:t>
            </w:r>
          </w:p>
          <w:p w14:paraId="2C650F0B" w14:textId="77777777" w:rsidR="00537F9C" w:rsidRPr="0065690F" w:rsidRDefault="00AF19A8" w:rsidP="001E7984">
            <w:pPr>
              <w:keepNext/>
              <w:keepLines/>
              <w:numPr>
                <w:ilvl w:val="0"/>
                <w:numId w:val="17"/>
              </w:numPr>
              <w:spacing w:after="120"/>
              <w:ind w:left="414" w:hanging="414"/>
            </w:pPr>
            <w:r w:rsidRPr="0065690F">
              <w:t>Add mixtures of spices to Annex 2, Table 2.</w:t>
            </w:r>
            <w:bookmarkEnd w:id="23"/>
          </w:p>
        </w:tc>
      </w:tr>
      <w:tr w:rsidR="00747C30" w14:paraId="62842337" w14:textId="77777777" w:rsidTr="00F3021D">
        <w:tc>
          <w:tcPr>
            <w:tcW w:w="707" w:type="dxa"/>
            <w:tcBorders>
              <w:top w:val="single" w:sz="6" w:space="0" w:color="auto"/>
              <w:bottom w:val="single" w:sz="6" w:space="0" w:color="auto"/>
            </w:tcBorders>
            <w:shd w:val="clear" w:color="auto" w:fill="auto"/>
          </w:tcPr>
          <w:p w14:paraId="3ACE7A6C" w14:textId="77777777" w:rsidR="00EA4725" w:rsidRPr="00441372" w:rsidRDefault="00AF19A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E3B42F3" w14:textId="77777777" w:rsidR="00EA4725" w:rsidRPr="00441372" w:rsidRDefault="00AF19A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47C30" w14:paraId="7EF8D9DC" w14:textId="77777777" w:rsidTr="00F3021D">
        <w:tc>
          <w:tcPr>
            <w:tcW w:w="707" w:type="dxa"/>
            <w:tcBorders>
              <w:top w:val="single" w:sz="6" w:space="0" w:color="auto"/>
              <w:bottom w:val="single" w:sz="6" w:space="0" w:color="auto"/>
            </w:tcBorders>
            <w:shd w:val="clear" w:color="auto" w:fill="auto"/>
          </w:tcPr>
          <w:p w14:paraId="0247E501" w14:textId="77777777" w:rsidR="00EA4725" w:rsidRPr="00441372" w:rsidRDefault="00AF19A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B28F9AF" w14:textId="77777777" w:rsidR="00EA4725" w:rsidRPr="00441372" w:rsidRDefault="00AF19A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FF6966" w14:textId="77777777" w:rsidR="00EA4725" w:rsidRPr="00441372" w:rsidRDefault="00AF19A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CXG 47-2003, CXG 20-1995</w:t>
            </w:r>
            <w:bookmarkEnd w:id="39"/>
          </w:p>
          <w:p w14:paraId="1A7B28BA" w14:textId="77777777" w:rsidR="00EA4725" w:rsidRPr="00441372" w:rsidRDefault="00AF19A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1D623AB" w14:textId="77777777" w:rsidR="00EA4725" w:rsidRPr="00441372" w:rsidRDefault="00AF19A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F22FE29" w14:textId="77777777" w:rsidR="00EA4725" w:rsidRPr="00441372" w:rsidRDefault="00AF19A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C7D36B9" w14:textId="77777777" w:rsidR="00EA4725" w:rsidRPr="00441372" w:rsidRDefault="00AF19A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AA94127" w14:textId="77777777" w:rsidR="00EA4725" w:rsidRPr="00441372" w:rsidRDefault="00AF19A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A356F3A" w14:textId="77777777" w:rsidR="00EA4725" w:rsidRPr="00441372" w:rsidRDefault="00AF19A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47C30" w14:paraId="0106CEAD" w14:textId="77777777" w:rsidTr="00F3021D">
        <w:tc>
          <w:tcPr>
            <w:tcW w:w="707" w:type="dxa"/>
            <w:tcBorders>
              <w:top w:val="single" w:sz="6" w:space="0" w:color="auto"/>
              <w:bottom w:val="single" w:sz="6" w:space="0" w:color="auto"/>
            </w:tcBorders>
            <w:shd w:val="clear" w:color="auto" w:fill="auto"/>
          </w:tcPr>
          <w:p w14:paraId="2BCACC4D" w14:textId="77777777" w:rsidR="00EA4725" w:rsidRPr="00441372" w:rsidRDefault="00AF19A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E0C77B9" w14:textId="77777777" w:rsidR="00EA4725" w:rsidRPr="00441372" w:rsidRDefault="00AF19A8"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"https://www.legislation.gov.uk/eur/2019/1793/contents" </w:instrText>
            </w:r>
            <w:r>
              <w:fldChar w:fldCharType="separate"/>
            </w:r>
            <w:r w:rsidRPr="0065690F">
              <w:rPr>
                <w:color w:val="0000FF"/>
                <w:u w:val="single"/>
              </w:rPr>
              <w:t>Retained Regulation 2019/1793</w:t>
            </w:r>
            <w:r>
              <w:rPr>
                <w:color w:val="0000FF"/>
                <w:u w:val="single"/>
              </w:rPr>
              <w:fldChar w:fldCharType="end"/>
            </w:r>
            <w:r w:rsidRPr="0065690F">
              <w:t xml:space="preserve">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w:t>
            </w:r>
          </w:p>
          <w:p w14:paraId="5F59AE33" w14:textId="77777777" w:rsidR="00537F9C" w:rsidRPr="0065690F" w:rsidRDefault="00AF19A8" w:rsidP="00441372">
            <w:r w:rsidRPr="0065690F">
              <w:t>Full details of the amendments to Retained Regulation 2019/1793 and consultation response summary are laid out in the public consultations on the FSA and FSS websites, available here:</w:t>
            </w:r>
          </w:p>
          <w:p w14:paraId="0E7CCB00" w14:textId="77777777" w:rsidR="00537F9C" w:rsidRPr="0065690F" w:rsidRDefault="00B260EB" w:rsidP="00441372">
            <w:hyperlink r:id="rId12" w:history="1">
              <w:r w:rsidR="00AF19A8" w:rsidRPr="0065690F">
                <w:rPr>
                  <w:color w:val="0000FF"/>
                  <w:u w:val="single"/>
                </w:rPr>
                <w:t>FSA consultation on Amendments to Retained Regulation 2019/1793</w:t>
              </w:r>
            </w:hyperlink>
          </w:p>
          <w:p w14:paraId="648464C3" w14:textId="77777777" w:rsidR="00537F9C" w:rsidRPr="0065690F" w:rsidRDefault="00B260EB" w:rsidP="00441372">
            <w:hyperlink r:id="rId13" w:history="1">
              <w:r w:rsidR="00AF19A8" w:rsidRPr="0065690F">
                <w:rPr>
                  <w:color w:val="0000FF"/>
                  <w:u w:val="single"/>
                </w:rPr>
                <w:t>FSS consultation on Review of retained Regulation 2019/1793</w:t>
              </w:r>
            </w:hyperlink>
          </w:p>
          <w:p w14:paraId="461A7BA9" w14:textId="77777777" w:rsidR="00537F9C" w:rsidRPr="0065690F" w:rsidRDefault="00AF19A8" w:rsidP="001E7984">
            <w:r w:rsidRPr="0065690F">
              <w:t>Legislation to follow in addenda when available.</w:t>
            </w:r>
            <w:r w:rsidR="001E7984">
              <w:t xml:space="preserve"> </w:t>
            </w:r>
            <w:bookmarkStart w:id="57" w:name="sps9b"/>
            <w:bookmarkEnd w:id="56"/>
            <w:r w:rsidRPr="0065690F">
              <w:rPr>
                <w:bCs/>
              </w:rPr>
              <w:t>(available in English.)</w:t>
            </w:r>
            <w:bookmarkEnd w:id="57"/>
          </w:p>
        </w:tc>
      </w:tr>
      <w:tr w:rsidR="00747C30" w14:paraId="510CA5FA" w14:textId="77777777" w:rsidTr="00F3021D">
        <w:tc>
          <w:tcPr>
            <w:tcW w:w="707" w:type="dxa"/>
            <w:tcBorders>
              <w:top w:val="single" w:sz="6" w:space="0" w:color="auto"/>
              <w:bottom w:val="single" w:sz="6" w:space="0" w:color="auto"/>
            </w:tcBorders>
            <w:shd w:val="clear" w:color="auto" w:fill="auto"/>
          </w:tcPr>
          <w:p w14:paraId="7D3372E0" w14:textId="77777777" w:rsidR="00EA4725" w:rsidRPr="00441372" w:rsidRDefault="00AF19A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CAE5C6" w14:textId="77777777" w:rsidR="00EA4725" w:rsidRPr="00441372" w:rsidRDefault="00AF19A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21 November 2022</w:t>
            </w:r>
            <w:bookmarkEnd w:id="59"/>
          </w:p>
          <w:p w14:paraId="37DDBF9C" w14:textId="77777777" w:rsidR="00EA4725" w:rsidRPr="00441372" w:rsidRDefault="00AF19A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22 November 2022</w:t>
            </w:r>
            <w:bookmarkEnd w:id="61"/>
          </w:p>
        </w:tc>
      </w:tr>
      <w:tr w:rsidR="00747C30" w14:paraId="05E56C17" w14:textId="77777777" w:rsidTr="00F3021D">
        <w:tc>
          <w:tcPr>
            <w:tcW w:w="707" w:type="dxa"/>
            <w:tcBorders>
              <w:top w:val="single" w:sz="6" w:space="0" w:color="auto"/>
              <w:bottom w:val="single" w:sz="6" w:space="0" w:color="auto"/>
            </w:tcBorders>
            <w:shd w:val="clear" w:color="auto" w:fill="auto"/>
          </w:tcPr>
          <w:p w14:paraId="6D484DA5" w14:textId="77777777" w:rsidR="00EA4725" w:rsidRPr="00441372" w:rsidRDefault="00AF19A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D7AD61" w14:textId="77777777" w:rsidR="00EA4725" w:rsidRPr="00441372" w:rsidRDefault="00AF19A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17 January 2023</w:t>
            </w:r>
            <w:bookmarkEnd w:id="65"/>
          </w:p>
          <w:p w14:paraId="32230E39" w14:textId="77777777" w:rsidR="00EA4725" w:rsidRPr="00441372" w:rsidRDefault="00AF19A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47C30" w14:paraId="41C5F09A" w14:textId="77777777" w:rsidTr="00F3021D">
        <w:tc>
          <w:tcPr>
            <w:tcW w:w="707" w:type="dxa"/>
            <w:tcBorders>
              <w:top w:val="single" w:sz="6" w:space="0" w:color="auto"/>
              <w:bottom w:val="single" w:sz="6" w:space="0" w:color="auto"/>
            </w:tcBorders>
            <w:shd w:val="clear" w:color="auto" w:fill="auto"/>
          </w:tcPr>
          <w:p w14:paraId="4D70577E" w14:textId="77777777" w:rsidR="00EA4725" w:rsidRPr="00441372" w:rsidRDefault="00AF19A8" w:rsidP="001E7984">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69D94BE5" w14:textId="77777777" w:rsidR="00537F9C" w:rsidRDefault="00AF19A8" w:rsidP="001E7984">
            <w:pPr>
              <w:keepNext/>
              <w:keepLines/>
              <w:spacing w:before="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November 2022</w:t>
            </w:r>
            <w:bookmarkEnd w:id="72"/>
          </w:p>
          <w:p w14:paraId="50418933" w14:textId="77777777" w:rsidR="001E7984" w:rsidRPr="0065690F" w:rsidRDefault="001E7984" w:rsidP="001E7984">
            <w:pPr>
              <w:keepNext/>
              <w:keepLines/>
              <w:spacing w:before="120"/>
            </w:pPr>
          </w:p>
          <w:p w14:paraId="7D3950C6" w14:textId="77777777" w:rsidR="00EA4725" w:rsidRPr="00441372" w:rsidRDefault="00AF19A8" w:rsidP="001E7984">
            <w:pPr>
              <w:keepNext/>
              <w:keepLines/>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ADCC7AC" w14:textId="77777777" w:rsidR="00537F9C" w:rsidRPr="0065690F" w:rsidRDefault="00AF19A8" w:rsidP="001E7984">
            <w:pPr>
              <w:keepNext/>
              <w:keepLines/>
            </w:pPr>
            <w:r w:rsidRPr="0065690F">
              <w:t>UK SPS Contact Point, Defra, Nobel House, London SW1P 3JR</w:t>
            </w:r>
          </w:p>
          <w:p w14:paraId="22E4E22F" w14:textId="77777777" w:rsidR="00537F9C" w:rsidRPr="0065690F" w:rsidRDefault="00B260EB" w:rsidP="001E7984">
            <w:pPr>
              <w:keepNext/>
              <w:keepLines/>
              <w:spacing w:after="120"/>
            </w:pPr>
            <w:hyperlink r:id="rId14" w:history="1">
              <w:r w:rsidR="00AF19A8" w:rsidRPr="0065690F">
                <w:rPr>
                  <w:color w:val="0000FF"/>
                  <w:u w:val="single"/>
                </w:rPr>
                <w:t>UKSPS@defra.gov.uk</w:t>
              </w:r>
            </w:hyperlink>
            <w:bookmarkEnd w:id="79"/>
          </w:p>
        </w:tc>
      </w:tr>
      <w:tr w:rsidR="00747C30" w14:paraId="519CE082" w14:textId="77777777" w:rsidTr="00F3021D">
        <w:tc>
          <w:tcPr>
            <w:tcW w:w="707" w:type="dxa"/>
            <w:tcBorders>
              <w:top w:val="single" w:sz="6" w:space="0" w:color="auto"/>
            </w:tcBorders>
            <w:shd w:val="clear" w:color="auto" w:fill="auto"/>
          </w:tcPr>
          <w:p w14:paraId="61AC2161" w14:textId="77777777" w:rsidR="00EA4725" w:rsidRPr="00441372" w:rsidRDefault="00AF19A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389737C" w14:textId="77777777" w:rsidR="00EA4725" w:rsidRPr="00441372" w:rsidRDefault="00AF19A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B202F71" w14:textId="77777777" w:rsidR="00EA4725" w:rsidRPr="0065690F" w:rsidRDefault="00AF19A8" w:rsidP="00F3021D">
            <w:pPr>
              <w:keepNext/>
              <w:keepLines/>
              <w:rPr>
                <w:bCs/>
              </w:rPr>
            </w:pPr>
            <w:r w:rsidRPr="0065690F">
              <w:rPr>
                <w:bCs/>
              </w:rPr>
              <w:t>UK SPS Contact Point, Defra, Nobel House, London SW1P 3JR</w:t>
            </w:r>
          </w:p>
          <w:p w14:paraId="4CC8E242" w14:textId="77777777" w:rsidR="00EA4725" w:rsidRPr="0065690F" w:rsidRDefault="00B260EB" w:rsidP="00F3021D">
            <w:pPr>
              <w:keepNext/>
              <w:keepLines/>
              <w:spacing w:after="120"/>
              <w:rPr>
                <w:bCs/>
              </w:rPr>
            </w:pPr>
            <w:hyperlink r:id="rId15" w:history="1">
              <w:r w:rsidR="00AF19A8" w:rsidRPr="0065690F">
                <w:rPr>
                  <w:bCs/>
                  <w:color w:val="0000FF"/>
                  <w:u w:val="single"/>
                </w:rPr>
                <w:t>UKSPS@defra.gov.uk</w:t>
              </w:r>
            </w:hyperlink>
            <w:bookmarkEnd w:id="86"/>
          </w:p>
        </w:tc>
      </w:tr>
    </w:tbl>
    <w:p w14:paraId="0A5DAF99" w14:textId="77777777" w:rsidR="007141CF" w:rsidRPr="00441372" w:rsidRDefault="007141CF" w:rsidP="00441372"/>
    <w:sectPr w:rsidR="007141CF" w:rsidRPr="00441372" w:rsidSect="00F5741E">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FD94" w14:textId="77777777" w:rsidR="00D60732" w:rsidRDefault="00AF19A8">
      <w:r>
        <w:separator/>
      </w:r>
    </w:p>
  </w:endnote>
  <w:endnote w:type="continuationSeparator" w:id="0">
    <w:p w14:paraId="7887F769" w14:textId="77777777" w:rsidR="00D60732" w:rsidRDefault="00AF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13B3" w14:textId="77777777" w:rsidR="00EA4725" w:rsidRPr="00F5741E" w:rsidRDefault="00AF19A8" w:rsidP="00F574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A07E" w14:textId="77777777" w:rsidR="00EA4725" w:rsidRPr="00F5741E" w:rsidRDefault="00AF19A8" w:rsidP="00F574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4D87" w14:textId="77777777" w:rsidR="00C863EB" w:rsidRPr="00441372" w:rsidRDefault="00AF19A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484A" w14:textId="77777777" w:rsidR="00D60732" w:rsidRDefault="00AF19A8">
      <w:r>
        <w:separator/>
      </w:r>
    </w:p>
  </w:footnote>
  <w:footnote w:type="continuationSeparator" w:id="0">
    <w:p w14:paraId="57B72E21" w14:textId="77777777" w:rsidR="00D60732" w:rsidRDefault="00AF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876D" w14:textId="77777777" w:rsidR="00F5741E" w:rsidRPr="00F5741E" w:rsidRDefault="00AF19A8" w:rsidP="00F5741E">
    <w:pPr>
      <w:pStyle w:val="Header"/>
      <w:pBdr>
        <w:bottom w:val="single" w:sz="4" w:space="1" w:color="auto"/>
      </w:pBdr>
      <w:tabs>
        <w:tab w:val="clear" w:pos="4513"/>
        <w:tab w:val="clear" w:pos="9027"/>
      </w:tabs>
      <w:jc w:val="center"/>
    </w:pPr>
    <w:r w:rsidRPr="00F5741E">
      <w:t>G/SPS/N/GBR/21</w:t>
    </w:r>
  </w:p>
  <w:p w14:paraId="0B6B101B" w14:textId="77777777" w:rsidR="00F5741E" w:rsidRPr="00F5741E" w:rsidRDefault="00F5741E" w:rsidP="00F5741E">
    <w:pPr>
      <w:pStyle w:val="Header"/>
      <w:pBdr>
        <w:bottom w:val="single" w:sz="4" w:space="1" w:color="auto"/>
      </w:pBdr>
      <w:tabs>
        <w:tab w:val="clear" w:pos="4513"/>
        <w:tab w:val="clear" w:pos="9027"/>
      </w:tabs>
      <w:jc w:val="center"/>
    </w:pPr>
  </w:p>
  <w:p w14:paraId="2555956E" w14:textId="77777777" w:rsidR="00F5741E" w:rsidRPr="00F5741E" w:rsidRDefault="00AF19A8" w:rsidP="00F5741E">
    <w:pPr>
      <w:pStyle w:val="Header"/>
      <w:pBdr>
        <w:bottom w:val="single" w:sz="4" w:space="1" w:color="auto"/>
      </w:pBdr>
      <w:tabs>
        <w:tab w:val="clear" w:pos="4513"/>
        <w:tab w:val="clear" w:pos="9027"/>
      </w:tabs>
      <w:jc w:val="center"/>
    </w:pPr>
    <w:r w:rsidRPr="00F5741E">
      <w:t xml:space="preserve">- </w:t>
    </w:r>
    <w:r w:rsidRPr="00F5741E">
      <w:fldChar w:fldCharType="begin"/>
    </w:r>
    <w:r w:rsidRPr="00F5741E">
      <w:instrText xml:space="preserve"> PAGE </w:instrText>
    </w:r>
    <w:r w:rsidRPr="00F5741E">
      <w:fldChar w:fldCharType="separate"/>
    </w:r>
    <w:r w:rsidRPr="00F5741E">
      <w:rPr>
        <w:noProof/>
      </w:rPr>
      <w:t>2</w:t>
    </w:r>
    <w:r w:rsidRPr="00F5741E">
      <w:fldChar w:fldCharType="end"/>
    </w:r>
    <w:r w:rsidRPr="00F5741E">
      <w:t xml:space="preserve"> -</w:t>
    </w:r>
  </w:p>
  <w:p w14:paraId="5F526A96" w14:textId="77777777" w:rsidR="00EA4725" w:rsidRPr="00F5741E" w:rsidRDefault="00EA4725" w:rsidP="00F574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C0A6" w14:textId="77777777" w:rsidR="00F5741E" w:rsidRPr="00F5741E" w:rsidRDefault="00AF19A8" w:rsidP="00F5741E">
    <w:pPr>
      <w:pStyle w:val="Header"/>
      <w:pBdr>
        <w:bottom w:val="single" w:sz="4" w:space="1" w:color="auto"/>
      </w:pBdr>
      <w:tabs>
        <w:tab w:val="clear" w:pos="4513"/>
        <w:tab w:val="clear" w:pos="9027"/>
      </w:tabs>
      <w:jc w:val="center"/>
    </w:pPr>
    <w:r w:rsidRPr="00F5741E">
      <w:t>G/SPS/N/GBR/21</w:t>
    </w:r>
  </w:p>
  <w:p w14:paraId="0CF9A4B5" w14:textId="77777777" w:rsidR="00F5741E" w:rsidRPr="00F5741E" w:rsidRDefault="00F5741E" w:rsidP="00F5741E">
    <w:pPr>
      <w:pStyle w:val="Header"/>
      <w:pBdr>
        <w:bottom w:val="single" w:sz="4" w:space="1" w:color="auto"/>
      </w:pBdr>
      <w:tabs>
        <w:tab w:val="clear" w:pos="4513"/>
        <w:tab w:val="clear" w:pos="9027"/>
      </w:tabs>
      <w:jc w:val="center"/>
    </w:pPr>
  </w:p>
  <w:p w14:paraId="603065BB" w14:textId="77777777" w:rsidR="00F5741E" w:rsidRPr="00F5741E" w:rsidRDefault="00AF19A8" w:rsidP="00F5741E">
    <w:pPr>
      <w:pStyle w:val="Header"/>
      <w:pBdr>
        <w:bottom w:val="single" w:sz="4" w:space="1" w:color="auto"/>
      </w:pBdr>
      <w:tabs>
        <w:tab w:val="clear" w:pos="4513"/>
        <w:tab w:val="clear" w:pos="9027"/>
      </w:tabs>
      <w:jc w:val="center"/>
    </w:pPr>
    <w:r w:rsidRPr="00F5741E">
      <w:t xml:space="preserve">- </w:t>
    </w:r>
    <w:r w:rsidRPr="00F5741E">
      <w:fldChar w:fldCharType="begin"/>
    </w:r>
    <w:r w:rsidRPr="00F5741E">
      <w:instrText xml:space="preserve"> PAGE </w:instrText>
    </w:r>
    <w:r w:rsidRPr="00F5741E">
      <w:fldChar w:fldCharType="separate"/>
    </w:r>
    <w:r w:rsidRPr="00F5741E">
      <w:rPr>
        <w:noProof/>
      </w:rPr>
      <w:t>2</w:t>
    </w:r>
    <w:r w:rsidRPr="00F5741E">
      <w:fldChar w:fldCharType="end"/>
    </w:r>
    <w:r w:rsidRPr="00F5741E">
      <w:t xml:space="preserve"> -</w:t>
    </w:r>
  </w:p>
  <w:p w14:paraId="3BBB96B1" w14:textId="77777777" w:rsidR="00EA4725" w:rsidRPr="00F5741E" w:rsidRDefault="00EA4725" w:rsidP="00F574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7C30" w14:paraId="02F214BE" w14:textId="77777777" w:rsidTr="00EE3CAF">
      <w:trPr>
        <w:trHeight w:val="240"/>
        <w:jc w:val="center"/>
      </w:trPr>
      <w:tc>
        <w:tcPr>
          <w:tcW w:w="3794" w:type="dxa"/>
          <w:shd w:val="clear" w:color="auto" w:fill="FFFFFF"/>
          <w:tcMar>
            <w:left w:w="108" w:type="dxa"/>
            <w:right w:w="108" w:type="dxa"/>
          </w:tcMar>
          <w:vAlign w:val="center"/>
        </w:tcPr>
        <w:p w14:paraId="610A57D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D96484" w14:textId="77777777" w:rsidR="00ED54E0" w:rsidRPr="00EA4725" w:rsidRDefault="00AF19A8" w:rsidP="00422B6F">
          <w:pPr>
            <w:jc w:val="right"/>
            <w:rPr>
              <w:b/>
              <w:color w:val="FF0000"/>
              <w:szCs w:val="16"/>
            </w:rPr>
          </w:pPr>
          <w:r>
            <w:rPr>
              <w:b/>
              <w:color w:val="FF0000"/>
              <w:szCs w:val="16"/>
            </w:rPr>
            <w:t xml:space="preserve"> </w:t>
          </w:r>
        </w:p>
      </w:tc>
    </w:tr>
    <w:bookmarkEnd w:id="87"/>
    <w:tr w:rsidR="00747C30" w14:paraId="595C1B4F" w14:textId="77777777" w:rsidTr="00EE3CAF">
      <w:trPr>
        <w:trHeight w:val="213"/>
        <w:jc w:val="center"/>
      </w:trPr>
      <w:tc>
        <w:tcPr>
          <w:tcW w:w="3794" w:type="dxa"/>
          <w:vMerge w:val="restart"/>
          <w:shd w:val="clear" w:color="auto" w:fill="FFFFFF"/>
          <w:tcMar>
            <w:left w:w="0" w:type="dxa"/>
            <w:right w:w="0" w:type="dxa"/>
          </w:tcMar>
        </w:tcPr>
        <w:p w14:paraId="1C126902" w14:textId="77777777" w:rsidR="00ED54E0" w:rsidRPr="00EA4725" w:rsidRDefault="00AF19A8" w:rsidP="00422B6F">
          <w:pPr>
            <w:jc w:val="left"/>
          </w:pPr>
          <w:r>
            <w:rPr>
              <w:noProof/>
              <w:lang w:eastAsia="en-GB"/>
            </w:rPr>
            <w:drawing>
              <wp:inline distT="0" distB="0" distL="0" distR="0" wp14:anchorId="4B021C86" wp14:editId="2B0D2FBA">
                <wp:extent cx="239966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117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533D1C" w14:textId="77777777" w:rsidR="00ED54E0" w:rsidRPr="00EA4725" w:rsidRDefault="00ED54E0" w:rsidP="00422B6F">
          <w:pPr>
            <w:jc w:val="right"/>
            <w:rPr>
              <w:b/>
              <w:szCs w:val="16"/>
            </w:rPr>
          </w:pPr>
        </w:p>
      </w:tc>
    </w:tr>
    <w:tr w:rsidR="00747C30" w14:paraId="089E271D" w14:textId="77777777" w:rsidTr="00EE3CAF">
      <w:trPr>
        <w:trHeight w:val="868"/>
        <w:jc w:val="center"/>
      </w:trPr>
      <w:tc>
        <w:tcPr>
          <w:tcW w:w="3794" w:type="dxa"/>
          <w:vMerge/>
          <w:shd w:val="clear" w:color="auto" w:fill="FFFFFF"/>
          <w:tcMar>
            <w:left w:w="108" w:type="dxa"/>
            <w:right w:w="108" w:type="dxa"/>
          </w:tcMar>
        </w:tcPr>
        <w:p w14:paraId="3D90921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E4282BB" w14:textId="77777777" w:rsidR="00F5741E" w:rsidRDefault="00AF19A8" w:rsidP="00656ABC">
          <w:pPr>
            <w:jc w:val="right"/>
            <w:rPr>
              <w:b/>
              <w:szCs w:val="16"/>
            </w:rPr>
          </w:pPr>
          <w:bookmarkStart w:id="88" w:name="bmkSymbols"/>
          <w:r>
            <w:rPr>
              <w:b/>
              <w:szCs w:val="16"/>
            </w:rPr>
            <w:t>G/SPS/N/GBR/21</w:t>
          </w:r>
          <w:bookmarkEnd w:id="88"/>
        </w:p>
      </w:tc>
    </w:tr>
    <w:tr w:rsidR="00747C30" w14:paraId="44EE9A73" w14:textId="77777777" w:rsidTr="00EE3CAF">
      <w:trPr>
        <w:trHeight w:val="240"/>
        <w:jc w:val="center"/>
      </w:trPr>
      <w:tc>
        <w:tcPr>
          <w:tcW w:w="3794" w:type="dxa"/>
          <w:vMerge/>
          <w:shd w:val="clear" w:color="auto" w:fill="FFFFFF"/>
          <w:tcMar>
            <w:left w:w="108" w:type="dxa"/>
            <w:right w:w="108" w:type="dxa"/>
          </w:tcMar>
          <w:vAlign w:val="center"/>
        </w:tcPr>
        <w:p w14:paraId="364F3BA8" w14:textId="77777777" w:rsidR="00ED54E0" w:rsidRPr="00EA4725" w:rsidRDefault="00ED54E0" w:rsidP="00422B6F"/>
      </w:tc>
      <w:tc>
        <w:tcPr>
          <w:tcW w:w="5448" w:type="dxa"/>
          <w:gridSpan w:val="2"/>
          <w:shd w:val="clear" w:color="auto" w:fill="FFFFFF"/>
          <w:tcMar>
            <w:left w:w="108" w:type="dxa"/>
            <w:right w:w="108" w:type="dxa"/>
          </w:tcMar>
          <w:vAlign w:val="center"/>
        </w:tcPr>
        <w:p w14:paraId="18B077BF" w14:textId="77777777" w:rsidR="00ED54E0" w:rsidRPr="00EA4725" w:rsidRDefault="00AF19A8" w:rsidP="00422B6F">
          <w:pPr>
            <w:jc w:val="right"/>
            <w:rPr>
              <w:szCs w:val="16"/>
            </w:rPr>
          </w:pPr>
          <w:bookmarkStart w:id="89" w:name="spsDateDistribution"/>
          <w:bookmarkStart w:id="90" w:name="bmkDate"/>
          <w:bookmarkEnd w:id="89"/>
          <w:r w:rsidRPr="00EA4725">
            <w:rPr>
              <w:szCs w:val="16"/>
            </w:rPr>
            <w:t>7 September 2022</w:t>
          </w:r>
          <w:bookmarkEnd w:id="90"/>
        </w:p>
      </w:tc>
    </w:tr>
    <w:tr w:rsidR="00747C30" w14:paraId="00E64AF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A8133C" w14:textId="5F3E75F8" w:rsidR="00ED54E0" w:rsidRPr="00EA4725" w:rsidRDefault="00AF19A8"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B260EB">
            <w:rPr>
              <w:color w:val="FF0000"/>
              <w:szCs w:val="16"/>
            </w:rPr>
            <w:t>6657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AF69607" w14:textId="77777777" w:rsidR="00ED54E0" w:rsidRPr="00EA4725" w:rsidRDefault="00AF19A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47C30" w14:paraId="4FD1984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D7611E" w14:textId="77777777" w:rsidR="00ED54E0" w:rsidRPr="00EA4725" w:rsidRDefault="00AF19A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AB57EE2" w14:textId="77777777" w:rsidR="00ED54E0" w:rsidRPr="00441372" w:rsidRDefault="00AF19A8" w:rsidP="00EC687E">
          <w:pPr>
            <w:jc w:val="right"/>
            <w:rPr>
              <w:bCs/>
              <w:szCs w:val="18"/>
            </w:rPr>
          </w:pPr>
          <w:bookmarkStart w:id="95" w:name="bmkLanguage"/>
          <w:r>
            <w:rPr>
              <w:bCs/>
              <w:szCs w:val="18"/>
            </w:rPr>
            <w:t>Original: English</w:t>
          </w:r>
          <w:bookmarkEnd w:id="95"/>
        </w:p>
      </w:tc>
    </w:tr>
  </w:tbl>
  <w:p w14:paraId="36CBBAC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F3A1B72">
      <w:start w:val="1"/>
      <w:numFmt w:val="decimal"/>
      <w:pStyle w:val="SummaryText"/>
      <w:lvlText w:val="%1."/>
      <w:lvlJc w:val="left"/>
      <w:pPr>
        <w:ind w:left="360" w:hanging="360"/>
      </w:pPr>
    </w:lvl>
    <w:lvl w:ilvl="1" w:tplc="3920E834" w:tentative="1">
      <w:start w:val="1"/>
      <w:numFmt w:val="lowerLetter"/>
      <w:lvlText w:val="%2."/>
      <w:lvlJc w:val="left"/>
      <w:pPr>
        <w:ind w:left="1080" w:hanging="360"/>
      </w:pPr>
    </w:lvl>
    <w:lvl w:ilvl="2" w:tplc="8FF66946" w:tentative="1">
      <w:start w:val="1"/>
      <w:numFmt w:val="lowerRoman"/>
      <w:lvlText w:val="%3."/>
      <w:lvlJc w:val="right"/>
      <w:pPr>
        <w:ind w:left="1800" w:hanging="180"/>
      </w:pPr>
    </w:lvl>
    <w:lvl w:ilvl="3" w:tplc="2AF2E9BE" w:tentative="1">
      <w:start w:val="1"/>
      <w:numFmt w:val="decimal"/>
      <w:lvlText w:val="%4."/>
      <w:lvlJc w:val="left"/>
      <w:pPr>
        <w:ind w:left="2520" w:hanging="360"/>
      </w:pPr>
    </w:lvl>
    <w:lvl w:ilvl="4" w:tplc="AEFEF4AA" w:tentative="1">
      <w:start w:val="1"/>
      <w:numFmt w:val="lowerLetter"/>
      <w:lvlText w:val="%5."/>
      <w:lvlJc w:val="left"/>
      <w:pPr>
        <w:ind w:left="3240" w:hanging="360"/>
      </w:pPr>
    </w:lvl>
    <w:lvl w:ilvl="5" w:tplc="D898E6A0" w:tentative="1">
      <w:start w:val="1"/>
      <w:numFmt w:val="lowerRoman"/>
      <w:lvlText w:val="%6."/>
      <w:lvlJc w:val="right"/>
      <w:pPr>
        <w:ind w:left="3960" w:hanging="180"/>
      </w:pPr>
    </w:lvl>
    <w:lvl w:ilvl="6" w:tplc="0D2EE538" w:tentative="1">
      <w:start w:val="1"/>
      <w:numFmt w:val="decimal"/>
      <w:lvlText w:val="%7."/>
      <w:lvlJc w:val="left"/>
      <w:pPr>
        <w:ind w:left="4680" w:hanging="360"/>
      </w:pPr>
    </w:lvl>
    <w:lvl w:ilvl="7" w:tplc="302A0AA4" w:tentative="1">
      <w:start w:val="1"/>
      <w:numFmt w:val="lowerLetter"/>
      <w:lvlText w:val="%8."/>
      <w:lvlJc w:val="left"/>
      <w:pPr>
        <w:ind w:left="5400" w:hanging="360"/>
      </w:pPr>
    </w:lvl>
    <w:lvl w:ilvl="8" w:tplc="9CA0379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E94D196">
      <w:start w:val="1"/>
      <w:numFmt w:val="bullet"/>
      <w:lvlText w:val=""/>
      <w:lvlJc w:val="left"/>
      <w:pPr>
        <w:ind w:left="720" w:hanging="360"/>
      </w:pPr>
      <w:rPr>
        <w:rFonts w:ascii="Symbol" w:hAnsi="Symbol"/>
      </w:rPr>
    </w:lvl>
    <w:lvl w:ilvl="1" w:tplc="F7EEEEB4">
      <w:start w:val="1"/>
      <w:numFmt w:val="bullet"/>
      <w:lvlText w:val="o"/>
      <w:lvlJc w:val="left"/>
      <w:pPr>
        <w:tabs>
          <w:tab w:val="num" w:pos="1440"/>
        </w:tabs>
        <w:ind w:left="1440" w:hanging="360"/>
      </w:pPr>
      <w:rPr>
        <w:rFonts w:ascii="Courier New" w:hAnsi="Courier New"/>
      </w:rPr>
    </w:lvl>
    <w:lvl w:ilvl="2" w:tplc="303E2FDE">
      <w:start w:val="1"/>
      <w:numFmt w:val="bullet"/>
      <w:lvlText w:val=""/>
      <w:lvlJc w:val="left"/>
      <w:pPr>
        <w:tabs>
          <w:tab w:val="num" w:pos="2160"/>
        </w:tabs>
        <w:ind w:left="2160" w:hanging="360"/>
      </w:pPr>
      <w:rPr>
        <w:rFonts w:ascii="Wingdings" w:hAnsi="Wingdings"/>
      </w:rPr>
    </w:lvl>
    <w:lvl w:ilvl="3" w:tplc="DB8287CA">
      <w:start w:val="1"/>
      <w:numFmt w:val="bullet"/>
      <w:lvlText w:val=""/>
      <w:lvlJc w:val="left"/>
      <w:pPr>
        <w:tabs>
          <w:tab w:val="num" w:pos="2880"/>
        </w:tabs>
        <w:ind w:left="2880" w:hanging="360"/>
      </w:pPr>
      <w:rPr>
        <w:rFonts w:ascii="Symbol" w:hAnsi="Symbol"/>
      </w:rPr>
    </w:lvl>
    <w:lvl w:ilvl="4" w:tplc="C3C4D072">
      <w:start w:val="1"/>
      <w:numFmt w:val="bullet"/>
      <w:lvlText w:val="o"/>
      <w:lvlJc w:val="left"/>
      <w:pPr>
        <w:tabs>
          <w:tab w:val="num" w:pos="3600"/>
        </w:tabs>
        <w:ind w:left="3600" w:hanging="360"/>
      </w:pPr>
      <w:rPr>
        <w:rFonts w:ascii="Courier New" w:hAnsi="Courier New"/>
      </w:rPr>
    </w:lvl>
    <w:lvl w:ilvl="5" w:tplc="20C6D816">
      <w:start w:val="1"/>
      <w:numFmt w:val="bullet"/>
      <w:lvlText w:val=""/>
      <w:lvlJc w:val="left"/>
      <w:pPr>
        <w:tabs>
          <w:tab w:val="num" w:pos="4320"/>
        </w:tabs>
        <w:ind w:left="4320" w:hanging="360"/>
      </w:pPr>
      <w:rPr>
        <w:rFonts w:ascii="Wingdings" w:hAnsi="Wingdings"/>
      </w:rPr>
    </w:lvl>
    <w:lvl w:ilvl="6" w:tplc="7EB0C8B6">
      <w:start w:val="1"/>
      <w:numFmt w:val="bullet"/>
      <w:lvlText w:val=""/>
      <w:lvlJc w:val="left"/>
      <w:pPr>
        <w:tabs>
          <w:tab w:val="num" w:pos="5040"/>
        </w:tabs>
        <w:ind w:left="5040" w:hanging="360"/>
      </w:pPr>
      <w:rPr>
        <w:rFonts w:ascii="Symbol" w:hAnsi="Symbol"/>
      </w:rPr>
    </w:lvl>
    <w:lvl w:ilvl="7" w:tplc="89F03D74">
      <w:start w:val="1"/>
      <w:numFmt w:val="bullet"/>
      <w:lvlText w:val="o"/>
      <w:lvlJc w:val="left"/>
      <w:pPr>
        <w:tabs>
          <w:tab w:val="num" w:pos="5760"/>
        </w:tabs>
        <w:ind w:left="5760" w:hanging="360"/>
      </w:pPr>
      <w:rPr>
        <w:rFonts w:ascii="Courier New" w:hAnsi="Courier New"/>
      </w:rPr>
    </w:lvl>
    <w:lvl w:ilvl="8" w:tplc="DB2A6E9E">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29760EF2">
      <w:start w:val="1"/>
      <w:numFmt w:val="bullet"/>
      <w:lvlText w:val=""/>
      <w:lvlJc w:val="left"/>
      <w:pPr>
        <w:ind w:left="720" w:hanging="360"/>
      </w:pPr>
      <w:rPr>
        <w:rFonts w:ascii="Symbol" w:hAnsi="Symbol"/>
      </w:rPr>
    </w:lvl>
    <w:lvl w:ilvl="1" w:tplc="DF14B6AE">
      <w:start w:val="1"/>
      <w:numFmt w:val="bullet"/>
      <w:lvlText w:val="o"/>
      <w:lvlJc w:val="left"/>
      <w:pPr>
        <w:tabs>
          <w:tab w:val="num" w:pos="1440"/>
        </w:tabs>
        <w:ind w:left="1440" w:hanging="360"/>
      </w:pPr>
      <w:rPr>
        <w:rFonts w:ascii="Courier New" w:hAnsi="Courier New"/>
      </w:rPr>
    </w:lvl>
    <w:lvl w:ilvl="2" w:tplc="D67283EA">
      <w:start w:val="1"/>
      <w:numFmt w:val="bullet"/>
      <w:lvlText w:val=""/>
      <w:lvlJc w:val="left"/>
      <w:pPr>
        <w:tabs>
          <w:tab w:val="num" w:pos="2160"/>
        </w:tabs>
        <w:ind w:left="2160" w:hanging="360"/>
      </w:pPr>
      <w:rPr>
        <w:rFonts w:ascii="Wingdings" w:hAnsi="Wingdings"/>
      </w:rPr>
    </w:lvl>
    <w:lvl w:ilvl="3" w:tplc="30A809D2">
      <w:start w:val="1"/>
      <w:numFmt w:val="bullet"/>
      <w:lvlText w:val=""/>
      <w:lvlJc w:val="left"/>
      <w:pPr>
        <w:tabs>
          <w:tab w:val="num" w:pos="2880"/>
        </w:tabs>
        <w:ind w:left="2880" w:hanging="360"/>
      </w:pPr>
      <w:rPr>
        <w:rFonts w:ascii="Symbol" w:hAnsi="Symbol"/>
      </w:rPr>
    </w:lvl>
    <w:lvl w:ilvl="4" w:tplc="1AFC88CA">
      <w:start w:val="1"/>
      <w:numFmt w:val="bullet"/>
      <w:lvlText w:val="o"/>
      <w:lvlJc w:val="left"/>
      <w:pPr>
        <w:tabs>
          <w:tab w:val="num" w:pos="3600"/>
        </w:tabs>
        <w:ind w:left="3600" w:hanging="360"/>
      </w:pPr>
      <w:rPr>
        <w:rFonts w:ascii="Courier New" w:hAnsi="Courier New"/>
      </w:rPr>
    </w:lvl>
    <w:lvl w:ilvl="5" w:tplc="4C0CD218">
      <w:start w:val="1"/>
      <w:numFmt w:val="bullet"/>
      <w:lvlText w:val=""/>
      <w:lvlJc w:val="left"/>
      <w:pPr>
        <w:tabs>
          <w:tab w:val="num" w:pos="4320"/>
        </w:tabs>
        <w:ind w:left="4320" w:hanging="360"/>
      </w:pPr>
      <w:rPr>
        <w:rFonts w:ascii="Wingdings" w:hAnsi="Wingdings"/>
      </w:rPr>
    </w:lvl>
    <w:lvl w:ilvl="6" w:tplc="772E7D18">
      <w:start w:val="1"/>
      <w:numFmt w:val="bullet"/>
      <w:lvlText w:val=""/>
      <w:lvlJc w:val="left"/>
      <w:pPr>
        <w:tabs>
          <w:tab w:val="num" w:pos="5040"/>
        </w:tabs>
        <w:ind w:left="5040" w:hanging="360"/>
      </w:pPr>
      <w:rPr>
        <w:rFonts w:ascii="Symbol" w:hAnsi="Symbol"/>
      </w:rPr>
    </w:lvl>
    <w:lvl w:ilvl="7" w:tplc="A3D0D282">
      <w:start w:val="1"/>
      <w:numFmt w:val="bullet"/>
      <w:lvlText w:val="o"/>
      <w:lvlJc w:val="left"/>
      <w:pPr>
        <w:tabs>
          <w:tab w:val="num" w:pos="5760"/>
        </w:tabs>
        <w:ind w:left="5760" w:hanging="360"/>
      </w:pPr>
      <w:rPr>
        <w:rFonts w:ascii="Courier New" w:hAnsi="Courier New"/>
      </w:rPr>
    </w:lvl>
    <w:lvl w:ilvl="8" w:tplc="3EB624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798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37F9C"/>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7C30"/>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F19A8"/>
    <w:rsid w:val="00B00276"/>
    <w:rsid w:val="00B230EC"/>
    <w:rsid w:val="00B260EB"/>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0732"/>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008"/>
    <w:rsid w:val="00F35A6A"/>
    <w:rsid w:val="00F36972"/>
    <w:rsid w:val="00F40595"/>
    <w:rsid w:val="00F5741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4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GBR/22_6011_02_e.pdf" TargetMode="External"/><Relationship Id="rId13" Type="http://schemas.openxmlformats.org/officeDocument/2006/relationships/hyperlink" Target="https://consult.foodstandards.gov.scot/regulatory-policy/copy-of-imported-food-controls-amendments-to-reta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22/SPS/GBR/22_6011_01_e.pdf" TargetMode="External"/><Relationship Id="rId12" Type="http://schemas.openxmlformats.org/officeDocument/2006/relationships/hyperlink" Target="https://www.food.gov.uk/news-alerts/consultations/amendments-to-retained-regulation-20191793-controls-applied-to-imported-food-and-feed-not-of-animal-orig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eur/2019/1793/annex/IIa" TargetMode="External"/><Relationship Id="rId5" Type="http://schemas.openxmlformats.org/officeDocument/2006/relationships/footnotes" Target="footnotes.xml"/><Relationship Id="rId15" Type="http://schemas.openxmlformats.org/officeDocument/2006/relationships/hyperlink" Target="mailto:UKSPS@defra.gov.uk" TargetMode="External"/><Relationship Id="rId23" Type="http://schemas.openxmlformats.org/officeDocument/2006/relationships/theme" Target="theme/theme1.xml"/><Relationship Id="rId10" Type="http://schemas.openxmlformats.org/officeDocument/2006/relationships/hyperlink" Target="https://www.legislation.gov.uk/eur/2019/1793/annex/I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lation.gov.uk/eur/2019/1793/annex/I" TargetMode="External"/><Relationship Id="rId14" Type="http://schemas.openxmlformats.org/officeDocument/2006/relationships/hyperlink" Target="mailto:UKSPS@defra.gov.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8253</Characters>
  <Application>Microsoft Office Word</Application>
  <DocSecurity>0</DocSecurity>
  <Lines>167</Lines>
  <Paragraphs>90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2022-09-07T08:58:00Z</dcterms:created>
  <dcterms:modified xsi:type="dcterms:W3CDTF">2022-09-07T09:06:00Z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G/SPS/N/GBR/21</vt:lpwstr>
  </property>
  <property fmtid="{D5CDD505-2E9C-101B-9397-08002B2CF9AE}" pid="3" name="TitusGUID">
    <vt:lpwstr>9a434103-98b4-4f34-8614-10fd7ea76aed</vt:lpwstr>
  </property>
  <property fmtid="{D5CDD505-2E9C-101B-9397-08002B2CF9AE}" pid="4" name="WTOCLASSIFICATION">
    <vt:lpwstr>WTO OFFICIAL</vt:lpwstr>
  </property>
</Properties>
</file>