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203D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545B7" w:rsidTr="00F3021D">
        <w:tc>
          <w:tcPr>
            <w:tcW w:w="707" w:type="dxa"/>
            <w:tcBorders>
              <w:bottom w:val="single" w:sz="6" w:space="0" w:color="auto"/>
            </w:tcBorders>
            <w:shd w:val="clear" w:color="auto" w:fill="auto"/>
          </w:tcPr>
          <w:p w:rsidR="00EA4725" w:rsidRPr="00441372" w:rsidRDefault="002203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03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Sri Lanka</w:t>
            </w:r>
            <w:bookmarkEnd w:id="1"/>
          </w:p>
          <w:p w:rsidR="00EA4725" w:rsidRPr="00441372" w:rsidRDefault="002203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4" w:name="X_SPS_Reg_2A"/>
            <w:r w:rsidRPr="00441372">
              <w:rPr>
                <w:b/>
              </w:rPr>
              <w:t>Agency responsible</w:t>
            </w:r>
            <w:bookmarkEnd w:id="4"/>
            <w:r w:rsidRPr="00441372">
              <w:rPr>
                <w:b/>
              </w:rPr>
              <w:t>:</w:t>
            </w:r>
            <w:r w:rsidRPr="0065690F">
              <w:t xml:space="preserve"> Food Control Administration Unit, Ministry of Health, Nutrition and Indigenous Medicine</w:t>
            </w:r>
            <w:bookmarkStart w:id="5" w:name="sps2a"/>
            <w:bookmarkEnd w:id="5"/>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203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203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15" w:name="X_SPS_Reg_5A"/>
            <w:r w:rsidRPr="00441372">
              <w:rPr>
                <w:b/>
              </w:rPr>
              <w:t>Title of the notified document</w:t>
            </w:r>
            <w:bookmarkEnd w:id="15"/>
            <w:r w:rsidRPr="00441372">
              <w:rPr>
                <w:b/>
              </w:rPr>
              <w:t>:</w:t>
            </w:r>
            <w:r w:rsidRPr="0065690F">
              <w:t xml:space="preserve"> Draft Food (Fish and Fish Products)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15</w:t>
            </w:r>
            <w:bookmarkEnd w:id="20"/>
          </w:p>
          <w:p w:rsidR="00EA4725" w:rsidRPr="00441372" w:rsidRDefault="00E14910" w:rsidP="00441372">
            <w:pPr>
              <w:spacing w:after="120"/>
            </w:pPr>
            <w:hyperlink r:id="rId7" w:tgtFrame="_blank" w:history="1">
              <w:r w:rsidR="002203DC" w:rsidRPr="00441372">
                <w:rPr>
                  <w:color w:val="0000FF"/>
                  <w:u w:val="single"/>
                </w:rPr>
                <w:t>https://members.wto.org/crnattachments/2020/SPS/LKA/20_0158_00_e.pdf</w:t>
              </w:r>
            </w:hyperlink>
            <w:bookmarkStart w:id="21" w:name="sps5d"/>
            <w:bookmarkEnd w:id="21"/>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22" w:name="X_SPS_Reg_6A"/>
            <w:r w:rsidRPr="00441372">
              <w:rPr>
                <w:b/>
              </w:rPr>
              <w:t>Description of content</w:t>
            </w:r>
            <w:bookmarkEnd w:id="22"/>
            <w:r w:rsidRPr="00441372">
              <w:rPr>
                <w:b/>
              </w:rPr>
              <w:t>:</w:t>
            </w:r>
            <w:r w:rsidRPr="0065690F">
              <w:t xml:space="preserve"> These regulations set out several requirements for Fresh Fish, Chilled Fish, Frozen Fish, Canned Fish, Dried Fish, </w:t>
            </w:r>
            <w:proofErr w:type="spellStart"/>
            <w:r w:rsidRPr="0065690F">
              <w:t>Maldive</w:t>
            </w:r>
            <w:proofErr w:type="spellEnd"/>
            <w:r w:rsidRPr="0065690F">
              <w:t xml:space="preserve"> Fish, Smoked Fish, and </w:t>
            </w:r>
            <w:proofErr w:type="spellStart"/>
            <w:r w:rsidRPr="0065690F">
              <w:t>Comminuted</w:t>
            </w:r>
            <w:proofErr w:type="spellEnd"/>
            <w:r w:rsidRPr="0065690F">
              <w:t xml:space="preserve"> Fish Products and Fish (or prawn or shrimp) Paste, Fish Sauce.</w:t>
            </w:r>
          </w:p>
          <w:p w:rsidR="002545B7" w:rsidRPr="0065690F" w:rsidRDefault="002203DC" w:rsidP="00441372">
            <w:pPr>
              <w:spacing w:after="120"/>
            </w:pPr>
            <w:r w:rsidRPr="0065690F">
              <w:t>According to these regulations, Fish means cold blooded (ectothermic) aquatic vertebrates including crustacean, cephalopods, molluscs and other aquatic life that is edible to human beings, harvested from marine, brackish water or fresh water sources. Fish exclude amphibians and aquatic reptiles.</w:t>
            </w:r>
          </w:p>
          <w:p w:rsidR="002545B7" w:rsidRPr="0065690F" w:rsidRDefault="002203DC" w:rsidP="00441372">
            <w:pPr>
              <w:spacing w:after="120"/>
            </w:pPr>
            <w:r w:rsidRPr="0065690F">
              <w:t>These regulations prescribe the histamine level, formaldehyde level, heavy metal levels and microbiological limits for each type of fish and fish product.</w:t>
            </w:r>
          </w:p>
          <w:p w:rsidR="002545B7" w:rsidRPr="0065690F" w:rsidRDefault="002203DC" w:rsidP="00441372">
            <w:pPr>
              <w:spacing w:after="120"/>
            </w:pPr>
            <w:r w:rsidRPr="0065690F">
              <w:t>The limits for food additives permitted for Quick frozen whole fish, fish fillet, minced fish and fish sticks are mentioned in Schedule I, Regulation No. 20.</w:t>
            </w:r>
          </w:p>
          <w:p w:rsidR="002545B7" w:rsidRPr="0065690F" w:rsidRDefault="002203DC" w:rsidP="00441372">
            <w:pPr>
              <w:spacing w:after="120"/>
            </w:pPr>
            <w:r w:rsidRPr="0065690F">
              <w:t>The limits for food additives permitted for canned fish are mentioned in Schedule II, Regulation No. 23(xiv).</w:t>
            </w:r>
          </w:p>
          <w:p w:rsidR="002545B7" w:rsidRPr="0065690F" w:rsidRDefault="002203DC" w:rsidP="00441372">
            <w:pPr>
              <w:spacing w:after="120"/>
            </w:pPr>
            <w:r w:rsidRPr="0065690F">
              <w:t xml:space="preserve">The limits for food additives permitted for </w:t>
            </w:r>
            <w:proofErr w:type="spellStart"/>
            <w:r w:rsidRPr="0065690F">
              <w:t>Comminuted</w:t>
            </w:r>
            <w:proofErr w:type="spellEnd"/>
            <w:r w:rsidRPr="0065690F">
              <w:t xml:space="preserve"> fish are mentioned in Schedule III, Regulation No. 27(iii).</w:t>
            </w:r>
          </w:p>
          <w:p w:rsidR="002545B7" w:rsidRPr="0065690F" w:rsidRDefault="002203DC" w:rsidP="00441372">
            <w:pPr>
              <w:spacing w:after="120"/>
            </w:pPr>
            <w:r w:rsidRPr="0065690F">
              <w:t>The limits for food additives permitted for Fish sauce are mentioned in Schedule IV, Regulation No. 29(xi).</w:t>
            </w:r>
            <w:bookmarkStart w:id="23" w:name="sps6a"/>
            <w:bookmarkEnd w:id="23"/>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2203DC">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2203DC" w:rsidP="002203DC">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203DC" w:rsidP="002203DC">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roofErr w:type="spellStart"/>
            <w:r w:rsidRPr="0065690F">
              <w:t>CXS</w:t>
            </w:r>
            <w:proofErr w:type="spellEnd"/>
            <w:r w:rsidRPr="0065690F">
              <w:t xml:space="preserve"> 36-1981, </w:t>
            </w:r>
            <w:proofErr w:type="spellStart"/>
            <w:r w:rsidRPr="0065690F">
              <w:t>CXS</w:t>
            </w:r>
            <w:proofErr w:type="spellEnd"/>
            <w:r w:rsidRPr="0065690F">
              <w:t xml:space="preserve"> 119-1981, </w:t>
            </w:r>
            <w:proofErr w:type="spellStart"/>
            <w:r w:rsidRPr="0065690F">
              <w:t>CXS</w:t>
            </w:r>
            <w:proofErr w:type="spellEnd"/>
            <w:r w:rsidRPr="0065690F">
              <w:t xml:space="preserve"> 165-1989, </w:t>
            </w:r>
            <w:proofErr w:type="spellStart"/>
            <w:r w:rsidRPr="0065690F">
              <w:t>CXS</w:t>
            </w:r>
            <w:proofErr w:type="spellEnd"/>
            <w:r w:rsidRPr="0065690F">
              <w:t xml:space="preserve"> 167-1989, </w:t>
            </w:r>
            <w:proofErr w:type="spellStart"/>
            <w:r w:rsidRPr="0065690F">
              <w:t>CXS</w:t>
            </w:r>
            <w:proofErr w:type="spellEnd"/>
            <w:r w:rsidRPr="0065690F">
              <w:t xml:space="preserve"> 190-1995, </w:t>
            </w:r>
            <w:proofErr w:type="spellStart"/>
            <w:r w:rsidRPr="0065690F">
              <w:t>CXS</w:t>
            </w:r>
            <w:proofErr w:type="spellEnd"/>
            <w:r w:rsidRPr="0065690F">
              <w:t xml:space="preserve"> 222-2001, </w:t>
            </w:r>
            <w:proofErr w:type="spellStart"/>
            <w:r w:rsidRPr="0065690F">
              <w:t>CXS</w:t>
            </w:r>
            <w:proofErr w:type="spellEnd"/>
            <w:r w:rsidRPr="0065690F">
              <w:t xml:space="preserve"> 302-2011, </w:t>
            </w:r>
            <w:proofErr w:type="spellStart"/>
            <w:r w:rsidRPr="0065690F">
              <w:t>CXS</w:t>
            </w:r>
            <w:proofErr w:type="spellEnd"/>
            <w:r w:rsidRPr="0065690F">
              <w:t xml:space="preserve"> 311-2013</w:t>
            </w:r>
            <w:bookmarkEnd w:id="39"/>
          </w:p>
          <w:p w:rsidR="00EA4725" w:rsidRPr="00441372" w:rsidRDefault="002203DC" w:rsidP="002203DC">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203DC" w:rsidP="002203DC">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2203DC" w:rsidP="002203DC">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203DC" w:rsidP="002203DC">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203DC" w:rsidP="002203DC">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203DC" w:rsidP="002203DC">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12 March 2020</w:t>
            </w:r>
            <w:bookmarkStart w:id="59" w:name="sps10a"/>
            <w:bookmarkEnd w:id="59"/>
          </w:p>
          <w:p w:rsidR="00EA4725" w:rsidRPr="00441372" w:rsidRDefault="002203D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rsidR="00EA4725" w:rsidRPr="00441372" w:rsidRDefault="002203D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545B7" w:rsidTr="00F3021D">
        <w:tc>
          <w:tcPr>
            <w:tcW w:w="707" w:type="dxa"/>
            <w:tcBorders>
              <w:top w:val="single" w:sz="6" w:space="0" w:color="auto"/>
              <w:bottom w:val="single" w:sz="6" w:space="0" w:color="auto"/>
            </w:tcBorders>
            <w:shd w:val="clear" w:color="auto" w:fill="auto"/>
          </w:tcPr>
          <w:p w:rsidR="00EA4725" w:rsidRPr="00441372" w:rsidRDefault="002203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03D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March 2020</w:t>
            </w:r>
            <w:bookmarkEnd w:id="72"/>
          </w:p>
          <w:p w:rsidR="00EA4725" w:rsidRPr="00441372" w:rsidRDefault="002203D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545B7" w:rsidRPr="0065690F" w:rsidRDefault="002203DC" w:rsidP="00441372">
            <w:r w:rsidRPr="0065690F">
              <w:t>National Notification Authority:</w:t>
            </w:r>
          </w:p>
          <w:p w:rsidR="002545B7" w:rsidRPr="0065690F" w:rsidRDefault="002203DC" w:rsidP="00441372">
            <w:r w:rsidRPr="0065690F">
              <w:t xml:space="preserve">Dr Anil </w:t>
            </w:r>
            <w:proofErr w:type="spellStart"/>
            <w:r w:rsidRPr="0065690F">
              <w:t>Jasinghe</w:t>
            </w:r>
            <w:proofErr w:type="spellEnd"/>
          </w:p>
          <w:p w:rsidR="002545B7" w:rsidRPr="0065690F" w:rsidRDefault="002203DC" w:rsidP="00441372">
            <w:r w:rsidRPr="0065690F">
              <w:t>Ministry of Health, Nutrition and Indigenous Medicine</w:t>
            </w:r>
          </w:p>
          <w:p w:rsidR="002545B7" w:rsidRPr="0065690F" w:rsidRDefault="002203DC" w:rsidP="00441372">
            <w:r w:rsidRPr="0065690F">
              <w:t xml:space="preserve">No. 385, Rev. </w:t>
            </w:r>
            <w:proofErr w:type="spellStart"/>
            <w:r w:rsidRPr="0065690F">
              <w:t>Baddegama</w:t>
            </w:r>
            <w:proofErr w:type="spellEnd"/>
            <w:r w:rsidRPr="0065690F">
              <w:t xml:space="preserve"> </w:t>
            </w:r>
            <w:proofErr w:type="spellStart"/>
            <w:r w:rsidRPr="0065690F">
              <w:t>Wimalawansa</w:t>
            </w:r>
            <w:proofErr w:type="spellEnd"/>
            <w:r w:rsidRPr="0065690F">
              <w:t xml:space="preserve"> </w:t>
            </w:r>
            <w:proofErr w:type="spellStart"/>
            <w:r w:rsidRPr="0065690F">
              <w:t>Thero</w:t>
            </w:r>
            <w:proofErr w:type="spellEnd"/>
            <w:r w:rsidRPr="0065690F">
              <w:t xml:space="preserve"> Mawatha</w:t>
            </w:r>
          </w:p>
          <w:p w:rsidR="002545B7" w:rsidRPr="0065690F" w:rsidRDefault="002203DC" w:rsidP="00441372">
            <w:r w:rsidRPr="0065690F">
              <w:t>Colombo 10</w:t>
            </w:r>
          </w:p>
          <w:p w:rsidR="002545B7" w:rsidRPr="0065690F" w:rsidRDefault="002203DC" w:rsidP="00441372">
            <w:r w:rsidRPr="0065690F">
              <w:t>Tel: +(94 11) 269 4860</w:t>
            </w:r>
          </w:p>
          <w:p w:rsidR="002545B7" w:rsidRPr="0065690F" w:rsidRDefault="002203DC" w:rsidP="00441372">
            <w:r w:rsidRPr="0065690F">
              <w:t>Mobile: +(94 77) 738 3758</w:t>
            </w:r>
          </w:p>
          <w:p w:rsidR="002545B7" w:rsidRPr="0065690F" w:rsidRDefault="002203DC" w:rsidP="00441372">
            <w:r w:rsidRPr="0065690F">
              <w:t>Fax: +(94 11) 269 3869</w:t>
            </w:r>
          </w:p>
          <w:p w:rsidR="002545B7" w:rsidRPr="0065690F" w:rsidRDefault="002203DC" w:rsidP="00441372">
            <w:r w:rsidRPr="0065690F">
              <w:t>E-mail: dghs@health.gov.lk</w:t>
            </w:r>
          </w:p>
          <w:p w:rsidR="002545B7" w:rsidRPr="0065690F" w:rsidRDefault="002203DC" w:rsidP="00441372">
            <w:pPr>
              <w:spacing w:after="120"/>
            </w:pPr>
            <w:r w:rsidRPr="0065690F">
              <w:t xml:space="preserve">Website: </w:t>
            </w:r>
            <w:hyperlink r:id="rId8" w:tgtFrame="_blank" w:history="1">
              <w:r w:rsidRPr="0065690F">
                <w:rPr>
                  <w:color w:val="0000FF"/>
                  <w:u w:val="single"/>
                </w:rPr>
                <w:t>http://www.health.gov.lk</w:t>
              </w:r>
            </w:hyperlink>
            <w:bookmarkStart w:id="79" w:name="sps12d"/>
            <w:bookmarkEnd w:id="79"/>
          </w:p>
        </w:tc>
      </w:tr>
      <w:tr w:rsidR="002545B7" w:rsidTr="00F3021D">
        <w:tc>
          <w:tcPr>
            <w:tcW w:w="707" w:type="dxa"/>
            <w:tcBorders>
              <w:top w:val="single" w:sz="6" w:space="0" w:color="auto"/>
            </w:tcBorders>
            <w:shd w:val="clear" w:color="auto" w:fill="auto"/>
          </w:tcPr>
          <w:p w:rsidR="00EA4725" w:rsidRPr="00441372" w:rsidRDefault="002203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03D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2203DC" w:rsidP="00F3021D">
            <w:pPr>
              <w:keepNext/>
              <w:keepLines/>
              <w:rPr>
                <w:bCs/>
              </w:rPr>
            </w:pPr>
            <w:r w:rsidRPr="0065690F">
              <w:rPr>
                <w:bCs/>
              </w:rPr>
              <w:t>National Enquiry Point:</w:t>
            </w:r>
          </w:p>
          <w:p w:rsidR="00EA4725" w:rsidRPr="0065690F" w:rsidRDefault="002203DC" w:rsidP="00F3021D">
            <w:pPr>
              <w:keepNext/>
              <w:keepLines/>
              <w:rPr>
                <w:bCs/>
              </w:rPr>
            </w:pPr>
            <w:r w:rsidRPr="0065690F">
              <w:rPr>
                <w:bCs/>
              </w:rPr>
              <w:t xml:space="preserve">Dr Lakshman </w:t>
            </w:r>
            <w:proofErr w:type="spellStart"/>
            <w:r w:rsidRPr="0065690F">
              <w:rPr>
                <w:bCs/>
              </w:rPr>
              <w:t>Gamlath</w:t>
            </w:r>
            <w:proofErr w:type="spellEnd"/>
          </w:p>
          <w:p w:rsidR="00EA4725" w:rsidRPr="0065690F" w:rsidRDefault="002203DC" w:rsidP="00F3021D">
            <w:pPr>
              <w:keepNext/>
              <w:keepLines/>
              <w:rPr>
                <w:bCs/>
              </w:rPr>
            </w:pPr>
            <w:r w:rsidRPr="0065690F">
              <w:rPr>
                <w:bCs/>
              </w:rPr>
              <w:t xml:space="preserve">Deputy Director General, </w:t>
            </w:r>
            <w:proofErr w:type="spellStart"/>
            <w:r w:rsidRPr="0065690F">
              <w:rPr>
                <w:bCs/>
              </w:rPr>
              <w:t>Environmental,Occupational</w:t>
            </w:r>
            <w:proofErr w:type="spellEnd"/>
            <w:r w:rsidRPr="0065690F">
              <w:rPr>
                <w:bCs/>
              </w:rPr>
              <w:t xml:space="preserve"> Health &amp; Food Safety</w:t>
            </w:r>
          </w:p>
          <w:p w:rsidR="00EA4725" w:rsidRPr="0065690F" w:rsidRDefault="002203DC" w:rsidP="00F3021D">
            <w:pPr>
              <w:keepNext/>
              <w:keepLines/>
              <w:rPr>
                <w:bCs/>
              </w:rPr>
            </w:pPr>
            <w:r w:rsidRPr="0065690F">
              <w:rPr>
                <w:bCs/>
              </w:rPr>
              <w:t>Ministry of Health, Nutrition and Indigenous Medicine</w:t>
            </w:r>
          </w:p>
          <w:p w:rsidR="00EA4725" w:rsidRPr="0065690F" w:rsidRDefault="002203DC" w:rsidP="00F3021D">
            <w:pPr>
              <w:keepNext/>
              <w:keepLines/>
              <w:rPr>
                <w:bCs/>
              </w:rPr>
            </w:pPr>
            <w:r w:rsidRPr="0065690F">
              <w:rPr>
                <w:bCs/>
              </w:rPr>
              <w:t xml:space="preserve">No. 385 Rev. </w:t>
            </w:r>
            <w:proofErr w:type="spellStart"/>
            <w:r w:rsidRPr="0065690F">
              <w:rPr>
                <w:bCs/>
              </w:rPr>
              <w:t>Baddegama</w:t>
            </w:r>
            <w:proofErr w:type="spellEnd"/>
            <w:r w:rsidRPr="0065690F">
              <w:rPr>
                <w:bCs/>
              </w:rPr>
              <w:t xml:space="preserve"> </w:t>
            </w:r>
            <w:proofErr w:type="spellStart"/>
            <w:r w:rsidRPr="0065690F">
              <w:rPr>
                <w:bCs/>
              </w:rPr>
              <w:t>Wimalawansa</w:t>
            </w:r>
            <w:proofErr w:type="spellEnd"/>
            <w:r w:rsidRPr="0065690F">
              <w:rPr>
                <w:bCs/>
              </w:rPr>
              <w:t xml:space="preserve"> </w:t>
            </w:r>
            <w:proofErr w:type="spellStart"/>
            <w:r w:rsidRPr="0065690F">
              <w:rPr>
                <w:bCs/>
              </w:rPr>
              <w:t>Thero</w:t>
            </w:r>
            <w:proofErr w:type="spellEnd"/>
            <w:r w:rsidRPr="0065690F">
              <w:rPr>
                <w:bCs/>
              </w:rPr>
              <w:t xml:space="preserve"> Mawatha</w:t>
            </w:r>
          </w:p>
          <w:p w:rsidR="00EA4725" w:rsidRPr="00F155D4" w:rsidRDefault="002203DC" w:rsidP="00F3021D">
            <w:pPr>
              <w:keepNext/>
              <w:keepLines/>
              <w:rPr>
                <w:bCs/>
                <w:lang w:val="es-ES"/>
              </w:rPr>
            </w:pPr>
            <w:r w:rsidRPr="00F155D4">
              <w:rPr>
                <w:bCs/>
                <w:lang w:val="es-ES"/>
              </w:rPr>
              <w:t>Colombo 10, Sri Lanka</w:t>
            </w:r>
          </w:p>
          <w:p w:rsidR="00EA4725" w:rsidRPr="00F155D4" w:rsidRDefault="002203DC" w:rsidP="00F3021D">
            <w:pPr>
              <w:keepNext/>
              <w:keepLines/>
              <w:rPr>
                <w:bCs/>
                <w:lang w:val="es-ES"/>
              </w:rPr>
            </w:pPr>
            <w:r w:rsidRPr="00F155D4">
              <w:rPr>
                <w:bCs/>
                <w:lang w:val="es-ES"/>
              </w:rPr>
              <w:t>Tel: +(94 11) 267 2004</w:t>
            </w:r>
          </w:p>
          <w:p w:rsidR="00EA4725" w:rsidRPr="00F155D4" w:rsidRDefault="002203DC" w:rsidP="00F3021D">
            <w:pPr>
              <w:keepNext/>
              <w:keepLines/>
              <w:rPr>
                <w:bCs/>
                <w:lang w:val="es-ES"/>
              </w:rPr>
            </w:pPr>
            <w:r w:rsidRPr="00F155D4">
              <w:rPr>
                <w:bCs/>
                <w:lang w:val="es-ES"/>
              </w:rPr>
              <w:t>Fax: +(94 11) 267 2004</w:t>
            </w:r>
          </w:p>
          <w:p w:rsidR="00EA4725" w:rsidRPr="0065690F" w:rsidRDefault="002203DC" w:rsidP="00F3021D">
            <w:pPr>
              <w:keepNext/>
              <w:keepLines/>
              <w:rPr>
                <w:bCs/>
              </w:rPr>
            </w:pPr>
            <w:r w:rsidRPr="0065690F">
              <w:rPr>
                <w:bCs/>
              </w:rPr>
              <w:t>E-mail: ddgeohfs@health.gov.lk</w:t>
            </w:r>
          </w:p>
          <w:p w:rsidR="00EA4725" w:rsidRPr="0065690F" w:rsidRDefault="002203DC" w:rsidP="002203DC">
            <w:pPr>
              <w:keepNext/>
              <w:keepLines/>
              <w:tabs>
                <w:tab w:val="left" w:pos="736"/>
              </w:tabs>
              <w:rPr>
                <w:bCs/>
              </w:rPr>
            </w:pPr>
            <w:r>
              <w:rPr>
                <w:bCs/>
              </w:rPr>
              <w:tab/>
            </w:r>
            <w:r w:rsidRPr="0065690F">
              <w:rPr>
                <w:bCs/>
              </w:rPr>
              <w:t>codexlanka@health.gov.lk</w:t>
            </w:r>
          </w:p>
          <w:p w:rsidR="00EA4725" w:rsidRPr="0065690F" w:rsidRDefault="002203DC" w:rsidP="00F3021D">
            <w:pPr>
              <w:keepNext/>
              <w:keepLines/>
              <w:spacing w:after="120"/>
              <w:rPr>
                <w:bCs/>
              </w:rPr>
            </w:pPr>
            <w:r w:rsidRPr="0065690F">
              <w:rPr>
                <w:bCs/>
              </w:rPr>
              <w:t xml:space="preserve">Website: </w:t>
            </w:r>
            <w:hyperlink r:id="rId9" w:tgtFrame="_blank" w:history="1">
              <w:r w:rsidRPr="0065690F">
                <w:rPr>
                  <w:bCs/>
                  <w:color w:val="0000FF"/>
                  <w:u w:val="single"/>
                </w:rPr>
                <w:t>http://www.health.gov.lk</w:t>
              </w:r>
            </w:hyperlink>
            <w:bookmarkStart w:id="86" w:name="sps13c"/>
            <w:bookmarkEnd w:id="86"/>
          </w:p>
        </w:tc>
      </w:tr>
    </w:tbl>
    <w:p w:rsidR="007141CF" w:rsidRPr="00441372" w:rsidRDefault="007141CF" w:rsidP="00441372"/>
    <w:sectPr w:rsidR="007141CF" w:rsidRPr="00441372" w:rsidSect="003A37C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4C" w:rsidRDefault="002203DC">
      <w:r>
        <w:separator/>
      </w:r>
    </w:p>
  </w:endnote>
  <w:endnote w:type="continuationSeparator" w:id="0">
    <w:p w:rsidR="00C42C4C" w:rsidRDefault="0022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37C7" w:rsidRDefault="003A37C7" w:rsidP="003A37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37C7" w:rsidRDefault="003A37C7" w:rsidP="003A37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203D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4C" w:rsidRDefault="002203DC">
      <w:r>
        <w:separator/>
      </w:r>
    </w:p>
  </w:footnote>
  <w:footnote w:type="continuationSeparator" w:id="0">
    <w:p w:rsidR="00C42C4C" w:rsidRDefault="0022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C7" w:rsidRPr="003A37C7" w:rsidRDefault="003A37C7" w:rsidP="003A37C7">
    <w:pPr>
      <w:pStyle w:val="En-tte"/>
      <w:pBdr>
        <w:bottom w:val="single" w:sz="4" w:space="1" w:color="auto"/>
      </w:pBdr>
      <w:tabs>
        <w:tab w:val="clear" w:pos="4513"/>
        <w:tab w:val="clear" w:pos="9027"/>
      </w:tabs>
      <w:jc w:val="center"/>
    </w:pPr>
    <w:r w:rsidRPr="003A37C7">
      <w:t>G/SPS/N/</w:t>
    </w:r>
    <w:proofErr w:type="spellStart"/>
    <w:r w:rsidRPr="003A37C7">
      <w:t>LKA</w:t>
    </w:r>
    <w:proofErr w:type="spellEnd"/>
    <w:r w:rsidRPr="003A37C7">
      <w:t>/43</w:t>
    </w:r>
  </w:p>
  <w:p w:rsidR="003A37C7" w:rsidRPr="003A37C7" w:rsidRDefault="003A37C7" w:rsidP="003A37C7">
    <w:pPr>
      <w:pStyle w:val="En-tte"/>
      <w:pBdr>
        <w:bottom w:val="single" w:sz="4" w:space="1" w:color="auto"/>
      </w:pBdr>
      <w:tabs>
        <w:tab w:val="clear" w:pos="4513"/>
        <w:tab w:val="clear" w:pos="9027"/>
      </w:tabs>
      <w:jc w:val="center"/>
    </w:pPr>
  </w:p>
  <w:p w:rsidR="003A37C7" w:rsidRPr="003A37C7" w:rsidRDefault="003A37C7" w:rsidP="003A37C7">
    <w:pPr>
      <w:pStyle w:val="En-tte"/>
      <w:pBdr>
        <w:bottom w:val="single" w:sz="4" w:space="1" w:color="auto"/>
      </w:pBdr>
      <w:tabs>
        <w:tab w:val="clear" w:pos="4513"/>
        <w:tab w:val="clear" w:pos="9027"/>
      </w:tabs>
      <w:jc w:val="center"/>
    </w:pPr>
    <w:r w:rsidRPr="003A37C7">
      <w:t xml:space="preserve">- </w:t>
    </w:r>
    <w:r w:rsidRPr="003A37C7">
      <w:fldChar w:fldCharType="begin"/>
    </w:r>
    <w:r w:rsidRPr="003A37C7">
      <w:instrText xml:space="preserve"> PAGE </w:instrText>
    </w:r>
    <w:r w:rsidRPr="003A37C7">
      <w:fldChar w:fldCharType="separate"/>
    </w:r>
    <w:r w:rsidRPr="003A37C7">
      <w:rPr>
        <w:noProof/>
      </w:rPr>
      <w:t>2</w:t>
    </w:r>
    <w:r w:rsidRPr="003A37C7">
      <w:fldChar w:fldCharType="end"/>
    </w:r>
    <w:r w:rsidRPr="003A37C7">
      <w:t xml:space="preserve"> -</w:t>
    </w:r>
  </w:p>
  <w:p w:rsidR="00EA4725" w:rsidRPr="003A37C7" w:rsidRDefault="00EA4725" w:rsidP="003A37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C7" w:rsidRPr="003A37C7" w:rsidRDefault="003A37C7" w:rsidP="003A37C7">
    <w:pPr>
      <w:pStyle w:val="En-tte"/>
      <w:pBdr>
        <w:bottom w:val="single" w:sz="4" w:space="1" w:color="auto"/>
      </w:pBdr>
      <w:tabs>
        <w:tab w:val="clear" w:pos="4513"/>
        <w:tab w:val="clear" w:pos="9027"/>
      </w:tabs>
      <w:jc w:val="center"/>
    </w:pPr>
    <w:r w:rsidRPr="003A37C7">
      <w:t>G/SPS/N/</w:t>
    </w:r>
    <w:proofErr w:type="spellStart"/>
    <w:r w:rsidRPr="003A37C7">
      <w:t>LKA</w:t>
    </w:r>
    <w:proofErr w:type="spellEnd"/>
    <w:r w:rsidRPr="003A37C7">
      <w:t>/43</w:t>
    </w:r>
  </w:p>
  <w:p w:rsidR="003A37C7" w:rsidRPr="003A37C7" w:rsidRDefault="003A37C7" w:rsidP="003A37C7">
    <w:pPr>
      <w:pStyle w:val="En-tte"/>
      <w:pBdr>
        <w:bottom w:val="single" w:sz="4" w:space="1" w:color="auto"/>
      </w:pBdr>
      <w:tabs>
        <w:tab w:val="clear" w:pos="4513"/>
        <w:tab w:val="clear" w:pos="9027"/>
      </w:tabs>
      <w:jc w:val="center"/>
    </w:pPr>
  </w:p>
  <w:p w:rsidR="003A37C7" w:rsidRPr="003A37C7" w:rsidRDefault="003A37C7" w:rsidP="003A37C7">
    <w:pPr>
      <w:pStyle w:val="En-tte"/>
      <w:pBdr>
        <w:bottom w:val="single" w:sz="4" w:space="1" w:color="auto"/>
      </w:pBdr>
      <w:tabs>
        <w:tab w:val="clear" w:pos="4513"/>
        <w:tab w:val="clear" w:pos="9027"/>
      </w:tabs>
      <w:jc w:val="center"/>
    </w:pPr>
    <w:r w:rsidRPr="003A37C7">
      <w:t xml:space="preserve">- </w:t>
    </w:r>
    <w:r w:rsidRPr="003A37C7">
      <w:fldChar w:fldCharType="begin"/>
    </w:r>
    <w:r w:rsidRPr="003A37C7">
      <w:instrText xml:space="preserve"> PAGE </w:instrText>
    </w:r>
    <w:r w:rsidRPr="003A37C7">
      <w:fldChar w:fldCharType="separate"/>
    </w:r>
    <w:r w:rsidRPr="003A37C7">
      <w:rPr>
        <w:noProof/>
      </w:rPr>
      <w:t>2</w:t>
    </w:r>
    <w:r w:rsidRPr="003A37C7">
      <w:fldChar w:fldCharType="end"/>
    </w:r>
    <w:r w:rsidRPr="003A37C7">
      <w:t xml:space="preserve"> -</w:t>
    </w:r>
  </w:p>
  <w:p w:rsidR="00EA4725" w:rsidRPr="003A37C7" w:rsidRDefault="00EA4725" w:rsidP="003A37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45B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A37C7" w:rsidP="00422B6F">
          <w:pPr>
            <w:jc w:val="right"/>
            <w:rPr>
              <w:b/>
              <w:color w:val="FF0000"/>
              <w:szCs w:val="16"/>
            </w:rPr>
          </w:pPr>
          <w:r>
            <w:rPr>
              <w:b/>
              <w:color w:val="FF0000"/>
              <w:szCs w:val="16"/>
            </w:rPr>
            <w:t xml:space="preserve"> </w:t>
          </w:r>
        </w:p>
      </w:tc>
    </w:tr>
    <w:bookmarkEnd w:id="87"/>
    <w:tr w:rsidR="002545B7" w:rsidTr="00EE3CAF">
      <w:trPr>
        <w:trHeight w:val="213"/>
        <w:jc w:val="center"/>
      </w:trPr>
      <w:tc>
        <w:tcPr>
          <w:tcW w:w="3794" w:type="dxa"/>
          <w:vMerge w:val="restart"/>
          <w:shd w:val="clear" w:color="auto" w:fill="FFFFFF"/>
          <w:tcMar>
            <w:left w:w="0" w:type="dxa"/>
            <w:right w:w="0" w:type="dxa"/>
          </w:tcMar>
        </w:tcPr>
        <w:p w:rsidR="00ED54E0" w:rsidRPr="00EA4725" w:rsidRDefault="00E1491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545B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A37C7" w:rsidRDefault="003A37C7" w:rsidP="00656ABC">
          <w:pPr>
            <w:jc w:val="right"/>
            <w:rPr>
              <w:b/>
              <w:szCs w:val="16"/>
            </w:rPr>
          </w:pPr>
          <w:bookmarkStart w:id="88" w:name="bmkSymbols"/>
          <w:r>
            <w:rPr>
              <w:b/>
              <w:szCs w:val="16"/>
            </w:rPr>
            <w:t>G/SPS/N/</w:t>
          </w:r>
          <w:proofErr w:type="spellStart"/>
          <w:r>
            <w:rPr>
              <w:b/>
              <w:szCs w:val="16"/>
            </w:rPr>
            <w:t>LKA</w:t>
          </w:r>
          <w:proofErr w:type="spellEnd"/>
          <w:r>
            <w:rPr>
              <w:b/>
              <w:szCs w:val="16"/>
            </w:rPr>
            <w:t>/43</w:t>
          </w:r>
        </w:p>
        <w:bookmarkEnd w:id="88"/>
        <w:p w:rsidR="00656ABC" w:rsidRPr="00EA4725" w:rsidRDefault="00656ABC" w:rsidP="00656ABC">
          <w:pPr>
            <w:jc w:val="right"/>
            <w:rPr>
              <w:b/>
              <w:szCs w:val="16"/>
            </w:rPr>
          </w:pPr>
        </w:p>
      </w:tc>
    </w:tr>
    <w:tr w:rsidR="002545B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203DC" w:rsidP="00422B6F">
          <w:pPr>
            <w:jc w:val="right"/>
            <w:rPr>
              <w:szCs w:val="16"/>
            </w:rPr>
          </w:pPr>
          <w:bookmarkStart w:id="89" w:name="spsDateDistribution"/>
          <w:r w:rsidRPr="00EA4725">
            <w:rPr>
              <w:szCs w:val="16"/>
            </w:rPr>
            <w:t>9 January 2020</w:t>
          </w:r>
          <w:bookmarkStart w:id="90" w:name="bmkDate"/>
          <w:bookmarkEnd w:id="89"/>
          <w:bookmarkEnd w:id="90"/>
        </w:p>
      </w:tc>
    </w:tr>
    <w:tr w:rsidR="002545B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03DC" w:rsidP="00422B6F">
          <w:pPr>
            <w:jc w:val="left"/>
            <w:rPr>
              <w:b/>
            </w:rPr>
          </w:pPr>
          <w:bookmarkStart w:id="91" w:name="bmkSerial"/>
          <w:r w:rsidRPr="00441372">
            <w:rPr>
              <w:color w:val="FF0000"/>
              <w:szCs w:val="16"/>
            </w:rPr>
            <w:t>(</w:t>
          </w:r>
          <w:bookmarkStart w:id="92" w:name="spsSerialNumber"/>
          <w:bookmarkEnd w:id="92"/>
          <w:r w:rsidR="00F155D4">
            <w:rPr>
              <w:color w:val="FF0000"/>
              <w:szCs w:val="16"/>
            </w:rPr>
            <w:t>20-</w:t>
          </w:r>
          <w:r w:rsidR="00E14910">
            <w:rPr>
              <w:color w:val="FF0000"/>
              <w:szCs w:val="16"/>
            </w:rPr>
            <w:t>0246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203D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545B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37C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A37C7"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82E504">
      <w:start w:val="1"/>
      <w:numFmt w:val="decimal"/>
      <w:pStyle w:val="SummaryText"/>
      <w:lvlText w:val="%1."/>
      <w:lvlJc w:val="left"/>
      <w:pPr>
        <w:ind w:left="360" w:hanging="360"/>
      </w:pPr>
    </w:lvl>
    <w:lvl w:ilvl="1" w:tplc="7B6A1F68" w:tentative="1">
      <w:start w:val="1"/>
      <w:numFmt w:val="lowerLetter"/>
      <w:lvlText w:val="%2."/>
      <w:lvlJc w:val="left"/>
      <w:pPr>
        <w:ind w:left="1080" w:hanging="360"/>
      </w:pPr>
    </w:lvl>
    <w:lvl w:ilvl="2" w:tplc="194CE00C" w:tentative="1">
      <w:start w:val="1"/>
      <w:numFmt w:val="lowerRoman"/>
      <w:lvlText w:val="%3."/>
      <w:lvlJc w:val="right"/>
      <w:pPr>
        <w:ind w:left="1800" w:hanging="180"/>
      </w:pPr>
    </w:lvl>
    <w:lvl w:ilvl="3" w:tplc="CC08EAD8" w:tentative="1">
      <w:start w:val="1"/>
      <w:numFmt w:val="decimal"/>
      <w:lvlText w:val="%4."/>
      <w:lvlJc w:val="left"/>
      <w:pPr>
        <w:ind w:left="2520" w:hanging="360"/>
      </w:pPr>
    </w:lvl>
    <w:lvl w:ilvl="4" w:tplc="FC0033CE" w:tentative="1">
      <w:start w:val="1"/>
      <w:numFmt w:val="lowerLetter"/>
      <w:lvlText w:val="%5."/>
      <w:lvlJc w:val="left"/>
      <w:pPr>
        <w:ind w:left="3240" w:hanging="360"/>
      </w:pPr>
    </w:lvl>
    <w:lvl w:ilvl="5" w:tplc="C8B0AEDA" w:tentative="1">
      <w:start w:val="1"/>
      <w:numFmt w:val="lowerRoman"/>
      <w:lvlText w:val="%6."/>
      <w:lvlJc w:val="right"/>
      <w:pPr>
        <w:ind w:left="3960" w:hanging="180"/>
      </w:pPr>
    </w:lvl>
    <w:lvl w:ilvl="6" w:tplc="69AE959A" w:tentative="1">
      <w:start w:val="1"/>
      <w:numFmt w:val="decimal"/>
      <w:lvlText w:val="%7."/>
      <w:lvlJc w:val="left"/>
      <w:pPr>
        <w:ind w:left="4680" w:hanging="360"/>
      </w:pPr>
    </w:lvl>
    <w:lvl w:ilvl="7" w:tplc="D340C9C0" w:tentative="1">
      <w:start w:val="1"/>
      <w:numFmt w:val="lowerLetter"/>
      <w:lvlText w:val="%8."/>
      <w:lvlJc w:val="left"/>
      <w:pPr>
        <w:ind w:left="5400" w:hanging="360"/>
      </w:pPr>
    </w:lvl>
    <w:lvl w:ilvl="8" w:tplc="69A8D6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03DC"/>
    <w:rsid w:val="00233408"/>
    <w:rsid w:val="002545B7"/>
    <w:rsid w:val="0027067B"/>
    <w:rsid w:val="00272C98"/>
    <w:rsid w:val="002A67C2"/>
    <w:rsid w:val="002C2634"/>
    <w:rsid w:val="00334D8B"/>
    <w:rsid w:val="0035602E"/>
    <w:rsid w:val="003572B4"/>
    <w:rsid w:val="003817C7"/>
    <w:rsid w:val="00395125"/>
    <w:rsid w:val="003A37C7"/>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2C4C"/>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910"/>
    <w:rsid w:val="00E46FD5"/>
    <w:rsid w:val="00E544BB"/>
    <w:rsid w:val="00E56545"/>
    <w:rsid w:val="00E64A48"/>
    <w:rsid w:val="00EA4725"/>
    <w:rsid w:val="00EA5D4F"/>
    <w:rsid w:val="00EB6C56"/>
    <w:rsid w:val="00EC687E"/>
    <w:rsid w:val="00ED54E0"/>
    <w:rsid w:val="00EE3CAF"/>
    <w:rsid w:val="00EF2394"/>
    <w:rsid w:val="00F155D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19547"/>
  <w15:docId w15:val="{2A53C925-74A2-44BC-8452-279DABA8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l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LKA/20_015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gov.l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Laverriere, Chantal</cp:lastModifiedBy>
  <cp:revision>5</cp:revision>
  <dcterms:created xsi:type="dcterms:W3CDTF">2020-01-09T11:16:00Z</dcterms:created>
  <dcterms:modified xsi:type="dcterms:W3CDTF">2020-01-09T13:35:00Z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G/SPS/N/LKA/43</vt:lpwstr>
  </property>
</Properties>
</file>