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AE537A" w:rsidP="003C63F2">
      <w:pPr>
        <w:pStyle w:val="Title"/>
        <w:rPr>
          <w:caps w:val="0"/>
          <w:kern w:val="0"/>
          <w:szCs w:val="22"/>
        </w:rPr>
      </w:pPr>
      <w:bookmarkStart w:id="0" w:name="_GoBack"/>
      <w:bookmarkEnd w:id="0"/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AE537A" w:rsidP="003C63F2">
      <w:pPr>
        <w:pStyle w:val="Title3"/>
      </w:pPr>
      <w:r w:rsidRPr="003C63F2">
        <w:t>Addendum</w:t>
      </w:r>
    </w:p>
    <w:p w:rsidR="004A19AF" w:rsidRPr="003C63F2" w:rsidRDefault="00AE537A" w:rsidP="003C63F2">
      <w:r w:rsidRPr="003C63F2">
        <w:t xml:space="preserve">The following communication, received on </w:t>
      </w:r>
      <w:bookmarkStart w:id="1" w:name="spsDateCommunication"/>
      <w:bookmarkStart w:id="2" w:name="spsDateReception"/>
      <w:r w:rsidRPr="003C63F2">
        <w:t>3 April 2018</w:t>
      </w:r>
      <w:bookmarkEnd w:id="1"/>
      <w:bookmarkEnd w:id="2"/>
      <w:r w:rsidRPr="003C63F2">
        <w:t>, is being circulated at the request of the Delegation of</w:t>
      </w:r>
      <w:r w:rsidR="004E09D7">
        <w:t xml:space="preserve"> the</w:t>
      </w:r>
      <w:r w:rsidRPr="003C63F2">
        <w:t xml:space="preserve"> </w:t>
      </w:r>
      <w:bookmarkStart w:id="3" w:name="spsMember"/>
      <w:r w:rsidRPr="003C63F2">
        <w:rPr>
          <w:u w:val="single"/>
        </w:rPr>
        <w:t>Kingdom of Saudi Arabia</w:t>
      </w:r>
      <w:bookmarkEnd w:id="3"/>
      <w:r w:rsidRPr="003C63F2">
        <w:t>.</w:t>
      </w:r>
    </w:p>
    <w:p w:rsidR="004A19AF" w:rsidRPr="003C63F2" w:rsidRDefault="00C5320F" w:rsidP="003C63F2"/>
    <w:p w:rsidR="004A19AF" w:rsidRPr="003C63F2" w:rsidRDefault="00AE537A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C5320F" w:rsidP="003C63F2"/>
    <w:p w:rsidR="004A19AF" w:rsidRPr="003C63F2" w:rsidRDefault="00C5320F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frozen and processed guava originating from </w:t>
            </w:r>
            <w:r w:rsidR="004E09D7">
              <w:rPr>
                <w:u w:val="single"/>
              </w:rPr>
              <w:t>Egypt</w:t>
            </w:r>
            <w:bookmarkStart w:id="4" w:name="spsTitle"/>
            <w:bookmarkEnd w:id="4"/>
            <w:r w:rsidR="004E09D7" w:rsidRPr="004D5BFD">
              <w:t>.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4D5BFD">
            <w:pPr>
              <w:spacing w:after="240"/>
              <w:rPr>
                <w:u w:val="single"/>
              </w:rPr>
            </w:pPr>
            <w:r w:rsidRPr="005E2922">
              <w:t>The Saudi Food and Drug Authority (</w:t>
            </w:r>
            <w:proofErr w:type="spellStart"/>
            <w:r w:rsidRPr="005E2922">
              <w:t>SFDA</w:t>
            </w:r>
            <w:proofErr w:type="spellEnd"/>
            <w:r w:rsidRPr="005E2922">
              <w:t>) issued the Notice of Administrative Order. No. 19500 dated 11 January 2018 (24/04/1439 AH) entitled "Temporary Ban on the Importation of Frozen and Processed Guava" originating from Egypt. The Saudi Food and Drug Authority (</w:t>
            </w:r>
            <w:proofErr w:type="spellStart"/>
            <w:r w:rsidRPr="005E2922">
              <w:t>SFDA</w:t>
            </w:r>
            <w:proofErr w:type="spellEnd"/>
            <w:r w:rsidRPr="005E2922">
              <w:t>) has subsequently issued the notice administrative order No. 35875 dated 29 March 2018 (12/07/1439</w:t>
            </w:r>
            <w:r w:rsidR="004D5BFD">
              <w:t> </w:t>
            </w:r>
            <w:r w:rsidRPr="005E2922">
              <w:t xml:space="preserve">AH), lifting the temporary ban on the importation of frozen and processed guava originating from </w:t>
            </w:r>
            <w:r w:rsidR="004E09D7" w:rsidRPr="005E2922">
              <w:t>Egypt, which</w:t>
            </w:r>
            <w:r w:rsidRPr="005E2922">
              <w:t xml:space="preserve"> is limited to approved facilities by </w:t>
            </w:r>
            <w:r w:rsidR="004E09D7" w:rsidRPr="005E2922">
              <w:t xml:space="preserve">the </w:t>
            </w:r>
            <w:proofErr w:type="spellStart"/>
            <w:r w:rsidRPr="005E2922">
              <w:t>SFDA</w:t>
            </w:r>
            <w:proofErr w:type="spellEnd"/>
            <w:r w:rsidRPr="005E2922">
              <w:t>.</w:t>
            </w:r>
            <w:bookmarkStart w:id="5" w:name="spsMeasure"/>
            <w:bookmarkEnd w:id="5"/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ind w:left="1440" w:hanging="873"/>
            </w:pPr>
            <w:r w:rsidRPr="003C63F2">
              <w:t>[ ]</w:t>
            </w:r>
            <w:bookmarkStart w:id="7" w:name="spsModificationContent"/>
            <w:bookmarkEnd w:id="7"/>
            <w:r w:rsidRPr="003C63F2">
              <w:tab/>
              <w:t>Modification of content and/or scope of previously notified regulation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Pr="003C63F2">
              <w:tab/>
              <w:t>Withdrawal of regulation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  <w:ind w:left="1440" w:hanging="873"/>
            </w:pPr>
            <w:r w:rsidRPr="003C63F2">
              <w:t>[</w:t>
            </w:r>
            <w:bookmarkStart w:id="10" w:name="spsModificationOther"/>
            <w:r w:rsidRPr="003C63F2">
              <w:rPr>
                <w:b/>
              </w:rPr>
              <w:t>X</w:t>
            </w:r>
            <w:bookmarkEnd w:id="10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1" w:name="spsModificationOtherText"/>
            <w:bookmarkEnd w:id="11"/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</w:pP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0E0EF7" w:rsidTr="00C10B2E">
        <w:tc>
          <w:tcPr>
            <w:tcW w:w="9242" w:type="dxa"/>
            <w:shd w:val="clear" w:color="auto" w:fill="auto"/>
          </w:tcPr>
          <w:p w:rsidR="004A19AF" w:rsidRPr="003C63F2" w:rsidRDefault="00AE537A" w:rsidP="003C63F2">
            <w:r>
              <w:t>Saudi Food and Drug Authority</w:t>
            </w:r>
          </w:p>
          <w:p w:rsidR="000E0EF7" w:rsidRDefault="00AE537A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0E0EF7" w:rsidRDefault="00AE537A">
            <w:r>
              <w:t>Tel: +(966 11) 275 9222, ext. 3331</w:t>
            </w:r>
          </w:p>
          <w:p w:rsidR="000E0EF7" w:rsidRDefault="00AE537A">
            <w:r>
              <w:t>Fax: +(966 11) 210 9825</w:t>
            </w:r>
          </w:p>
          <w:p w:rsidR="000E0EF7" w:rsidRDefault="00AE537A">
            <w:r>
              <w:t>E-mail: SPSEP.Food@sfda.gov.sa</w:t>
            </w:r>
          </w:p>
          <w:p w:rsidR="000E0EF7" w:rsidRDefault="00AE537A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CD1985" w:rsidRPr="003C63F2" w:rsidRDefault="00AE537A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693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53" w:rsidRDefault="00AE537A">
      <w:r>
        <w:separator/>
      </w:r>
    </w:p>
  </w:endnote>
  <w:endnote w:type="continuationSeparator" w:id="0">
    <w:p w:rsidR="00BB7C53" w:rsidRDefault="00AE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6936F3" w:rsidRDefault="006936F3" w:rsidP="006936F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6936F3" w:rsidRDefault="006936F3" w:rsidP="006936F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AE537A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53" w:rsidRDefault="00AE537A">
      <w:r>
        <w:separator/>
      </w:r>
    </w:p>
  </w:footnote>
  <w:footnote w:type="continuationSeparator" w:id="0">
    <w:p w:rsidR="00BB7C53" w:rsidRDefault="00AE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6F3">
      <w:t>G/SPS/N/SAU/335/Add.1</w:t>
    </w:r>
  </w:p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6F3">
      <w:t xml:space="preserve">- </w:t>
    </w:r>
    <w:r w:rsidRPr="006936F3">
      <w:fldChar w:fldCharType="begin"/>
    </w:r>
    <w:r w:rsidRPr="006936F3">
      <w:instrText xml:space="preserve"> PAGE </w:instrText>
    </w:r>
    <w:r w:rsidRPr="006936F3">
      <w:fldChar w:fldCharType="separate"/>
    </w:r>
    <w:r w:rsidRPr="006936F3">
      <w:rPr>
        <w:noProof/>
      </w:rPr>
      <w:t>1</w:t>
    </w:r>
    <w:r w:rsidRPr="006936F3">
      <w:fldChar w:fldCharType="end"/>
    </w:r>
    <w:r w:rsidRPr="006936F3">
      <w:t xml:space="preserve"> -</w:t>
    </w:r>
  </w:p>
  <w:p w:rsidR="004A19AF" w:rsidRPr="006936F3" w:rsidRDefault="00C5320F" w:rsidP="006936F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6F3">
      <w:t>G/SPS/N/SAU/335/Add.1</w:t>
    </w:r>
  </w:p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936F3" w:rsidRPr="006936F3" w:rsidRDefault="006936F3" w:rsidP="006936F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936F3">
      <w:t xml:space="preserve">- </w:t>
    </w:r>
    <w:r w:rsidRPr="006936F3">
      <w:fldChar w:fldCharType="begin"/>
    </w:r>
    <w:r w:rsidRPr="006936F3">
      <w:instrText xml:space="preserve"> PAGE </w:instrText>
    </w:r>
    <w:r w:rsidRPr="006936F3">
      <w:fldChar w:fldCharType="separate"/>
    </w:r>
    <w:r w:rsidRPr="006936F3">
      <w:rPr>
        <w:noProof/>
      </w:rPr>
      <w:t>1</w:t>
    </w:r>
    <w:r w:rsidRPr="006936F3">
      <w:fldChar w:fldCharType="end"/>
    </w:r>
    <w:r w:rsidRPr="006936F3">
      <w:t xml:space="preserve"> -</w:t>
    </w:r>
  </w:p>
  <w:p w:rsidR="004A19AF" w:rsidRPr="006936F3" w:rsidRDefault="00C5320F" w:rsidP="006936F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E0EF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5320F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6936F3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0E0EF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6936F3" w:rsidP="00C10B2E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42CEBCD" wp14:editId="3A5EF5C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5320F" w:rsidP="00C10B2E">
          <w:pPr>
            <w:jc w:val="right"/>
            <w:rPr>
              <w:b/>
              <w:szCs w:val="16"/>
            </w:rPr>
          </w:pPr>
        </w:p>
      </w:tc>
    </w:tr>
    <w:tr w:rsidR="000E0EF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C5320F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936F3" w:rsidRDefault="006936F3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G/SPS/N/SAU/335/Add.1</w:t>
          </w:r>
        </w:p>
        <w:bookmarkEnd w:id="19"/>
        <w:p w:rsidR="00ED54E0" w:rsidRPr="003C63F2" w:rsidRDefault="00C5320F" w:rsidP="009042DF">
          <w:pPr>
            <w:jc w:val="right"/>
            <w:rPr>
              <w:b/>
              <w:szCs w:val="16"/>
            </w:rPr>
          </w:pPr>
        </w:p>
      </w:tc>
    </w:tr>
    <w:tr w:rsidR="000E0EF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5320F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7E7ED2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>4 April 2018</w:t>
          </w:r>
        </w:p>
      </w:tc>
    </w:tr>
    <w:tr w:rsidR="000E0EF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E537A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7E7ED2">
            <w:rPr>
              <w:color w:val="FF0000"/>
              <w:szCs w:val="16"/>
            </w:rPr>
            <w:t>18-2022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AE537A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5320F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5320F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0E0EF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6936F3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6936F3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C532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1B88A2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E0E2818" w:tentative="1">
      <w:start w:val="1"/>
      <w:numFmt w:val="lowerLetter"/>
      <w:lvlText w:val="%2."/>
      <w:lvlJc w:val="left"/>
      <w:pPr>
        <w:ind w:left="1080" w:hanging="360"/>
      </w:pPr>
    </w:lvl>
    <w:lvl w:ilvl="2" w:tplc="8CB2F688" w:tentative="1">
      <w:start w:val="1"/>
      <w:numFmt w:val="lowerRoman"/>
      <w:lvlText w:val="%3."/>
      <w:lvlJc w:val="right"/>
      <w:pPr>
        <w:ind w:left="1800" w:hanging="180"/>
      </w:pPr>
    </w:lvl>
    <w:lvl w:ilvl="3" w:tplc="56E8733C" w:tentative="1">
      <w:start w:val="1"/>
      <w:numFmt w:val="decimal"/>
      <w:lvlText w:val="%4."/>
      <w:lvlJc w:val="left"/>
      <w:pPr>
        <w:ind w:left="2520" w:hanging="360"/>
      </w:pPr>
    </w:lvl>
    <w:lvl w:ilvl="4" w:tplc="68A01C6A" w:tentative="1">
      <w:start w:val="1"/>
      <w:numFmt w:val="lowerLetter"/>
      <w:lvlText w:val="%5."/>
      <w:lvlJc w:val="left"/>
      <w:pPr>
        <w:ind w:left="3240" w:hanging="360"/>
      </w:pPr>
    </w:lvl>
    <w:lvl w:ilvl="5" w:tplc="96A82A8A" w:tentative="1">
      <w:start w:val="1"/>
      <w:numFmt w:val="lowerRoman"/>
      <w:lvlText w:val="%6."/>
      <w:lvlJc w:val="right"/>
      <w:pPr>
        <w:ind w:left="3960" w:hanging="180"/>
      </w:pPr>
    </w:lvl>
    <w:lvl w:ilvl="6" w:tplc="3454DE2A" w:tentative="1">
      <w:start w:val="1"/>
      <w:numFmt w:val="decimal"/>
      <w:lvlText w:val="%7."/>
      <w:lvlJc w:val="left"/>
      <w:pPr>
        <w:ind w:left="4680" w:hanging="360"/>
      </w:pPr>
    </w:lvl>
    <w:lvl w:ilvl="7" w:tplc="889A1B58" w:tentative="1">
      <w:start w:val="1"/>
      <w:numFmt w:val="lowerLetter"/>
      <w:lvlText w:val="%8."/>
      <w:lvlJc w:val="left"/>
      <w:pPr>
        <w:ind w:left="5400" w:hanging="360"/>
      </w:pPr>
    </w:lvl>
    <w:lvl w:ilvl="8" w:tplc="7A8603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F7"/>
    <w:rsid w:val="000E0EF7"/>
    <w:rsid w:val="004D5BFD"/>
    <w:rsid w:val="004E09D7"/>
    <w:rsid w:val="005E2922"/>
    <w:rsid w:val="006936F3"/>
    <w:rsid w:val="007E7ED2"/>
    <w:rsid w:val="009C77DB"/>
    <w:rsid w:val="00AE537A"/>
    <w:rsid w:val="00BB7C53"/>
    <w:rsid w:val="00C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1441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8</cp:revision>
  <cp:lastPrinted>2018-04-03T13:59:00Z</cp:lastPrinted>
  <dcterms:created xsi:type="dcterms:W3CDTF">2018-04-03T12:50:00Z</dcterms:created>
  <dcterms:modified xsi:type="dcterms:W3CDTF">2018-04-04T05:38:00Z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G/SPS/N/SAU/335/Add.1</vt:lpwstr>
  </property>
</Properties>
</file>