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A2CBC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05ED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Kingdom of Saudi Arabia</w:t>
            </w:r>
            <w:bookmarkEnd w:id="1"/>
          </w:p>
          <w:p w:rsidR="00EA4725" w:rsidRPr="00441372" w:rsidRDefault="000A2CBC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Saudi Food and Drug Authority (</w:t>
            </w:r>
            <w:proofErr w:type="spellStart"/>
            <w:r w:rsidRPr="0065690F">
              <w:t>SFDA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Food products in general (ICS Code: 67.040)</w:t>
            </w:r>
            <w:bookmarkStart w:id="7" w:name="sps3a"/>
            <w:bookmarkEnd w:id="7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A2C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A2C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Kingdom of Saudi Arabia "Draft Technical Regulation for Added Sugar Upper Limit in Some Food Products"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Arabic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</w:t>
            </w:r>
            <w:bookmarkEnd w:id="20"/>
          </w:p>
          <w:p w:rsidR="00EA4725" w:rsidRPr="00441372" w:rsidRDefault="008947D3" w:rsidP="00441372">
            <w:pPr>
              <w:spacing w:after="120"/>
            </w:pPr>
            <w:hyperlink r:id="rId7" w:tgtFrame="_blank" w:history="1">
              <w:r w:rsidR="000A2CBC" w:rsidRPr="00441372">
                <w:rPr>
                  <w:color w:val="0000FF"/>
                  <w:u w:val="single"/>
                </w:rPr>
                <w:t>https://members.wto.org/crnattachments/2019/SPS/SAU/19_2256_00_x.pdf</w:t>
              </w:r>
            </w:hyperlink>
            <w:bookmarkStart w:id="21" w:name="sps5d"/>
            <w:bookmarkEnd w:id="21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technical regulation applies to all food products that contain added sugar, except the following:</w:t>
            </w:r>
          </w:p>
          <w:p w:rsidR="00805EDD" w:rsidRPr="0065690F" w:rsidRDefault="000A2CBC" w:rsidP="005C7B3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Drinking soda that contains natural and/or artificial sweeteners such as Diet, Lite, Zero, etc.;</w:t>
            </w:r>
          </w:p>
          <w:p w:rsidR="00805EDD" w:rsidRPr="0065690F" w:rsidRDefault="000A2CBC" w:rsidP="005C7B33">
            <w:pPr>
              <w:pStyle w:val="Paragraphedeliste"/>
              <w:numPr>
                <w:ilvl w:val="0"/>
                <w:numId w:val="16"/>
              </w:numPr>
              <w:spacing w:after="120"/>
              <w:ind w:left="350"/>
            </w:pPr>
            <w:r w:rsidRPr="0065690F">
              <w:t>Food for special dietary uses.</w:t>
            </w:r>
            <w:bookmarkStart w:id="23" w:name="sps6a"/>
            <w:bookmarkEnd w:id="23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A2CB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 w:rsidRPr="0065690F">
              <w:t>Codex standards No. CAC/GL 2:2017, guidelines on nutrition labelling</w:t>
            </w:r>
            <w:bookmarkEnd w:id="39"/>
          </w:p>
          <w:p w:rsidR="00EA4725" w:rsidRPr="00441372" w:rsidRDefault="000A2C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A2C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A2CB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A2CBC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A2CB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A2CBC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05EDD" w:rsidRPr="005C7B3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C7B33" w:rsidRDefault="000A2CBC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5C7B33" w:rsidRDefault="000A2CBC" w:rsidP="005C7B33">
            <w:pPr>
              <w:pStyle w:val="Paragraphedeliste"/>
              <w:numPr>
                <w:ilvl w:val="0"/>
                <w:numId w:val="18"/>
              </w:numPr>
              <w:spacing w:before="120"/>
              <w:ind w:left="350"/>
            </w:pPr>
            <w:r w:rsidRPr="0065690F">
              <w:t>WHO</w:t>
            </w:r>
            <w:r w:rsidR="005C7B33">
              <w:t> </w:t>
            </w:r>
            <w:r w:rsidRPr="0065690F">
              <w:t>recommendations for added sugar:</w:t>
            </w:r>
          </w:p>
          <w:p w:rsidR="005C7B33" w:rsidRDefault="008947D3" w:rsidP="005C7B33">
            <w:pPr>
              <w:pStyle w:val="Paragraphedeliste"/>
              <w:spacing w:before="120"/>
              <w:ind w:left="350"/>
            </w:pPr>
            <w:hyperlink r:id="rId8" w:history="1">
              <w:r w:rsidR="005C7B33" w:rsidRPr="00F40070">
                <w:rPr>
                  <w:rStyle w:val="Lienhypertexte"/>
                </w:rPr>
                <w:t>https://www.who.int/mediacentre/news/releases/2015/sugar-guideline/en/</w:t>
              </w:r>
            </w:hyperlink>
          </w:p>
          <w:p w:rsidR="00EA4725" w:rsidRPr="00441372" w:rsidRDefault="000A2CBC" w:rsidP="005C7B33">
            <w:pPr>
              <w:pStyle w:val="Paragraphedeliste"/>
              <w:numPr>
                <w:ilvl w:val="0"/>
                <w:numId w:val="18"/>
              </w:numPr>
              <w:spacing w:before="120"/>
              <w:ind w:left="350"/>
            </w:pPr>
            <w:r w:rsidRPr="0065690F">
              <w:t xml:space="preserve">USDA food composition database: </w:t>
            </w:r>
            <w:hyperlink r:id="rId9" w:tgtFrame="_blank" w:history="1">
              <w:r w:rsidRPr="005C7B33">
                <w:rPr>
                  <w:color w:val="0000FF"/>
                  <w:u w:val="single"/>
                </w:rPr>
                <w:t>https://ndb.nal.usda.gov/ndb/</w:t>
              </w:r>
            </w:hyperlink>
          </w:p>
          <w:p w:rsidR="00805EDD" w:rsidRPr="005C7B33" w:rsidRDefault="000A2CBC" w:rsidP="005C7B33">
            <w:pPr>
              <w:pStyle w:val="Paragraphedeliste"/>
              <w:numPr>
                <w:ilvl w:val="0"/>
                <w:numId w:val="18"/>
              </w:numPr>
              <w:spacing w:before="120" w:after="120"/>
              <w:ind w:left="350"/>
            </w:pPr>
            <w:r w:rsidRPr="005C7B33">
              <w:t>European</w:t>
            </w:r>
            <w:r w:rsidR="005C7B33" w:rsidRPr="005C7B33">
              <w:t> </w:t>
            </w:r>
            <w:r w:rsidRPr="005C7B33">
              <w:t>Commission Regulation</w:t>
            </w:r>
            <w:r w:rsidR="005C7B33" w:rsidRPr="005C7B33">
              <w:t> </w:t>
            </w:r>
            <w:r w:rsidRPr="005C7B33">
              <w:t>(EC)</w:t>
            </w:r>
            <w:r w:rsidR="005C7B33" w:rsidRPr="005C7B33">
              <w:t> </w:t>
            </w:r>
            <w:r w:rsidRPr="005C7B33">
              <w:t>No</w:t>
            </w:r>
            <w:r w:rsidR="005C7B33" w:rsidRPr="005C7B33">
              <w:t> </w:t>
            </w:r>
            <w:r w:rsidRPr="005C7B33">
              <w:t>1924/2006:</w:t>
            </w:r>
            <w:r w:rsidR="005C7B33" w:rsidRPr="005C7B33">
              <w:t> </w:t>
            </w:r>
            <w:hyperlink r:id="rId10" w:history="1">
              <w:r w:rsidR="005C7B33" w:rsidRPr="005C7B33">
                <w:rPr>
                  <w:rStyle w:val="Lienhypertexte"/>
                </w:rPr>
                <w:t>https://eur-lex.europa.eu/legal-content/EN/TXT/PDF/?uri=CELEX:02006R1924-20141213</w:t>
              </w:r>
            </w:hyperlink>
            <w:bookmarkStart w:id="56" w:name="sps9a"/>
            <w:bookmarkEnd w:id="56"/>
            <w:r w:rsidRPr="005C7B33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0A2CBC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 January 2020</w:t>
            </w:r>
            <w:bookmarkStart w:id="65" w:name="sps11a"/>
            <w:bookmarkEnd w:id="65"/>
          </w:p>
          <w:p w:rsidR="00EA4725" w:rsidRPr="00441372" w:rsidRDefault="000A2CB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A2CBC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  <w:r w:rsidR="007B167D" w:rsidRPr="0065690F">
              <w:t>2</w:t>
            </w:r>
            <w:r w:rsidR="008947D3">
              <w:t>5</w:t>
            </w:r>
            <w:bookmarkStart w:id="73" w:name="_GoBack"/>
            <w:bookmarkEnd w:id="73"/>
            <w:r w:rsidR="007B167D" w:rsidRPr="0065690F">
              <w:t xml:space="preserve"> June 2019</w:t>
            </w:r>
          </w:p>
          <w:p w:rsidR="00EA4725" w:rsidRPr="00441372" w:rsidRDefault="000A2CBC" w:rsidP="00441372">
            <w:pPr>
              <w:spacing w:after="120"/>
            </w:pPr>
            <w:bookmarkStart w:id="74" w:name="X_SPS_Reg_12C"/>
            <w:r w:rsidRPr="00441372">
              <w:rPr>
                <w:b/>
              </w:rPr>
              <w:t>Agency or authority designated to handle comments</w:t>
            </w:r>
            <w:bookmarkEnd w:id="74"/>
            <w:r w:rsidRPr="00441372">
              <w:rPr>
                <w:b/>
              </w:rPr>
              <w:t>: [</w:t>
            </w:r>
            <w:bookmarkStart w:id="75" w:name="sps12b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D"/>
            <w:r w:rsidRPr="00441372">
              <w:rPr>
                <w:b/>
              </w:rPr>
              <w:t>National Notification Authority</w:t>
            </w:r>
            <w:bookmarkEnd w:id="76"/>
            <w:r w:rsidRPr="00441372">
              <w:rPr>
                <w:b/>
              </w:rPr>
              <w:t>, [</w:t>
            </w:r>
            <w:bookmarkStart w:id="77" w:name="sps12c"/>
            <w:r w:rsidRPr="00441372">
              <w:rPr>
                <w:b/>
              </w:rPr>
              <w:t>X</w:t>
            </w:r>
            <w:bookmarkEnd w:id="77"/>
            <w:r w:rsidRPr="00441372">
              <w:rPr>
                <w:b/>
              </w:rPr>
              <w:t>] </w:t>
            </w:r>
            <w:bookmarkStart w:id="78" w:name="X_SPS_Reg_12E"/>
            <w:r w:rsidRPr="00441372">
              <w:rPr>
                <w:b/>
              </w:rPr>
              <w:t>National Enquiry Point</w:t>
            </w:r>
            <w:bookmarkEnd w:id="78"/>
            <w:r w:rsidRPr="00441372">
              <w:rPr>
                <w:b/>
              </w:rPr>
              <w:t xml:space="preserve">. </w:t>
            </w:r>
            <w:bookmarkStart w:id="79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9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05EDD" w:rsidRPr="0065690F" w:rsidRDefault="000A2CBC" w:rsidP="00441372">
            <w:r w:rsidRPr="0065690F">
              <w:t>Saudi Food and Drug Authority</w:t>
            </w:r>
          </w:p>
          <w:p w:rsidR="00805EDD" w:rsidRPr="0065690F" w:rsidRDefault="000A2CBC" w:rsidP="00441372">
            <w:proofErr w:type="spellStart"/>
            <w:r w:rsidRPr="0065690F">
              <w:t>SFDA</w:t>
            </w:r>
            <w:proofErr w:type="spellEnd"/>
            <w:r w:rsidRPr="0065690F">
              <w:t xml:space="preserve"> - 3292 North Ring road Al </w:t>
            </w:r>
            <w:proofErr w:type="spellStart"/>
            <w:r w:rsidRPr="0065690F">
              <w:t>Nafel</w:t>
            </w:r>
            <w:proofErr w:type="spellEnd"/>
            <w:r w:rsidRPr="0065690F">
              <w:t xml:space="preserve"> Area Unit (1) - Riyadh 13312 - 6288</w:t>
            </w:r>
          </w:p>
          <w:p w:rsidR="00805EDD" w:rsidRPr="0065690F" w:rsidRDefault="000A2CBC" w:rsidP="00441372">
            <w:r w:rsidRPr="0065690F">
              <w:t>Tel: +(966 11) 275 9222, Ext. 3331</w:t>
            </w:r>
          </w:p>
          <w:p w:rsidR="00805EDD" w:rsidRPr="0065690F" w:rsidRDefault="000A2CBC" w:rsidP="00441372">
            <w:r w:rsidRPr="0065690F">
              <w:t>Fax: +(966 11) 210 9825</w:t>
            </w:r>
          </w:p>
          <w:p w:rsidR="00805EDD" w:rsidRPr="0065690F" w:rsidRDefault="000A2CBC" w:rsidP="00441372">
            <w:r w:rsidRPr="0065690F">
              <w:t>E-mail: SPSEP.Food@sfda.gov.sa</w:t>
            </w:r>
          </w:p>
          <w:p w:rsidR="00805EDD" w:rsidRPr="0065690F" w:rsidRDefault="000A2CBC" w:rsidP="00441372">
            <w:pPr>
              <w:spacing w:after="120"/>
            </w:pPr>
            <w:r w:rsidRPr="0065690F">
              <w:t xml:space="preserve">Website: </w:t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http://www.sfda.gov.sa</w:t>
              </w:r>
            </w:hyperlink>
            <w:bookmarkStart w:id="80" w:name="sps12d"/>
            <w:bookmarkEnd w:id="80"/>
          </w:p>
        </w:tc>
      </w:tr>
      <w:tr w:rsidR="00805ED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2CB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A2CBC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1" w:name="X_SPS_Reg_13A"/>
            <w:r w:rsidRPr="00441372">
              <w:rPr>
                <w:b/>
              </w:rPr>
              <w:t>Text(s) available from</w:t>
            </w:r>
            <w:bookmarkEnd w:id="81"/>
            <w:r w:rsidRPr="00441372">
              <w:rPr>
                <w:b/>
              </w:rPr>
              <w:t>: [</w:t>
            </w:r>
            <w:bookmarkStart w:id="82" w:name="sps13a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B"/>
            <w:r w:rsidRPr="00441372">
              <w:rPr>
                <w:b/>
              </w:rPr>
              <w:t>National Notification Authority</w:t>
            </w:r>
            <w:bookmarkEnd w:id="83"/>
            <w:r w:rsidRPr="00441372">
              <w:rPr>
                <w:b/>
              </w:rPr>
              <w:t>, [</w:t>
            </w:r>
            <w:bookmarkStart w:id="84" w:name="sps13b"/>
            <w:r w:rsidRPr="00441372">
              <w:rPr>
                <w:b/>
              </w:rPr>
              <w:t>X</w:t>
            </w:r>
            <w:bookmarkEnd w:id="84"/>
            <w:r w:rsidRPr="00441372">
              <w:rPr>
                <w:b/>
              </w:rPr>
              <w:t>] </w:t>
            </w:r>
            <w:bookmarkStart w:id="85" w:name="X_SPS_Reg_13C"/>
            <w:r w:rsidRPr="00441372">
              <w:rPr>
                <w:b/>
              </w:rPr>
              <w:t>National Enquiry Point</w:t>
            </w:r>
            <w:bookmarkEnd w:id="85"/>
            <w:r w:rsidRPr="00441372">
              <w:rPr>
                <w:b/>
              </w:rPr>
              <w:t xml:space="preserve">. </w:t>
            </w:r>
            <w:bookmarkStart w:id="86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6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0A2C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Saudi Food and Drug Authority</w:t>
            </w:r>
          </w:p>
          <w:p w:rsidR="00EA4725" w:rsidRPr="0065690F" w:rsidRDefault="000A2CBC" w:rsidP="00F3021D">
            <w:pPr>
              <w:keepNext/>
              <w:keepLines/>
              <w:rPr>
                <w:bCs/>
              </w:rPr>
            </w:pPr>
            <w:proofErr w:type="spellStart"/>
            <w:r w:rsidRPr="0065690F">
              <w:rPr>
                <w:bCs/>
              </w:rPr>
              <w:t>SFDA</w:t>
            </w:r>
            <w:proofErr w:type="spellEnd"/>
            <w:r w:rsidRPr="0065690F">
              <w:rPr>
                <w:bCs/>
              </w:rPr>
              <w:t xml:space="preserve"> - 3292 North Ring road Al </w:t>
            </w:r>
            <w:proofErr w:type="spellStart"/>
            <w:r w:rsidRPr="0065690F">
              <w:rPr>
                <w:bCs/>
              </w:rPr>
              <w:t>Nafel</w:t>
            </w:r>
            <w:proofErr w:type="spellEnd"/>
            <w:r w:rsidRPr="0065690F">
              <w:rPr>
                <w:bCs/>
              </w:rPr>
              <w:t xml:space="preserve"> Area Unit (1) - Riyadh 13312 - 6288</w:t>
            </w:r>
          </w:p>
          <w:p w:rsidR="00EA4725" w:rsidRPr="0065690F" w:rsidRDefault="000A2C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+(966 11) 275 9222, Ext. 3331</w:t>
            </w:r>
          </w:p>
          <w:p w:rsidR="00EA4725" w:rsidRPr="0065690F" w:rsidRDefault="000A2C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+(966 11) 210 9825</w:t>
            </w:r>
          </w:p>
          <w:p w:rsidR="00EA4725" w:rsidRPr="0065690F" w:rsidRDefault="000A2CBC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SPSEP.Food@sfda.gov.sa</w:t>
            </w:r>
          </w:p>
          <w:p w:rsidR="00EA4725" w:rsidRPr="0065690F" w:rsidRDefault="000A2CBC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2" w:tgtFrame="_blank" w:history="1">
              <w:r w:rsidRPr="0065690F">
                <w:rPr>
                  <w:bCs/>
                  <w:color w:val="0000FF"/>
                  <w:u w:val="single"/>
                </w:rPr>
                <w:t>http://www.sfda.gov.sa</w:t>
              </w:r>
            </w:hyperlink>
            <w:bookmarkStart w:id="87" w:name="sps13c"/>
            <w:bookmarkEnd w:id="87"/>
          </w:p>
        </w:tc>
      </w:tr>
    </w:tbl>
    <w:p w:rsidR="007141CF" w:rsidRPr="00441372" w:rsidRDefault="007141CF" w:rsidP="00441372"/>
    <w:sectPr w:rsidR="007141CF" w:rsidRPr="00441372" w:rsidSect="007200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22A" w:rsidRDefault="000A2CBC">
      <w:r>
        <w:separator/>
      </w:r>
    </w:p>
  </w:endnote>
  <w:endnote w:type="continuationSeparator" w:id="0">
    <w:p w:rsidR="00B4022A" w:rsidRDefault="000A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00EC" w:rsidRDefault="007200EC" w:rsidP="007200E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7200EC" w:rsidRDefault="007200EC" w:rsidP="007200E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A2CBC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22A" w:rsidRDefault="000A2CBC">
      <w:r>
        <w:separator/>
      </w:r>
    </w:p>
  </w:footnote>
  <w:footnote w:type="continuationSeparator" w:id="0">
    <w:p w:rsidR="00B4022A" w:rsidRDefault="000A2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0EC">
      <w:t>G/SPS/N/SAU/396</w:t>
    </w:r>
  </w:p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0EC">
      <w:t xml:space="preserve">- </w:t>
    </w:r>
    <w:r w:rsidRPr="007200EC">
      <w:fldChar w:fldCharType="begin"/>
    </w:r>
    <w:r w:rsidRPr="007200EC">
      <w:instrText xml:space="preserve"> PAGE </w:instrText>
    </w:r>
    <w:r w:rsidRPr="007200EC">
      <w:fldChar w:fldCharType="separate"/>
    </w:r>
    <w:r w:rsidRPr="007200EC">
      <w:rPr>
        <w:noProof/>
      </w:rPr>
      <w:t>2</w:t>
    </w:r>
    <w:r w:rsidRPr="007200EC">
      <w:fldChar w:fldCharType="end"/>
    </w:r>
    <w:r w:rsidRPr="007200EC">
      <w:t xml:space="preserve"> -</w:t>
    </w:r>
  </w:p>
  <w:p w:rsidR="00EA4725" w:rsidRPr="007200EC" w:rsidRDefault="00EA4725" w:rsidP="007200E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0EC">
      <w:t>G/SPS/N/SAU/396</w:t>
    </w:r>
  </w:p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00EC" w:rsidRPr="007200EC" w:rsidRDefault="007200EC" w:rsidP="007200E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00EC">
      <w:t xml:space="preserve">- </w:t>
    </w:r>
    <w:r w:rsidRPr="007200EC">
      <w:fldChar w:fldCharType="begin"/>
    </w:r>
    <w:r w:rsidRPr="007200EC">
      <w:instrText xml:space="preserve"> PAGE </w:instrText>
    </w:r>
    <w:r w:rsidRPr="007200EC">
      <w:fldChar w:fldCharType="separate"/>
    </w:r>
    <w:r w:rsidRPr="007200EC">
      <w:rPr>
        <w:noProof/>
      </w:rPr>
      <w:t>2</w:t>
    </w:r>
    <w:r w:rsidRPr="007200EC">
      <w:fldChar w:fldCharType="end"/>
    </w:r>
    <w:r w:rsidRPr="007200EC">
      <w:t xml:space="preserve"> -</w:t>
    </w:r>
  </w:p>
  <w:p w:rsidR="00EA4725" w:rsidRPr="007200EC" w:rsidRDefault="00EA4725" w:rsidP="007200E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05ED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8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00E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8"/>
    <w:tr w:rsidR="00805ED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00E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05ED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00EC" w:rsidRDefault="007200EC" w:rsidP="00656ABC">
          <w:pPr>
            <w:jc w:val="right"/>
            <w:rPr>
              <w:b/>
              <w:szCs w:val="16"/>
            </w:rPr>
          </w:pPr>
          <w:bookmarkStart w:id="89" w:name="bmkSymbols"/>
          <w:r>
            <w:rPr>
              <w:b/>
              <w:szCs w:val="16"/>
            </w:rPr>
            <w:t>G/SPS/N/SAU/396</w:t>
          </w:r>
        </w:p>
        <w:bookmarkEnd w:id="89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05ED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947D3" w:rsidP="00422B6F">
          <w:pPr>
            <w:jc w:val="right"/>
            <w:rPr>
              <w:szCs w:val="16"/>
            </w:rPr>
          </w:pPr>
          <w:bookmarkStart w:id="90" w:name="spsDateDistribution"/>
          <w:bookmarkStart w:id="91" w:name="bmkDate"/>
          <w:bookmarkEnd w:id="90"/>
          <w:bookmarkEnd w:id="91"/>
          <w:r>
            <w:rPr>
              <w:szCs w:val="16"/>
            </w:rPr>
            <w:t>26</w:t>
          </w:r>
          <w:r w:rsidR="0070047C" w:rsidRPr="00EA4725">
            <w:rPr>
              <w:szCs w:val="16"/>
            </w:rPr>
            <w:t xml:space="preserve"> April 2019</w:t>
          </w:r>
        </w:p>
      </w:tc>
    </w:tr>
    <w:tr w:rsidR="00805ED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2CBC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8947D3">
            <w:rPr>
              <w:color w:val="FF0000"/>
              <w:szCs w:val="16"/>
            </w:rPr>
            <w:t>19-2820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A2CBC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05ED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00EC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00EC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66D9E"/>
    <w:multiLevelType w:val="hybridMultilevel"/>
    <w:tmpl w:val="339C70A4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4A58"/>
    <w:multiLevelType w:val="hybridMultilevel"/>
    <w:tmpl w:val="B9F2EB36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DA1048A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B61836" w:tentative="1">
      <w:start w:val="1"/>
      <w:numFmt w:val="lowerLetter"/>
      <w:lvlText w:val="%2."/>
      <w:lvlJc w:val="left"/>
      <w:pPr>
        <w:ind w:left="1080" w:hanging="360"/>
      </w:pPr>
    </w:lvl>
    <w:lvl w:ilvl="2" w:tplc="19540756" w:tentative="1">
      <w:start w:val="1"/>
      <w:numFmt w:val="lowerRoman"/>
      <w:lvlText w:val="%3."/>
      <w:lvlJc w:val="right"/>
      <w:pPr>
        <w:ind w:left="1800" w:hanging="180"/>
      </w:pPr>
    </w:lvl>
    <w:lvl w:ilvl="3" w:tplc="CBEEFED4" w:tentative="1">
      <w:start w:val="1"/>
      <w:numFmt w:val="decimal"/>
      <w:lvlText w:val="%4."/>
      <w:lvlJc w:val="left"/>
      <w:pPr>
        <w:ind w:left="2520" w:hanging="360"/>
      </w:pPr>
    </w:lvl>
    <w:lvl w:ilvl="4" w:tplc="BBF8BD74" w:tentative="1">
      <w:start w:val="1"/>
      <w:numFmt w:val="lowerLetter"/>
      <w:lvlText w:val="%5."/>
      <w:lvlJc w:val="left"/>
      <w:pPr>
        <w:ind w:left="3240" w:hanging="360"/>
      </w:pPr>
    </w:lvl>
    <w:lvl w:ilvl="5" w:tplc="A94C6274" w:tentative="1">
      <w:start w:val="1"/>
      <w:numFmt w:val="lowerRoman"/>
      <w:lvlText w:val="%6."/>
      <w:lvlJc w:val="right"/>
      <w:pPr>
        <w:ind w:left="3960" w:hanging="180"/>
      </w:pPr>
    </w:lvl>
    <w:lvl w:ilvl="6" w:tplc="55B8E5F8" w:tentative="1">
      <w:start w:val="1"/>
      <w:numFmt w:val="decimal"/>
      <w:lvlText w:val="%7."/>
      <w:lvlJc w:val="left"/>
      <w:pPr>
        <w:ind w:left="4680" w:hanging="360"/>
      </w:pPr>
    </w:lvl>
    <w:lvl w:ilvl="7" w:tplc="226627BE" w:tentative="1">
      <w:start w:val="1"/>
      <w:numFmt w:val="lowerLetter"/>
      <w:lvlText w:val="%8."/>
      <w:lvlJc w:val="left"/>
      <w:pPr>
        <w:ind w:left="5400" w:hanging="360"/>
      </w:pPr>
    </w:lvl>
    <w:lvl w:ilvl="8" w:tplc="09D0E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2F0C56"/>
    <w:multiLevelType w:val="hybridMultilevel"/>
    <w:tmpl w:val="137E09E4"/>
    <w:lvl w:ilvl="0" w:tplc="8EF82F4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2CBC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7B33"/>
    <w:rsid w:val="005D5981"/>
    <w:rsid w:val="005E6F8D"/>
    <w:rsid w:val="005F30CB"/>
    <w:rsid w:val="00612644"/>
    <w:rsid w:val="0063072F"/>
    <w:rsid w:val="0065690F"/>
    <w:rsid w:val="00656ABC"/>
    <w:rsid w:val="00674CCD"/>
    <w:rsid w:val="006B4BC2"/>
    <w:rsid w:val="006F1601"/>
    <w:rsid w:val="006F5826"/>
    <w:rsid w:val="00700181"/>
    <w:rsid w:val="0070047C"/>
    <w:rsid w:val="00713BFD"/>
    <w:rsid w:val="007141CF"/>
    <w:rsid w:val="007200EC"/>
    <w:rsid w:val="007333DF"/>
    <w:rsid w:val="00745146"/>
    <w:rsid w:val="007577E3"/>
    <w:rsid w:val="00760DB3"/>
    <w:rsid w:val="00785406"/>
    <w:rsid w:val="007B167D"/>
    <w:rsid w:val="007B5A4F"/>
    <w:rsid w:val="007B624B"/>
    <w:rsid w:val="007B635B"/>
    <w:rsid w:val="007E510C"/>
    <w:rsid w:val="007E6507"/>
    <w:rsid w:val="007F2B8E"/>
    <w:rsid w:val="00805EDD"/>
    <w:rsid w:val="00807247"/>
    <w:rsid w:val="00821CFF"/>
    <w:rsid w:val="008363D8"/>
    <w:rsid w:val="00840C2B"/>
    <w:rsid w:val="008474E2"/>
    <w:rsid w:val="008730E9"/>
    <w:rsid w:val="008739FD"/>
    <w:rsid w:val="00893E85"/>
    <w:rsid w:val="008947D3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022A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E833E94"/>
  <w15:docId w15:val="{BF1D14CF-A58B-4786-BF85-1106C60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C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mediacentre/news/releases/2015/sugar-guideline/en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SAU/19_2256_00_x.pdf" TargetMode="External"/><Relationship Id="rId12" Type="http://schemas.openxmlformats.org/officeDocument/2006/relationships/hyperlink" Target="http://www.sfda.gov.s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fda.gov.s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EN/TXT/PDF/?uri=CELEX:02006R1924-201412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db.nal.usda.gov/ndb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10</cp:revision>
  <dcterms:created xsi:type="dcterms:W3CDTF">2019-04-25T08:37:00Z</dcterms:created>
  <dcterms:modified xsi:type="dcterms:W3CDTF">2019-04-26T10:55:00Z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G/SPS/N/SAU/396</vt:lpwstr>
  </property>
</Properties>
</file>