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FB8F" w14:textId="77777777" w:rsidR="00EA4725" w:rsidRPr="00441372" w:rsidRDefault="007931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09EB" w14:paraId="4EF7937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9FA0F9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EF4C65" w14:textId="77777777" w:rsidR="00EA4725" w:rsidRPr="00441372" w:rsidRDefault="0079315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45293A8" w14:textId="77777777" w:rsidR="00EA4725" w:rsidRPr="00441372" w:rsidRDefault="0079315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09EB" w14:paraId="294AD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1D4C4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C1914" w14:textId="77777777" w:rsidR="00EA4725" w:rsidRPr="00441372" w:rsidRDefault="0079315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7809EB" w14:paraId="0ECDC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00DFE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5A37C" w14:textId="77777777" w:rsidR="00EA4725" w:rsidRPr="00441372" w:rsidRDefault="0079315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Berries</w:t>
            </w:r>
            <w:bookmarkStart w:id="7" w:name="sps3a"/>
            <w:bookmarkEnd w:id="7"/>
          </w:p>
        </w:tc>
      </w:tr>
      <w:tr w:rsidR="007809EB" w14:paraId="2FB11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1192D" w14:textId="77777777" w:rsidR="00EA4725" w:rsidRPr="00441372" w:rsidRDefault="007931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840D" w14:textId="77777777" w:rsidR="00EA4725" w:rsidRPr="00441372" w:rsidRDefault="0079315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49C31C" w14:textId="77777777" w:rsidR="00EA4725" w:rsidRPr="00441372" w:rsidRDefault="00793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CEE197" w14:textId="77777777" w:rsidR="00EA4725" w:rsidRPr="00441372" w:rsidRDefault="00793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09EB" w14:paraId="0F0D5B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1254F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10ECF" w14:textId="77777777" w:rsidR="00EA4725" w:rsidRPr="00441372" w:rsidRDefault="0079315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(559) DTZS Code of hygienic practices for berries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14:paraId="1681DD24" w14:textId="77777777" w:rsidR="00EA4725" w:rsidRPr="00441372" w:rsidRDefault="00906499" w:rsidP="00441372">
            <w:pPr>
              <w:spacing w:after="120"/>
            </w:pPr>
            <w:hyperlink r:id="rId7" w:tgtFrame="_blank" w:history="1">
              <w:r w:rsidR="00793153" w:rsidRPr="00441372">
                <w:rPr>
                  <w:color w:val="0000FF"/>
                  <w:u w:val="single"/>
                </w:rPr>
                <w:t>https://members.wto.org/crnattachments/2021/SPS/TZA/21_2754_00_e.pdf</w:t>
              </w:r>
            </w:hyperlink>
            <w:bookmarkStart w:id="21" w:name="sps5d"/>
            <w:bookmarkEnd w:id="21"/>
          </w:p>
        </w:tc>
      </w:tr>
      <w:tr w:rsidR="007809EB" w14:paraId="1DD803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E609B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CE41D" w14:textId="15D123F1" w:rsidR="00EA4725" w:rsidRPr="00441372" w:rsidRDefault="0079315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provides guidance related to all areas, from primary production to consumption of berries that are intended to be consumed without a microbiocidal step. This Tanzania Standard encompasses all edible varieties of strawberries (</w:t>
            </w:r>
            <w:r w:rsidRPr="0065690F">
              <w:rPr>
                <w:i/>
                <w:iCs/>
              </w:rPr>
              <w:t>Fragaria</w:t>
            </w:r>
            <w:r w:rsidRPr="0065690F">
              <w:t xml:space="preserve"> spp.), raspberries (</w:t>
            </w:r>
            <w:r w:rsidRPr="0065690F">
              <w:rPr>
                <w:i/>
                <w:iCs/>
              </w:rPr>
              <w:t>Rubus idaeus</w:t>
            </w:r>
            <w:r w:rsidRPr="0065690F">
              <w:t xml:space="preserve"> L.), blackberries (</w:t>
            </w:r>
            <w:r w:rsidRPr="0065690F">
              <w:rPr>
                <w:i/>
                <w:iCs/>
              </w:rPr>
              <w:t>Rubus</w:t>
            </w:r>
            <w:r w:rsidRPr="0065690F">
              <w:t xml:space="preserve"> spp.), mulberries (</w:t>
            </w:r>
            <w:r w:rsidRPr="0065690F">
              <w:rPr>
                <w:i/>
                <w:iCs/>
              </w:rPr>
              <w:t>Morus</w:t>
            </w:r>
            <w:r w:rsidRPr="0065690F">
              <w:t xml:space="preserve"> spp.), blueberries (</w:t>
            </w:r>
            <w:r w:rsidRPr="0065690F">
              <w:rPr>
                <w:i/>
                <w:iCs/>
              </w:rPr>
              <w:t>Vaccinium</w:t>
            </w:r>
            <w:r w:rsidRPr="0065690F">
              <w:t xml:space="preserve"> spp.), currants and gooseberries (</w:t>
            </w:r>
            <w:r w:rsidRPr="0065690F">
              <w:rPr>
                <w:i/>
                <w:iCs/>
              </w:rPr>
              <w:t>Ribes</w:t>
            </w:r>
            <w:r w:rsidR="00BE260C">
              <w:t> </w:t>
            </w:r>
            <w:r w:rsidRPr="0065690F">
              <w:t>spp. L.) and groundcherries (</w:t>
            </w:r>
            <w:r w:rsidRPr="0065690F">
              <w:rPr>
                <w:i/>
                <w:iCs/>
              </w:rPr>
              <w:t>Physalis peruviana</w:t>
            </w:r>
            <w:r w:rsidRPr="0065690F">
              <w:t xml:space="preserve"> L.). For wild berries only the measures for handling and post harvest activities appl</w:t>
            </w:r>
            <w:r w:rsidR="00BE260C">
              <w:t>y</w:t>
            </w:r>
            <w:r w:rsidRPr="0065690F">
              <w:t xml:space="preserve"> as indicated in clause 3.3 to clause</w:t>
            </w:r>
            <w:r>
              <w:t> </w:t>
            </w:r>
            <w:r w:rsidRPr="0065690F">
              <w:t>9.</w:t>
            </w:r>
            <w:bookmarkStart w:id="23" w:name="sps6a"/>
            <w:bookmarkEnd w:id="23"/>
          </w:p>
        </w:tc>
      </w:tr>
      <w:tr w:rsidR="007809EB" w14:paraId="63AEE2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DC81D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2A4F3" w14:textId="77777777" w:rsidR="00EA4725" w:rsidRPr="00441372" w:rsidRDefault="0079315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09EB" w14:paraId="395FF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E0D35" w14:textId="77777777" w:rsidR="00EA4725" w:rsidRPr="00441372" w:rsidRDefault="007931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D9733" w14:textId="77777777" w:rsidR="00EA4725" w:rsidRPr="00441372" w:rsidRDefault="0079315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EE5D69" w14:textId="77777777" w:rsidR="00EA4725" w:rsidRPr="00441372" w:rsidRDefault="007931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F8275D6" w14:textId="77777777" w:rsidR="00EA4725" w:rsidRPr="00441372" w:rsidRDefault="00793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EF73C7" w14:textId="77777777" w:rsidR="00EA4725" w:rsidRPr="00441372" w:rsidRDefault="00793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F395563" w14:textId="77777777" w:rsidR="00EA4725" w:rsidRPr="00441372" w:rsidRDefault="007931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58D845E" w14:textId="77777777" w:rsidR="00EA4725" w:rsidRPr="00441372" w:rsidRDefault="0079315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1BD5F9" w14:textId="77777777" w:rsidR="00EA4725" w:rsidRPr="00441372" w:rsidRDefault="007931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ECAAC4" w14:textId="77777777" w:rsidR="00EA4725" w:rsidRPr="00441372" w:rsidRDefault="0079315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809EB" w14:paraId="632B42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1A17F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D5322" w14:textId="77777777" w:rsidR="00EA4725" w:rsidRPr="00441372" w:rsidRDefault="0079315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809EB" w14:paraId="303B2F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5671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7E672" w14:textId="77777777" w:rsidR="00EA4725" w:rsidRPr="00441372" w:rsidRDefault="0079315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E208280" w14:textId="77777777" w:rsidR="00EA4725" w:rsidRPr="00441372" w:rsidRDefault="0079315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7809EB" w14:paraId="5C8FF1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FD641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B6410" w14:textId="77777777" w:rsidR="00EA4725" w:rsidRPr="00441372" w:rsidRDefault="0079315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BDA9B99" w14:textId="77777777" w:rsidR="00EA4725" w:rsidRPr="00441372" w:rsidRDefault="007931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09EB" w14:paraId="2C7DB3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59E68" w14:textId="77777777" w:rsidR="00EA4725" w:rsidRPr="00441372" w:rsidRDefault="007931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ACB5B" w14:textId="77777777" w:rsidR="00EA4725" w:rsidRPr="00441372" w:rsidRDefault="0079315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6E283826" w14:textId="77777777" w:rsidR="00EA4725" w:rsidRPr="00441372" w:rsidRDefault="0079315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7FEFEB2" w14:textId="77777777" w:rsidR="007809EB" w:rsidRPr="0065690F" w:rsidRDefault="00793153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7809EB" w14:paraId="7ADF19E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6C6CF4" w14:textId="77777777" w:rsidR="00EA4725" w:rsidRPr="00441372" w:rsidRDefault="007931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9CAF05" w14:textId="77777777" w:rsidR="00EA4725" w:rsidRPr="00441372" w:rsidRDefault="007931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F33FB0" w14:textId="77777777" w:rsidR="00EA4725" w:rsidRPr="0065690F" w:rsidRDefault="0079315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5BF294E1" w14:textId="77777777" w:rsidR="007141CF" w:rsidRPr="00441372" w:rsidRDefault="007141CF" w:rsidP="00441372"/>
    <w:sectPr w:rsidR="007141CF" w:rsidRPr="00441372" w:rsidSect="00EF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01D0" w14:textId="77777777" w:rsidR="00737D8D" w:rsidRDefault="00793153">
      <w:r>
        <w:separator/>
      </w:r>
    </w:p>
  </w:endnote>
  <w:endnote w:type="continuationSeparator" w:id="0">
    <w:p w14:paraId="7108A942" w14:textId="77777777" w:rsidR="00737D8D" w:rsidRDefault="007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0F14" w14:textId="5F67D95A" w:rsidR="00EA4725" w:rsidRPr="00EF3DD0" w:rsidRDefault="00EF3DD0" w:rsidP="00EF3D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E3F" w14:textId="2BBB47F4" w:rsidR="00EA4725" w:rsidRPr="00EF3DD0" w:rsidRDefault="00EF3DD0" w:rsidP="00EF3D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D34B" w14:textId="77777777" w:rsidR="00C863EB" w:rsidRPr="00441372" w:rsidRDefault="007931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5847" w14:textId="77777777" w:rsidR="00737D8D" w:rsidRDefault="00793153">
      <w:r>
        <w:separator/>
      </w:r>
    </w:p>
  </w:footnote>
  <w:footnote w:type="continuationSeparator" w:id="0">
    <w:p w14:paraId="5D8EE624" w14:textId="77777777" w:rsidR="00737D8D" w:rsidRDefault="0079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0DDC" w14:textId="77777777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DD0">
      <w:t>G/SPS/N/TZA/114</w:t>
    </w:r>
  </w:p>
  <w:p w14:paraId="38520E65" w14:textId="77777777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E602EA" w14:textId="4C677721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DD0">
      <w:t xml:space="preserve">- </w:t>
    </w:r>
    <w:r w:rsidRPr="00EF3DD0">
      <w:fldChar w:fldCharType="begin"/>
    </w:r>
    <w:r w:rsidRPr="00EF3DD0">
      <w:instrText xml:space="preserve"> PAGE </w:instrText>
    </w:r>
    <w:r w:rsidRPr="00EF3DD0">
      <w:fldChar w:fldCharType="separate"/>
    </w:r>
    <w:r w:rsidRPr="00EF3DD0">
      <w:rPr>
        <w:noProof/>
      </w:rPr>
      <w:t>2</w:t>
    </w:r>
    <w:r w:rsidRPr="00EF3DD0">
      <w:fldChar w:fldCharType="end"/>
    </w:r>
    <w:r w:rsidRPr="00EF3DD0">
      <w:t xml:space="preserve"> -</w:t>
    </w:r>
  </w:p>
  <w:p w14:paraId="66FCC70D" w14:textId="6577041F" w:rsidR="00EA4725" w:rsidRPr="00EF3DD0" w:rsidRDefault="00EA4725" w:rsidP="00EF3D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28F8" w14:textId="77777777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DD0">
      <w:t>G/SPS/N/TZA/114</w:t>
    </w:r>
  </w:p>
  <w:p w14:paraId="53CFC9A1" w14:textId="77777777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17B734" w14:textId="7A48BEE1" w:rsidR="00EF3DD0" w:rsidRPr="00EF3DD0" w:rsidRDefault="00EF3DD0" w:rsidP="00EF3D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DD0">
      <w:t xml:space="preserve">- </w:t>
    </w:r>
    <w:r w:rsidRPr="00EF3DD0">
      <w:fldChar w:fldCharType="begin"/>
    </w:r>
    <w:r w:rsidRPr="00EF3DD0">
      <w:instrText xml:space="preserve"> PAGE </w:instrText>
    </w:r>
    <w:r w:rsidRPr="00EF3DD0">
      <w:fldChar w:fldCharType="separate"/>
    </w:r>
    <w:r w:rsidRPr="00EF3DD0">
      <w:rPr>
        <w:noProof/>
      </w:rPr>
      <w:t>2</w:t>
    </w:r>
    <w:r w:rsidRPr="00EF3DD0">
      <w:fldChar w:fldCharType="end"/>
    </w:r>
    <w:r w:rsidRPr="00EF3DD0">
      <w:t xml:space="preserve"> -</w:t>
    </w:r>
  </w:p>
  <w:p w14:paraId="70DA1F43" w14:textId="2E0A3ECB" w:rsidR="00EA4725" w:rsidRPr="00EF3DD0" w:rsidRDefault="00EA4725" w:rsidP="00EF3D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09EB" w14:paraId="39C89C2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8FFD6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F90F31" w14:textId="0AE9360C" w:rsidR="00ED54E0" w:rsidRPr="00EA4725" w:rsidRDefault="00EF3D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09EB" w14:paraId="26352B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1C27DD" w14:textId="46C05CD2" w:rsidR="00ED54E0" w:rsidRPr="00EA4725" w:rsidRDefault="00EF3D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2AFAFA" wp14:editId="5E00260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3227F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09EB" w14:paraId="7648F68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E1A3E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D2CDFD" w14:textId="77777777" w:rsidR="00EF3DD0" w:rsidRDefault="00EF3DD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G/SPS/N/TZA/114</w:t>
          </w:r>
        </w:p>
        <w:bookmarkEnd w:id="88"/>
        <w:p w14:paraId="3B3B8ACF" w14:textId="76BBEF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09EB" w14:paraId="33F1F42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7406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ED72F" w14:textId="77777777" w:rsidR="00ED54E0" w:rsidRPr="00EA4725" w:rsidRDefault="0079315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7809EB" w14:paraId="49E6DB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039FB" w14:textId="31AB469C" w:rsidR="00ED54E0" w:rsidRPr="00EA4725" w:rsidRDefault="0079315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23537">
            <w:rPr>
              <w:color w:val="FF0000"/>
              <w:szCs w:val="16"/>
            </w:rPr>
            <w:t>21-</w:t>
          </w:r>
          <w:r w:rsidR="00906499">
            <w:rPr>
              <w:color w:val="FF0000"/>
              <w:szCs w:val="16"/>
            </w:rPr>
            <w:t>3186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D4CC5" w14:textId="77777777" w:rsidR="00ED54E0" w:rsidRPr="00EA4725" w:rsidRDefault="0079315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809EB" w14:paraId="4F3B4DD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794DCE" w14:textId="1345B008" w:rsidR="00ED54E0" w:rsidRPr="00EA4725" w:rsidRDefault="00EF3D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AAB054" w14:textId="7BC63C5C" w:rsidR="00ED54E0" w:rsidRPr="00441372" w:rsidRDefault="00EF3D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12654A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74A6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780226" w:tentative="1">
      <w:start w:val="1"/>
      <w:numFmt w:val="lowerLetter"/>
      <w:lvlText w:val="%2."/>
      <w:lvlJc w:val="left"/>
      <w:pPr>
        <w:ind w:left="1080" w:hanging="360"/>
      </w:pPr>
    </w:lvl>
    <w:lvl w:ilvl="2" w:tplc="A6768450" w:tentative="1">
      <w:start w:val="1"/>
      <w:numFmt w:val="lowerRoman"/>
      <w:lvlText w:val="%3."/>
      <w:lvlJc w:val="right"/>
      <w:pPr>
        <w:ind w:left="1800" w:hanging="180"/>
      </w:pPr>
    </w:lvl>
    <w:lvl w:ilvl="3" w:tplc="892E1A76" w:tentative="1">
      <w:start w:val="1"/>
      <w:numFmt w:val="decimal"/>
      <w:lvlText w:val="%4."/>
      <w:lvlJc w:val="left"/>
      <w:pPr>
        <w:ind w:left="2520" w:hanging="360"/>
      </w:pPr>
    </w:lvl>
    <w:lvl w:ilvl="4" w:tplc="7062BB9E" w:tentative="1">
      <w:start w:val="1"/>
      <w:numFmt w:val="lowerLetter"/>
      <w:lvlText w:val="%5."/>
      <w:lvlJc w:val="left"/>
      <w:pPr>
        <w:ind w:left="3240" w:hanging="360"/>
      </w:pPr>
    </w:lvl>
    <w:lvl w:ilvl="5" w:tplc="3042B050" w:tentative="1">
      <w:start w:val="1"/>
      <w:numFmt w:val="lowerRoman"/>
      <w:lvlText w:val="%6."/>
      <w:lvlJc w:val="right"/>
      <w:pPr>
        <w:ind w:left="3960" w:hanging="180"/>
      </w:pPr>
    </w:lvl>
    <w:lvl w:ilvl="6" w:tplc="6CA69A6A" w:tentative="1">
      <w:start w:val="1"/>
      <w:numFmt w:val="decimal"/>
      <w:lvlText w:val="%7."/>
      <w:lvlJc w:val="left"/>
      <w:pPr>
        <w:ind w:left="4680" w:hanging="360"/>
      </w:pPr>
    </w:lvl>
    <w:lvl w:ilvl="7" w:tplc="501CDC0A" w:tentative="1">
      <w:start w:val="1"/>
      <w:numFmt w:val="lowerLetter"/>
      <w:lvlText w:val="%8."/>
      <w:lvlJc w:val="left"/>
      <w:pPr>
        <w:ind w:left="5400" w:hanging="360"/>
      </w:pPr>
    </w:lvl>
    <w:lvl w:ilvl="8" w:tplc="04A238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353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F3D"/>
    <w:rsid w:val="00713BFD"/>
    <w:rsid w:val="007141CF"/>
    <w:rsid w:val="007333DF"/>
    <w:rsid w:val="00737D8D"/>
    <w:rsid w:val="00745146"/>
    <w:rsid w:val="007577E3"/>
    <w:rsid w:val="00760DB3"/>
    <w:rsid w:val="007809EB"/>
    <w:rsid w:val="00785406"/>
    <w:rsid w:val="0079315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49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260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5B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3DD0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06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2021-04-16T09:18:00Z</dcterms:created>
  <dcterms:modified xsi:type="dcterms:W3CDTF">2021-04-16T09:37:00Z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G/SPS/N/TZA/114</vt:lpwstr>
  </property>
  <property fmtid="{D5CDD505-2E9C-101B-9397-08002B2CF9AE}" pid="3" name="TitusGUID">
    <vt:lpwstr>7178e8bb-539f-4f55-a335-3b0710e17338</vt:lpwstr>
  </property>
  <property fmtid="{D5CDD505-2E9C-101B-9397-08002B2CF9AE}" pid="4" name="WTOCLASSIFICATION">
    <vt:lpwstr>WTO OFFICIAL</vt:lpwstr>
  </property>
</Properties>
</file>