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F30D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428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F30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5" w:name="sps2a"/>
            <w:bookmarkEnd w:id="5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in approved growing media</w:t>
            </w:r>
            <w:bookmarkStart w:id="7" w:name="sps3a"/>
            <w:bookmarkEnd w:id="7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F30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F30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Notice of Availability and Request for Comments: Importation of Plants in Approved Growing Media Into the United States [Docket No. APHIS-2018-0101]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7C7EDC" w:rsidP="00441372">
            <w:pPr>
              <w:spacing w:after="120"/>
            </w:pPr>
            <w:hyperlink r:id="rId7" w:tgtFrame="_blank" w:history="1">
              <w:r w:rsidR="00EF30D2" w:rsidRPr="00441372">
                <w:rPr>
                  <w:color w:val="0000FF"/>
                  <w:u w:val="single"/>
                </w:rPr>
                <w:t>https://www.regulations.gov/document?D=APHIS-2018-0101-0001</w:t>
              </w:r>
            </w:hyperlink>
            <w:bookmarkStart w:id="21" w:name="sps5d"/>
            <w:bookmarkEnd w:id="21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APHIS is advising the public that</w:t>
            </w:r>
            <w:r>
              <w:t xml:space="preserve"> </w:t>
            </w:r>
            <w:r w:rsidRPr="0065690F">
              <w:t>it is making available a draft programmatic environmental assessment for the importation of plants in approved growing media. The programmatic environmental assessment considers the potential environmental effects of a standardized set of pest risk mitigations for routine market requests to import plants in approved growing media. The programmatic environmental assessment would eliminate the need to prepare a unique environmental assessment for each routine market request, thereby making the process for approving imports of plants in approved growing media simpler and more efficient.</w:t>
            </w:r>
            <w:r w:rsidR="001514C6">
              <w:t xml:space="preserve"> </w:t>
            </w:r>
            <w:r w:rsidRPr="0065690F">
              <w:t>APHIS is making the programmatic environmental assessment available to the public for review and comment. (Federal Register Vol. 84, No. 69, Wednesday, 10 April 2019, pg. 14340)</w:t>
            </w:r>
            <w:bookmarkStart w:id="23" w:name="sps6a"/>
            <w:bookmarkEnd w:id="23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F30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F30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F30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F30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F30D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F30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F30D2" w:rsidP="00A24AE6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F30D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F30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30D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May 2019</w:t>
            </w:r>
            <w:bookmarkEnd w:id="72"/>
          </w:p>
          <w:p w:rsidR="00EA4725" w:rsidRPr="00441372" w:rsidRDefault="00EF30D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4289C" w:rsidRPr="0065690F" w:rsidRDefault="00EF30D2" w:rsidP="00441372">
            <w:pPr>
              <w:spacing w:after="120"/>
            </w:pPr>
            <w:r w:rsidRPr="0065690F">
              <w:t>Ms Lydia E. Colón, Senior Regulatory Policy Specialist, Plant Health Programs, Plant Protection and Quarantine, Animal and Plant Health Inspection Service, 4700 River Road Unit 133, Riverdale, MD 20737-1237; +(301) 851 2302; E-mail:</w:t>
            </w:r>
            <w:r w:rsidR="00A24AE6">
              <w:t xml:space="preserve"> </w:t>
            </w:r>
            <w:r w:rsidRPr="0065690F">
              <w:t>Lydia.E.Colon@aphis.usda.gov</w:t>
            </w:r>
            <w:bookmarkStart w:id="79" w:name="sps12d"/>
            <w:bookmarkEnd w:id="79"/>
          </w:p>
        </w:tc>
      </w:tr>
      <w:tr w:rsidR="004428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30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30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C7EDC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EF30D2" w:rsidRPr="0065690F">
                <w:rPr>
                  <w:bCs/>
                  <w:color w:val="0000FF"/>
                  <w:u w:val="single"/>
                </w:rPr>
                <w:t>https://www.regulations.gov/document?D=APHIS-2018-0101-0001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74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83" w:rsidRDefault="00EF30D2">
      <w:r>
        <w:separator/>
      </w:r>
    </w:p>
  </w:endnote>
  <w:endnote w:type="continuationSeparator" w:id="0">
    <w:p w:rsidR="00B82283" w:rsidRDefault="00EF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43B3" w:rsidRDefault="000743B3" w:rsidP="000743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743B3" w:rsidRDefault="000743B3" w:rsidP="000743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F30D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83" w:rsidRDefault="00EF30D2">
      <w:r>
        <w:separator/>
      </w:r>
    </w:p>
  </w:footnote>
  <w:footnote w:type="continuationSeparator" w:id="0">
    <w:p w:rsidR="00B82283" w:rsidRDefault="00EF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3B3">
      <w:t>G/SPS/N/USA/3064</w:t>
    </w:r>
  </w:p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3B3">
      <w:t xml:space="preserve">- </w:t>
    </w:r>
    <w:r w:rsidRPr="000743B3">
      <w:fldChar w:fldCharType="begin"/>
    </w:r>
    <w:r w:rsidRPr="000743B3">
      <w:instrText xml:space="preserve"> PAGE </w:instrText>
    </w:r>
    <w:r w:rsidRPr="000743B3">
      <w:fldChar w:fldCharType="separate"/>
    </w:r>
    <w:r w:rsidRPr="000743B3">
      <w:rPr>
        <w:noProof/>
      </w:rPr>
      <w:t>2</w:t>
    </w:r>
    <w:r w:rsidRPr="000743B3">
      <w:fldChar w:fldCharType="end"/>
    </w:r>
    <w:r w:rsidRPr="000743B3">
      <w:t xml:space="preserve"> -</w:t>
    </w:r>
  </w:p>
  <w:p w:rsidR="00EA4725" w:rsidRPr="000743B3" w:rsidRDefault="00EA4725" w:rsidP="000743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3B3">
      <w:t>G/SPS/N/USA/3064</w:t>
    </w:r>
  </w:p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43B3" w:rsidRPr="000743B3" w:rsidRDefault="000743B3" w:rsidP="000743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3B3">
      <w:t xml:space="preserve">- </w:t>
    </w:r>
    <w:r w:rsidRPr="000743B3">
      <w:fldChar w:fldCharType="begin"/>
    </w:r>
    <w:r w:rsidRPr="000743B3">
      <w:instrText xml:space="preserve"> PAGE </w:instrText>
    </w:r>
    <w:r w:rsidRPr="000743B3">
      <w:fldChar w:fldCharType="separate"/>
    </w:r>
    <w:r w:rsidRPr="000743B3">
      <w:rPr>
        <w:noProof/>
      </w:rPr>
      <w:t>2</w:t>
    </w:r>
    <w:r w:rsidRPr="000743B3">
      <w:fldChar w:fldCharType="end"/>
    </w:r>
    <w:r w:rsidRPr="000743B3">
      <w:t xml:space="preserve"> -</w:t>
    </w:r>
  </w:p>
  <w:p w:rsidR="00EA4725" w:rsidRPr="000743B3" w:rsidRDefault="00EA4725" w:rsidP="000743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428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43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428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743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428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43B3" w:rsidRDefault="000743B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428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7E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4428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30D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C7EDC">
            <w:rPr>
              <w:color w:val="FF0000"/>
              <w:szCs w:val="16"/>
            </w:rPr>
            <w:t>19-2528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30D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428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43B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43B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34CE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26F39A" w:tentative="1">
      <w:start w:val="1"/>
      <w:numFmt w:val="lowerLetter"/>
      <w:lvlText w:val="%2."/>
      <w:lvlJc w:val="left"/>
      <w:pPr>
        <w:ind w:left="1080" w:hanging="360"/>
      </w:pPr>
    </w:lvl>
    <w:lvl w:ilvl="2" w:tplc="EE6E8ED6" w:tentative="1">
      <w:start w:val="1"/>
      <w:numFmt w:val="lowerRoman"/>
      <w:lvlText w:val="%3."/>
      <w:lvlJc w:val="right"/>
      <w:pPr>
        <w:ind w:left="1800" w:hanging="180"/>
      </w:pPr>
    </w:lvl>
    <w:lvl w:ilvl="3" w:tplc="15C80094" w:tentative="1">
      <w:start w:val="1"/>
      <w:numFmt w:val="decimal"/>
      <w:lvlText w:val="%4."/>
      <w:lvlJc w:val="left"/>
      <w:pPr>
        <w:ind w:left="2520" w:hanging="360"/>
      </w:pPr>
    </w:lvl>
    <w:lvl w:ilvl="4" w:tplc="94D2A3A0" w:tentative="1">
      <w:start w:val="1"/>
      <w:numFmt w:val="lowerLetter"/>
      <w:lvlText w:val="%5."/>
      <w:lvlJc w:val="left"/>
      <w:pPr>
        <w:ind w:left="3240" w:hanging="360"/>
      </w:pPr>
    </w:lvl>
    <w:lvl w:ilvl="5" w:tplc="D40C8302" w:tentative="1">
      <w:start w:val="1"/>
      <w:numFmt w:val="lowerRoman"/>
      <w:lvlText w:val="%6."/>
      <w:lvlJc w:val="right"/>
      <w:pPr>
        <w:ind w:left="3960" w:hanging="180"/>
      </w:pPr>
    </w:lvl>
    <w:lvl w:ilvl="6" w:tplc="73C2679A" w:tentative="1">
      <w:start w:val="1"/>
      <w:numFmt w:val="decimal"/>
      <w:lvlText w:val="%7."/>
      <w:lvlJc w:val="left"/>
      <w:pPr>
        <w:ind w:left="4680" w:hanging="360"/>
      </w:pPr>
    </w:lvl>
    <w:lvl w:ilvl="7" w:tplc="1126582A" w:tentative="1">
      <w:start w:val="1"/>
      <w:numFmt w:val="lowerLetter"/>
      <w:lvlText w:val="%8."/>
      <w:lvlJc w:val="left"/>
      <w:pPr>
        <w:ind w:left="5400" w:hanging="360"/>
      </w:pPr>
    </w:lvl>
    <w:lvl w:ilvl="8" w:tplc="A6B29A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43B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14C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289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ED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5A2F"/>
    <w:rsid w:val="008E372C"/>
    <w:rsid w:val="00903AB0"/>
    <w:rsid w:val="009A2161"/>
    <w:rsid w:val="009A6F54"/>
    <w:rsid w:val="00A24AE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283"/>
    <w:rsid w:val="00B94A75"/>
    <w:rsid w:val="00BB1F84"/>
    <w:rsid w:val="00BC035A"/>
    <w:rsid w:val="00BD0F4F"/>
    <w:rsid w:val="00BE5468"/>
    <w:rsid w:val="00C11EAC"/>
    <w:rsid w:val="00C305D7"/>
    <w:rsid w:val="00C30F2A"/>
    <w:rsid w:val="00C35DC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A08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30D2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77832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8-0101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8-0101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28</cp:revision>
  <dcterms:created xsi:type="dcterms:W3CDTF">2019-04-16T07:46:00Z</dcterms:created>
  <dcterms:modified xsi:type="dcterms:W3CDTF">2019-04-16T09:57:00Z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G/SPS/N/USA/3064</vt:lpwstr>
  </property>
</Properties>
</file>