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EC6E" w14:textId="77777777" w:rsidR="00EA4725" w:rsidRPr="00441372" w:rsidRDefault="00BA51F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5763D" w14:paraId="7FA1F62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7E52129" w14:textId="77777777" w:rsidR="00EA4725" w:rsidRPr="00441372" w:rsidRDefault="00BA51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C35FCA3" w14:textId="77777777" w:rsidR="00EA4725" w:rsidRPr="00441372" w:rsidRDefault="00BA51F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5E29AB6A" w14:textId="77777777" w:rsidR="00EA4725" w:rsidRPr="00441372" w:rsidRDefault="00BA51F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5763D" w14:paraId="5AC734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6DC8B6" w14:textId="77777777" w:rsidR="00EA4725" w:rsidRPr="00441372" w:rsidRDefault="00BA51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B98F9D" w14:textId="77777777" w:rsidR="00EA4725" w:rsidRPr="00441372" w:rsidRDefault="00BA51F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75763D" w14:paraId="251B7B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465F76" w14:textId="77777777" w:rsidR="00EA4725" w:rsidRPr="00441372" w:rsidRDefault="00BA51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C8F2E7" w14:textId="77777777" w:rsidR="00EA4725" w:rsidRPr="00441372" w:rsidRDefault="00BA51F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Berry, low-growing, subgroup 13-07G</w:t>
            </w:r>
            <w:bookmarkEnd w:id="7"/>
          </w:p>
        </w:tc>
      </w:tr>
      <w:tr w:rsidR="0075763D" w14:paraId="2F2CC9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53752E" w14:textId="77777777" w:rsidR="00EA4725" w:rsidRPr="00441372" w:rsidRDefault="00BA51F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C32B05" w14:textId="77777777" w:rsidR="00EA4725" w:rsidRPr="00441372" w:rsidRDefault="00BA51F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0563956" w14:textId="77777777" w:rsidR="00EA4725" w:rsidRPr="00441372" w:rsidRDefault="00BA51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6E2358B" w14:textId="77777777" w:rsidR="00EA4725" w:rsidRPr="00441372" w:rsidRDefault="00BA51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5763D" w14:paraId="1BE6AC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467715" w14:textId="77777777" w:rsidR="00EA4725" w:rsidRPr="00441372" w:rsidRDefault="00BA51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53455E" w14:textId="77777777" w:rsidR="00EA4725" w:rsidRPr="00441372" w:rsidRDefault="00BA51F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proofErr w:type="spellStart"/>
            <w:r w:rsidRPr="0065690F">
              <w:t>Flonicamid</w:t>
            </w:r>
            <w:proofErr w:type="spellEnd"/>
            <w:r w:rsidRPr="0065690F">
              <w:t>; Pesticide Tolerances. Final Rule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bookmarkStart w:id="21" w:name="sps5d"/>
          <w:p w14:paraId="5B991C7C" w14:textId="77777777" w:rsidR="00EA4725" w:rsidRPr="00441372" w:rsidRDefault="00BA51FA" w:rsidP="00441372">
            <w:pPr>
              <w:spacing w:after="120"/>
            </w:pPr>
            <w:r>
              <w:fldChar w:fldCharType="begin"/>
            </w:r>
            <w:r>
              <w:instrText>HYPERLINK "https://www.govinfo.gov/content/pkg/FR-2024-04-29/html/2024-09048.htm"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https://www.govinfo.gov/content/pkg/FR-2024-04-29/html/2024-09048.htm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75763D" w14:paraId="54F149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6BAA21" w14:textId="77777777" w:rsidR="00EA4725" w:rsidRPr="00441372" w:rsidRDefault="00BA51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6AB6BC" w14:textId="77777777" w:rsidR="00EA4725" w:rsidRPr="00441372" w:rsidRDefault="00BA51F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regulation amends the existing tolerance for residues of </w:t>
            </w:r>
            <w:proofErr w:type="spellStart"/>
            <w:r w:rsidRPr="0065690F">
              <w:t>flonicamid</w:t>
            </w:r>
            <w:proofErr w:type="spellEnd"/>
            <w:r w:rsidRPr="0065690F">
              <w:t xml:space="preserve"> in or on the raw agricultural commodity berry, low-growing, subgroup 13-07G by increasing the tolerance from 1.5 parts per million (ppm) to 2 ppm.</w:t>
            </w:r>
            <w:bookmarkEnd w:id="23"/>
          </w:p>
        </w:tc>
      </w:tr>
      <w:tr w:rsidR="0075763D" w14:paraId="1B8076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02493" w14:textId="77777777" w:rsidR="00EA4725" w:rsidRPr="00441372" w:rsidRDefault="00BA51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D7F936" w14:textId="77777777" w:rsidR="00EA4725" w:rsidRPr="00441372" w:rsidRDefault="00BA51F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5763D" w14:paraId="1F0082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48CCD6" w14:textId="77777777" w:rsidR="00EA4725" w:rsidRPr="00441372" w:rsidRDefault="00BA51F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E6F06E" w14:textId="77777777" w:rsidR="00EA4725" w:rsidRPr="00441372" w:rsidRDefault="00BA51F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7A278C3" w14:textId="77777777" w:rsidR="00EA4725" w:rsidRPr="00441372" w:rsidRDefault="00BA51F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>
              <w:fldChar w:fldCharType="begin"/>
            </w:r>
            <w:r>
              <w:instrText>HYPERLINK "https://www.fao.org/fao-who-codexalimentarius/codex-texts/dbs/pestres/pesticide-detail/es/?p_id=282" \t "_blank"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https://www.fao.org/fao-who-codexalimentarius/codex-texts/dbs/pestres/pesticide-detail/es/?p_id=282</w:t>
            </w:r>
            <w:r>
              <w:rPr>
                <w:color w:val="0000FF"/>
                <w:u w:val="single"/>
              </w:rPr>
              <w:fldChar w:fldCharType="end"/>
            </w:r>
            <w:bookmarkEnd w:id="39"/>
          </w:p>
          <w:p w14:paraId="3EFFB1A6" w14:textId="77777777" w:rsidR="00EA4725" w:rsidRPr="00441372" w:rsidRDefault="00BA51F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24EFADA" w14:textId="77777777" w:rsidR="00EA4725" w:rsidRPr="00441372" w:rsidRDefault="00BA51F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AFA7D52" w14:textId="3EDA6435" w:rsidR="00EA4725" w:rsidRPr="00441372" w:rsidRDefault="00BA51F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r>
              <w:rPr>
                <w:b/>
              </w:rPr>
              <w:t> 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56A6A401" w14:textId="77777777" w:rsidR="00EA4725" w:rsidRPr="00441372" w:rsidRDefault="00BA51FA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51EEA5CF" w14:textId="4C994AC8" w:rsidR="00EA4725" w:rsidRPr="00441372" w:rsidRDefault="00BA51F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 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</w:t>
            </w:r>
            <w:r w:rsidR="00FD68E9" w:rsidRPr="00441372">
              <w:rPr>
                <w:b/>
              </w:rPr>
              <w:t>[</w:t>
            </w:r>
            <w:r w:rsidR="00FD68E9">
              <w:rPr>
                <w:b/>
              </w:rPr>
              <w:t>X</w:t>
            </w:r>
            <w:r w:rsidRPr="00441372">
              <w:rPr>
                <w:b/>
              </w:rPr>
              <w:t xml:space="preserve">] </w:t>
            </w:r>
            <w:bookmarkStart w:id="50" w:name="X_SPS_Reg_8H"/>
            <w:r w:rsidRPr="00441372">
              <w:rPr>
                <w:b/>
              </w:rPr>
              <w:t>No</w:t>
            </w:r>
            <w:bookmarkEnd w:id="50"/>
          </w:p>
          <w:p w14:paraId="4B5BE22C" w14:textId="5B120D7E" w:rsidR="00EA4725" w:rsidRPr="00441372" w:rsidRDefault="00BA51FA" w:rsidP="00441372">
            <w:pPr>
              <w:spacing w:after="120"/>
            </w:pPr>
            <w:bookmarkStart w:id="51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2" w:name="sps8e"/>
            <w:r w:rsidRPr="0065690F">
              <w:t xml:space="preserve">Codex has an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for residues of </w:t>
            </w:r>
            <w:proofErr w:type="spellStart"/>
            <w:r w:rsidRPr="0065690F">
              <w:t>flonicamid</w:t>
            </w:r>
            <w:proofErr w:type="spellEnd"/>
            <w:r w:rsidRPr="0065690F">
              <w:t xml:space="preserve"> in or on low growing berries at 1.5 ppm, and Canada has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for residues of </w:t>
            </w:r>
            <w:proofErr w:type="spellStart"/>
            <w:r w:rsidRPr="0065690F">
              <w:t>flonicamid</w:t>
            </w:r>
            <w:proofErr w:type="spellEnd"/>
            <w:r w:rsidRPr="0065690F">
              <w:t xml:space="preserve"> in or on bearberry; bilberry; blueberry, lowbush; cloudberry; cranberry; and lingonberry at 1.5</w:t>
            </w:r>
            <w:r w:rsidR="005C49E4">
              <w:t> </w:t>
            </w:r>
            <w:r w:rsidRPr="0065690F">
              <w:t xml:space="preserve">ppm. The existing US tolerance for residues of </w:t>
            </w:r>
            <w:proofErr w:type="spellStart"/>
            <w:r w:rsidRPr="0065690F">
              <w:t>flonicamid</w:t>
            </w:r>
            <w:proofErr w:type="spellEnd"/>
            <w:r w:rsidRPr="0065690F">
              <w:t xml:space="preserve"> in or on berry, low-growing, subgroup 13-07G at 1.5 ppm is harmonized with Codex and Canadian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. However, the petition requested that EPA increase the existing US tolerance from 1.5 ppm to 2 ppm in </w:t>
            </w:r>
            <w:r w:rsidRPr="0065690F">
              <w:lastRenderedPageBreak/>
              <w:t xml:space="preserve">order to harmonize with the Japanese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for residues of </w:t>
            </w:r>
            <w:proofErr w:type="spellStart"/>
            <w:r w:rsidRPr="0065690F">
              <w:t>flonicamid</w:t>
            </w:r>
            <w:proofErr w:type="spellEnd"/>
            <w:r w:rsidRPr="0065690F">
              <w:t xml:space="preserve"> in or on strawberry, cranberry, and other berries at 2 ppm and minimize barriers to imports of strawberries from Japan. Although this action is establishing a higher tolerance for residues of </w:t>
            </w:r>
            <w:proofErr w:type="spellStart"/>
            <w:r w:rsidRPr="0065690F">
              <w:t>flonicamid</w:t>
            </w:r>
            <w:proofErr w:type="spellEnd"/>
            <w:r w:rsidRPr="0065690F">
              <w:t xml:space="preserve"> in or on low growing berry, subgroup 13-07G that is no longer harmonized with Codex or Canadian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, this is not expected to create a trade barrier to imports of these commodities from Codex countries and Canada since commodities that comply with the lower Codex and Canadian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could be imported into the U</w:t>
            </w:r>
            <w:r w:rsidR="005C49E4">
              <w:t xml:space="preserve">nited </w:t>
            </w:r>
            <w:r w:rsidRPr="0065690F">
              <w:t>S</w:t>
            </w:r>
            <w:r w:rsidR="005C49E4">
              <w:t>tates</w:t>
            </w:r>
            <w:r w:rsidRPr="0065690F">
              <w:t xml:space="preserve">. For these reasons, EPA has determined it is appropriate to amend the tolerance for residues of </w:t>
            </w:r>
            <w:proofErr w:type="spellStart"/>
            <w:r w:rsidRPr="0065690F">
              <w:t>flonicamid</w:t>
            </w:r>
            <w:proofErr w:type="spellEnd"/>
            <w:r w:rsidRPr="0065690F">
              <w:t xml:space="preserve"> in or on low growing berry, subgroup 13-07G from 1.5 ppm to 2 ppm, as petitioned.</w:t>
            </w:r>
            <w:bookmarkEnd w:id="52"/>
          </w:p>
        </w:tc>
      </w:tr>
      <w:tr w:rsidR="0075763D" w14:paraId="6F9FE5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886043" w14:textId="77777777" w:rsidR="00EA4725" w:rsidRPr="00441372" w:rsidRDefault="00BA51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E1ECDE" w14:textId="77777777" w:rsidR="00EA4725" w:rsidRPr="00441372" w:rsidRDefault="00BA51FA" w:rsidP="00441372">
            <w:pPr>
              <w:spacing w:before="120"/>
            </w:pPr>
            <w:bookmarkStart w:id="53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9a"/>
            <w:r>
              <w:fldChar w:fldCharType="begin"/>
            </w:r>
            <w:r>
              <w:instrText>HYPERLINK "https://www.govinfo.gov/content/pkg/FR-2023-07-05/html/2023-14192.htm" \t "_blank"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https://www.govinfo.gov/content/pkg/FR-2023-07-05/html/2023-14192.htm</w:t>
            </w:r>
            <w:r>
              <w:rPr>
                <w:color w:val="0000FF"/>
                <w:u w:val="single"/>
              </w:rPr>
              <w:fldChar w:fldCharType="end"/>
            </w:r>
          </w:p>
          <w:p w14:paraId="5148C44F" w14:textId="45D93136" w:rsidR="00005941" w:rsidRPr="0065690F" w:rsidRDefault="00BA51FA" w:rsidP="00441372">
            <w:pPr>
              <w:spacing w:after="120"/>
            </w:pPr>
            <w:bookmarkStart w:id="55" w:name="sps9b"/>
            <w:bookmarkEnd w:id="54"/>
            <w:r w:rsidRPr="0065690F">
              <w:rPr>
                <w:bCs/>
              </w:rPr>
              <w:t>(available in English)</w:t>
            </w:r>
            <w:bookmarkEnd w:id="55"/>
          </w:p>
        </w:tc>
      </w:tr>
      <w:tr w:rsidR="0075763D" w14:paraId="144114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2EF261" w14:textId="77777777" w:rsidR="00EA4725" w:rsidRPr="00441372" w:rsidRDefault="00BA51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156C18" w14:textId="77777777" w:rsidR="00EA4725" w:rsidRPr="00441372" w:rsidRDefault="00BA51FA" w:rsidP="00441372">
            <w:pPr>
              <w:spacing w:before="120" w:after="120"/>
            </w:pPr>
            <w:bookmarkStart w:id="56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10a"/>
            <w:r w:rsidRPr="0065690F">
              <w:t>29 April 2024</w:t>
            </w:r>
            <w:bookmarkEnd w:id="57"/>
          </w:p>
          <w:p w14:paraId="68E0D465" w14:textId="77777777" w:rsidR="00EA4725" w:rsidRPr="00441372" w:rsidRDefault="00BA51FA" w:rsidP="00441372">
            <w:pPr>
              <w:spacing w:after="120"/>
            </w:pPr>
            <w:bookmarkStart w:id="58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bisa"/>
            <w:r w:rsidRPr="0065690F">
              <w:t>29 April 2024</w:t>
            </w:r>
            <w:bookmarkEnd w:id="59"/>
          </w:p>
        </w:tc>
      </w:tr>
      <w:tr w:rsidR="0075763D" w14:paraId="3B7A8F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B510F0" w14:textId="77777777" w:rsidR="00EA4725" w:rsidRPr="00441372" w:rsidRDefault="00BA51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5792CB" w14:textId="77777777" w:rsidR="00EA4725" w:rsidRPr="00441372" w:rsidRDefault="00BA51FA" w:rsidP="00441372">
            <w:pPr>
              <w:spacing w:before="120" w:after="120"/>
            </w:pPr>
            <w:bookmarkStart w:id="60" w:name="X_SPS_Reg_11A"/>
            <w:r w:rsidRPr="00441372">
              <w:rPr>
                <w:b/>
              </w:rPr>
              <w:t>Proposed date of entry into force</w:t>
            </w:r>
            <w:bookmarkEnd w:id="60"/>
            <w:r w:rsidRPr="00441372">
              <w:rPr>
                <w:b/>
              </w:rPr>
              <w:t>: [</w:t>
            </w:r>
            <w:bookmarkStart w:id="61" w:name="sps11c"/>
            <w:r w:rsidRPr="00441372">
              <w:rPr>
                <w:b/>
              </w:rPr>
              <w:t> </w:t>
            </w:r>
            <w:bookmarkEnd w:id="61"/>
            <w:r w:rsidRPr="00441372">
              <w:rPr>
                <w:b/>
              </w:rPr>
              <w:t>] </w:t>
            </w:r>
            <w:bookmarkStart w:id="62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3" w:name="sps11a"/>
            <w:r w:rsidRPr="0065690F">
              <w:t>29 April 2024</w:t>
            </w:r>
            <w:bookmarkEnd w:id="63"/>
          </w:p>
          <w:p w14:paraId="3AA733CA" w14:textId="77777777" w:rsidR="00EA4725" w:rsidRPr="00441372" w:rsidRDefault="00BA51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4" w:name="sps11e"/>
            <w:r w:rsidRPr="00441372">
              <w:rPr>
                <w:b/>
              </w:rPr>
              <w:t> </w:t>
            </w:r>
            <w:bookmarkEnd w:id="6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5" w:name="X_SPS_Reg_11C"/>
            <w:r w:rsidRPr="00441372">
              <w:rPr>
                <w:b/>
              </w:rPr>
              <w:t>Trade facilitating measure</w:t>
            </w:r>
            <w:bookmarkEnd w:id="65"/>
            <w:r w:rsidRPr="0065690F">
              <w:t xml:space="preserve"> </w:t>
            </w:r>
            <w:bookmarkStart w:id="66" w:name="sps11ebis"/>
            <w:bookmarkEnd w:id="66"/>
          </w:p>
        </w:tc>
      </w:tr>
      <w:tr w:rsidR="0075763D" w14:paraId="5150BB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D26098" w14:textId="77777777" w:rsidR="00EA4725" w:rsidRPr="00441372" w:rsidRDefault="00BA51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D0A57A" w14:textId="77777777" w:rsidR="00EA4725" w:rsidRPr="00441372" w:rsidRDefault="00BA51FA" w:rsidP="00441372">
            <w:pPr>
              <w:spacing w:before="120" w:after="120"/>
            </w:pPr>
            <w:bookmarkStart w:id="67" w:name="X_SPS_Reg_12A"/>
            <w:r w:rsidRPr="00441372">
              <w:rPr>
                <w:b/>
              </w:rPr>
              <w:t>Final date for comments</w:t>
            </w:r>
            <w:bookmarkEnd w:id="67"/>
            <w:r w:rsidRPr="00441372">
              <w:rPr>
                <w:b/>
              </w:rPr>
              <w:t>: [</w:t>
            </w:r>
            <w:bookmarkStart w:id="68" w:name="sps12e"/>
            <w:r w:rsidRPr="00441372">
              <w:rPr>
                <w:b/>
              </w:rPr>
              <w:t> </w:t>
            </w:r>
            <w:bookmarkEnd w:id="68"/>
            <w:r w:rsidRPr="00441372">
              <w:rPr>
                <w:b/>
              </w:rPr>
              <w:t>] </w:t>
            </w:r>
            <w:bookmarkStart w:id="69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0" w:name="sps12a"/>
            <w:r w:rsidRPr="0065690F">
              <w:t>Not applicable</w:t>
            </w:r>
            <w:bookmarkEnd w:id="70"/>
          </w:p>
          <w:p w14:paraId="3B68EF45" w14:textId="77777777" w:rsidR="00EA4725" w:rsidRPr="00441372" w:rsidRDefault="00BA51FA" w:rsidP="00441372">
            <w:pPr>
              <w:spacing w:after="120"/>
            </w:pPr>
            <w:bookmarkStart w:id="71" w:name="X_SPS_Reg_12C"/>
            <w:r w:rsidRPr="00441372">
              <w:rPr>
                <w:b/>
              </w:rPr>
              <w:t>Agency or authority designated to handle comments</w:t>
            </w:r>
            <w:bookmarkEnd w:id="71"/>
            <w:r w:rsidRPr="00441372">
              <w:rPr>
                <w:b/>
              </w:rPr>
              <w:t>: [</w:t>
            </w:r>
            <w:bookmarkStart w:id="72" w:name="sps12b"/>
            <w:r w:rsidRPr="00441372">
              <w:rPr>
                <w:b/>
              </w:rPr>
              <w:t> </w:t>
            </w:r>
            <w:bookmarkEnd w:id="72"/>
            <w:r w:rsidRPr="00441372">
              <w:rPr>
                <w:b/>
              </w:rPr>
              <w:t>] </w:t>
            </w:r>
            <w:bookmarkStart w:id="73" w:name="X_SPS_Reg_12D"/>
            <w:r w:rsidRPr="00441372">
              <w:rPr>
                <w:b/>
              </w:rPr>
              <w:t>National Notification Authority</w:t>
            </w:r>
            <w:bookmarkEnd w:id="73"/>
            <w:r w:rsidRPr="00441372">
              <w:rPr>
                <w:b/>
              </w:rPr>
              <w:t>, [</w:t>
            </w:r>
            <w:bookmarkStart w:id="74" w:name="sps12c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E"/>
            <w:r w:rsidRPr="00441372">
              <w:rPr>
                <w:b/>
              </w:rPr>
              <w:t>National Enquiry Point</w:t>
            </w:r>
            <w:bookmarkEnd w:id="75"/>
            <w:r w:rsidRPr="00441372">
              <w:rPr>
                <w:b/>
              </w:rPr>
              <w:t xml:space="preserve">. </w:t>
            </w:r>
            <w:bookmarkStart w:id="76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7" w:name="sps12d"/>
          </w:p>
          <w:p w14:paraId="43AFFB83" w14:textId="77777777" w:rsidR="00005941" w:rsidRPr="0065690F" w:rsidRDefault="00BA51FA" w:rsidP="00441372">
            <w:pPr>
              <w:spacing w:after="120"/>
            </w:pPr>
            <w:r w:rsidRPr="0065690F">
              <w:t xml:space="preserve">Charles Smith, Director, Registration Division (7505T), Office of Pesticide Programs, Environmental Protection Agency, 1200 Pennsylvania Ave. NW, Washington, DC 20460-0001; Main telephone number: +(202) 566 1030; 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RDFRNotices@epa.gov</w:t>
              </w:r>
            </w:hyperlink>
            <w:bookmarkEnd w:id="77"/>
          </w:p>
        </w:tc>
      </w:tr>
      <w:tr w:rsidR="0075763D" w14:paraId="2D20AD4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1339247" w14:textId="77777777" w:rsidR="00EA4725" w:rsidRPr="00441372" w:rsidRDefault="00BA51F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27F786C" w14:textId="77777777" w:rsidR="00EA4725" w:rsidRPr="00441372" w:rsidRDefault="00BA51F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8" w:name="X_SPS_Reg_13A"/>
            <w:r w:rsidRPr="00441372">
              <w:rPr>
                <w:b/>
              </w:rPr>
              <w:t>Text(s) available from</w:t>
            </w:r>
            <w:bookmarkEnd w:id="78"/>
            <w:r w:rsidRPr="00441372">
              <w:rPr>
                <w:b/>
              </w:rPr>
              <w:t>: [</w:t>
            </w:r>
            <w:bookmarkStart w:id="79" w:name="sps13a"/>
            <w:r w:rsidRPr="00441372">
              <w:rPr>
                <w:b/>
              </w:rPr>
              <w:t> </w:t>
            </w:r>
            <w:bookmarkEnd w:id="79"/>
            <w:r w:rsidRPr="00441372">
              <w:rPr>
                <w:b/>
              </w:rPr>
              <w:t>] </w:t>
            </w:r>
            <w:bookmarkStart w:id="80" w:name="X_SPS_Reg_13B"/>
            <w:r w:rsidRPr="00441372">
              <w:rPr>
                <w:b/>
              </w:rPr>
              <w:t>National Notification Authority</w:t>
            </w:r>
            <w:bookmarkEnd w:id="80"/>
            <w:r w:rsidRPr="00441372">
              <w:rPr>
                <w:b/>
              </w:rPr>
              <w:t>, [</w:t>
            </w:r>
            <w:bookmarkStart w:id="81" w:name="sps13b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C"/>
            <w:r w:rsidRPr="00441372">
              <w:rPr>
                <w:b/>
              </w:rPr>
              <w:t>National Enquiry Point</w:t>
            </w:r>
            <w:bookmarkEnd w:id="82"/>
            <w:r w:rsidRPr="00441372">
              <w:rPr>
                <w:b/>
              </w:rPr>
              <w:t xml:space="preserve">. </w:t>
            </w:r>
            <w:bookmarkStart w:id="83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3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4" w:name="sps13c"/>
          </w:p>
          <w:p w14:paraId="7F3B9DC6" w14:textId="77777777" w:rsidR="00EA4725" w:rsidRPr="0065690F" w:rsidRDefault="00966635" w:rsidP="00F3021D">
            <w:pPr>
              <w:keepNext/>
              <w:keepLines/>
              <w:spacing w:after="120"/>
              <w:rPr>
                <w:bCs/>
              </w:rPr>
            </w:pPr>
            <w:hyperlink r:id="rId9" w:history="1">
              <w:r w:rsidR="00D81E23" w:rsidRPr="0065690F">
                <w:rPr>
                  <w:bCs/>
                  <w:color w:val="0000FF"/>
                  <w:u w:val="single"/>
                </w:rPr>
                <w:t>https://www.govinfo.gov/content/pkg/FR-2024-04-29/html/2024-09048.htm</w:t>
              </w:r>
            </w:hyperlink>
            <w:bookmarkEnd w:id="84"/>
          </w:p>
        </w:tc>
      </w:tr>
    </w:tbl>
    <w:p w14:paraId="59A3D8C0" w14:textId="77777777" w:rsidR="007141CF" w:rsidRPr="00441372" w:rsidRDefault="007141CF" w:rsidP="00441372"/>
    <w:sectPr w:rsidR="007141CF" w:rsidRPr="00441372" w:rsidSect="005C49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E30DF" w14:textId="77777777" w:rsidR="00BA51FA" w:rsidRDefault="00BA51FA">
      <w:r>
        <w:separator/>
      </w:r>
    </w:p>
  </w:endnote>
  <w:endnote w:type="continuationSeparator" w:id="0">
    <w:p w14:paraId="48DCB881" w14:textId="77777777" w:rsidR="00BA51FA" w:rsidRDefault="00BA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1C02" w14:textId="7D7DE2AC" w:rsidR="00EA4725" w:rsidRPr="005C49E4" w:rsidRDefault="00BA51FA" w:rsidP="005C49E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DA2D" w14:textId="1C113A06" w:rsidR="00EA4725" w:rsidRPr="005C49E4" w:rsidRDefault="00BA51FA" w:rsidP="005C49E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FBE4" w14:textId="77777777" w:rsidR="00C863EB" w:rsidRPr="00441372" w:rsidRDefault="00BA51F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ADE64" w14:textId="77777777" w:rsidR="00BA51FA" w:rsidRDefault="00BA51FA">
      <w:r>
        <w:separator/>
      </w:r>
    </w:p>
  </w:footnote>
  <w:footnote w:type="continuationSeparator" w:id="0">
    <w:p w14:paraId="744A01EC" w14:textId="77777777" w:rsidR="00BA51FA" w:rsidRDefault="00BA5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C81F" w14:textId="77777777" w:rsidR="005C49E4" w:rsidRPr="005C49E4" w:rsidRDefault="00BA51FA" w:rsidP="005C49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49E4">
      <w:t>G/SPS/N/USA/3451</w:t>
    </w:r>
  </w:p>
  <w:p w14:paraId="72DA9028" w14:textId="77777777" w:rsidR="005C49E4" w:rsidRPr="005C49E4" w:rsidRDefault="005C49E4" w:rsidP="005C49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48B10B" w14:textId="4CA50C6D" w:rsidR="005C49E4" w:rsidRPr="005C49E4" w:rsidRDefault="00BA51FA" w:rsidP="005C49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49E4">
      <w:t xml:space="preserve">- </w:t>
    </w:r>
    <w:r w:rsidRPr="005C49E4">
      <w:fldChar w:fldCharType="begin"/>
    </w:r>
    <w:r w:rsidRPr="005C49E4">
      <w:instrText xml:space="preserve"> PAGE </w:instrText>
    </w:r>
    <w:r w:rsidRPr="005C49E4">
      <w:fldChar w:fldCharType="separate"/>
    </w:r>
    <w:r w:rsidRPr="005C49E4">
      <w:rPr>
        <w:noProof/>
      </w:rPr>
      <w:t>2</w:t>
    </w:r>
    <w:r w:rsidRPr="005C49E4">
      <w:fldChar w:fldCharType="end"/>
    </w:r>
    <w:r w:rsidRPr="005C49E4">
      <w:t xml:space="preserve"> -</w:t>
    </w:r>
  </w:p>
  <w:p w14:paraId="49CDE6DE" w14:textId="06C25BCE" w:rsidR="00EA4725" w:rsidRPr="005C49E4" w:rsidRDefault="00EA4725" w:rsidP="005C49E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DD3EF" w14:textId="77777777" w:rsidR="005C49E4" w:rsidRPr="005C49E4" w:rsidRDefault="00BA51FA" w:rsidP="005C49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49E4">
      <w:t>G/SPS/N/USA/3451</w:t>
    </w:r>
  </w:p>
  <w:p w14:paraId="6F360749" w14:textId="77777777" w:rsidR="005C49E4" w:rsidRPr="005C49E4" w:rsidRDefault="005C49E4" w:rsidP="005C49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A85069" w14:textId="47C86E23" w:rsidR="005C49E4" w:rsidRPr="005C49E4" w:rsidRDefault="00BA51FA" w:rsidP="005C49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49E4">
      <w:t xml:space="preserve">- </w:t>
    </w:r>
    <w:r w:rsidRPr="005C49E4">
      <w:fldChar w:fldCharType="begin"/>
    </w:r>
    <w:r w:rsidRPr="005C49E4">
      <w:instrText xml:space="preserve"> PAGE </w:instrText>
    </w:r>
    <w:r w:rsidRPr="005C49E4">
      <w:fldChar w:fldCharType="separate"/>
    </w:r>
    <w:r w:rsidRPr="005C49E4">
      <w:rPr>
        <w:noProof/>
      </w:rPr>
      <w:t>2</w:t>
    </w:r>
    <w:r w:rsidRPr="005C49E4">
      <w:fldChar w:fldCharType="end"/>
    </w:r>
    <w:r w:rsidRPr="005C49E4">
      <w:t xml:space="preserve"> -</w:t>
    </w:r>
  </w:p>
  <w:p w14:paraId="4F12A9CE" w14:textId="616DCEED" w:rsidR="00EA4725" w:rsidRPr="005C49E4" w:rsidRDefault="00EA4725" w:rsidP="005C49E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5763D" w14:paraId="7E0CCC7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47909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83EC4B" w14:textId="06B13D5D" w:rsidR="00ED54E0" w:rsidRPr="00EA4725" w:rsidRDefault="00BA51F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5"/>
    <w:tr w:rsidR="0075763D" w14:paraId="3242B8E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C0DD00B" w14:textId="77777777" w:rsidR="00ED54E0" w:rsidRPr="00EA4725" w:rsidRDefault="00966635" w:rsidP="00422B6F">
          <w:pPr>
            <w:jc w:val="left"/>
          </w:pPr>
          <w:r>
            <w:rPr>
              <w:lang w:eastAsia="en-GB"/>
            </w:rPr>
            <w:pict w14:anchorId="0193C2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F320E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5763D" w14:paraId="7A8A5CC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4BD48F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75CF40" w14:textId="77777777" w:rsidR="005C49E4" w:rsidRDefault="00BA51FA" w:rsidP="00656ABC">
          <w:pPr>
            <w:jc w:val="right"/>
            <w:rPr>
              <w:b/>
              <w:szCs w:val="16"/>
            </w:rPr>
          </w:pPr>
          <w:bookmarkStart w:id="86" w:name="bmkSymbols"/>
          <w:r>
            <w:rPr>
              <w:b/>
              <w:szCs w:val="16"/>
            </w:rPr>
            <w:t>G/SPS/N/USA/3451</w:t>
          </w:r>
          <w:bookmarkEnd w:id="86"/>
        </w:p>
      </w:tc>
    </w:tr>
    <w:tr w:rsidR="0075763D" w14:paraId="0269D3C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16975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B98680" w14:textId="1ADADF0F" w:rsidR="00ED54E0" w:rsidRPr="00EA4725" w:rsidRDefault="00CB1F0A" w:rsidP="00422B6F">
          <w:pPr>
            <w:jc w:val="right"/>
            <w:rPr>
              <w:szCs w:val="16"/>
            </w:rPr>
          </w:pPr>
          <w:bookmarkStart w:id="87" w:name="spsDateDistribution"/>
          <w:bookmarkStart w:id="88" w:name="bmkDate"/>
          <w:bookmarkEnd w:id="87"/>
          <w:bookmarkEnd w:id="88"/>
          <w:r>
            <w:rPr>
              <w:szCs w:val="16"/>
            </w:rPr>
            <w:t>7 May 2024</w:t>
          </w:r>
        </w:p>
      </w:tc>
    </w:tr>
    <w:tr w:rsidR="0075763D" w14:paraId="668DF9F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EEA674" w14:textId="351CF775" w:rsidR="00ED54E0" w:rsidRPr="00EA4725" w:rsidRDefault="00BA51FA" w:rsidP="00422B6F">
          <w:pPr>
            <w:jc w:val="left"/>
            <w:rPr>
              <w:b/>
            </w:rPr>
          </w:pPr>
          <w:bookmarkStart w:id="89" w:name="bmkSerial"/>
          <w:r w:rsidRPr="00441372">
            <w:rPr>
              <w:color w:val="FF0000"/>
              <w:szCs w:val="16"/>
            </w:rPr>
            <w:t>(</w:t>
          </w:r>
          <w:r w:rsidR="00CB1F0A">
            <w:rPr>
              <w:color w:val="FF0000"/>
              <w:szCs w:val="16"/>
            </w:rPr>
            <w:t>24-</w:t>
          </w:r>
          <w:r w:rsidR="00966635">
            <w:rPr>
              <w:color w:val="FF0000"/>
              <w:szCs w:val="16"/>
            </w:rPr>
            <w:t>3629</w:t>
          </w:r>
          <w:r w:rsidRPr="00441372">
            <w:rPr>
              <w:color w:val="FF0000"/>
              <w:szCs w:val="16"/>
            </w:rPr>
            <w:t>)</w:t>
          </w:r>
          <w:bookmarkEnd w:id="8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748137" w14:textId="77777777" w:rsidR="00ED54E0" w:rsidRPr="00EA4725" w:rsidRDefault="00BA51FA" w:rsidP="00422B6F">
          <w:pPr>
            <w:jc w:val="right"/>
            <w:rPr>
              <w:szCs w:val="16"/>
            </w:rPr>
          </w:pPr>
          <w:bookmarkStart w:id="90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0"/>
        </w:p>
      </w:tc>
    </w:tr>
    <w:tr w:rsidR="0075763D" w14:paraId="42DEB1D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BC4509" w14:textId="05F76676" w:rsidR="00ED54E0" w:rsidRPr="00EA4725" w:rsidRDefault="00BA51FA" w:rsidP="00422B6F">
          <w:pPr>
            <w:jc w:val="left"/>
            <w:rPr>
              <w:sz w:val="14"/>
              <w:szCs w:val="16"/>
            </w:rPr>
          </w:pPr>
          <w:bookmarkStart w:id="91" w:name="bmkCommittee"/>
          <w:r>
            <w:rPr>
              <w:b/>
            </w:rPr>
            <w:t>Committee on Sanitary and Phytosanitary Measures</w:t>
          </w:r>
          <w:bookmarkEnd w:id="9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B15A37" w14:textId="5A84E1EC" w:rsidR="00ED54E0" w:rsidRPr="00441372" w:rsidRDefault="00BA51FA" w:rsidP="00EC687E">
          <w:pPr>
            <w:jc w:val="right"/>
            <w:rPr>
              <w:bCs/>
              <w:szCs w:val="18"/>
            </w:rPr>
          </w:pPr>
          <w:bookmarkStart w:id="92" w:name="bmkLanguage"/>
          <w:r>
            <w:rPr>
              <w:bCs/>
              <w:szCs w:val="18"/>
            </w:rPr>
            <w:t>Original: English</w:t>
          </w:r>
          <w:bookmarkEnd w:id="92"/>
        </w:p>
      </w:tc>
    </w:tr>
  </w:tbl>
  <w:p w14:paraId="7459785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6F0FB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232A756" w:tentative="1">
      <w:start w:val="1"/>
      <w:numFmt w:val="lowerLetter"/>
      <w:lvlText w:val="%2."/>
      <w:lvlJc w:val="left"/>
      <w:pPr>
        <w:ind w:left="1080" w:hanging="360"/>
      </w:pPr>
    </w:lvl>
    <w:lvl w:ilvl="2" w:tplc="2E327D40" w:tentative="1">
      <w:start w:val="1"/>
      <w:numFmt w:val="lowerRoman"/>
      <w:lvlText w:val="%3."/>
      <w:lvlJc w:val="right"/>
      <w:pPr>
        <w:ind w:left="1800" w:hanging="180"/>
      </w:pPr>
    </w:lvl>
    <w:lvl w:ilvl="3" w:tplc="6090D05C" w:tentative="1">
      <w:start w:val="1"/>
      <w:numFmt w:val="decimal"/>
      <w:lvlText w:val="%4."/>
      <w:lvlJc w:val="left"/>
      <w:pPr>
        <w:ind w:left="2520" w:hanging="360"/>
      </w:pPr>
    </w:lvl>
    <w:lvl w:ilvl="4" w:tplc="CF4EA120" w:tentative="1">
      <w:start w:val="1"/>
      <w:numFmt w:val="lowerLetter"/>
      <w:lvlText w:val="%5."/>
      <w:lvlJc w:val="left"/>
      <w:pPr>
        <w:ind w:left="3240" w:hanging="360"/>
      </w:pPr>
    </w:lvl>
    <w:lvl w:ilvl="5" w:tplc="C482550E" w:tentative="1">
      <w:start w:val="1"/>
      <w:numFmt w:val="lowerRoman"/>
      <w:lvlText w:val="%6."/>
      <w:lvlJc w:val="right"/>
      <w:pPr>
        <w:ind w:left="3960" w:hanging="180"/>
      </w:pPr>
    </w:lvl>
    <w:lvl w:ilvl="6" w:tplc="60D8D900" w:tentative="1">
      <w:start w:val="1"/>
      <w:numFmt w:val="decimal"/>
      <w:lvlText w:val="%7."/>
      <w:lvlJc w:val="left"/>
      <w:pPr>
        <w:ind w:left="4680" w:hanging="360"/>
      </w:pPr>
    </w:lvl>
    <w:lvl w:ilvl="7" w:tplc="8FCC04B4" w:tentative="1">
      <w:start w:val="1"/>
      <w:numFmt w:val="lowerLetter"/>
      <w:lvlText w:val="%8."/>
      <w:lvlJc w:val="left"/>
      <w:pPr>
        <w:ind w:left="5400" w:hanging="360"/>
      </w:pPr>
    </w:lvl>
    <w:lvl w:ilvl="8" w:tplc="CE0A0F8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1574189">
    <w:abstractNumId w:val="9"/>
  </w:num>
  <w:num w:numId="2" w16cid:durableId="1181823294">
    <w:abstractNumId w:val="7"/>
  </w:num>
  <w:num w:numId="3" w16cid:durableId="1117915719">
    <w:abstractNumId w:val="6"/>
  </w:num>
  <w:num w:numId="4" w16cid:durableId="404037297">
    <w:abstractNumId w:val="5"/>
  </w:num>
  <w:num w:numId="5" w16cid:durableId="845754435">
    <w:abstractNumId w:val="4"/>
  </w:num>
  <w:num w:numId="6" w16cid:durableId="1642922983">
    <w:abstractNumId w:val="12"/>
  </w:num>
  <w:num w:numId="7" w16cid:durableId="248932058">
    <w:abstractNumId w:val="11"/>
  </w:num>
  <w:num w:numId="8" w16cid:durableId="1824933415">
    <w:abstractNumId w:val="10"/>
  </w:num>
  <w:num w:numId="9" w16cid:durableId="8339107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0492342">
    <w:abstractNumId w:val="13"/>
  </w:num>
  <w:num w:numId="11" w16cid:durableId="1711030735">
    <w:abstractNumId w:val="8"/>
  </w:num>
  <w:num w:numId="12" w16cid:durableId="1557811920">
    <w:abstractNumId w:val="3"/>
  </w:num>
  <w:num w:numId="13" w16cid:durableId="818570448">
    <w:abstractNumId w:val="2"/>
  </w:num>
  <w:num w:numId="14" w16cid:durableId="435564254">
    <w:abstractNumId w:val="1"/>
  </w:num>
  <w:num w:numId="15" w16cid:durableId="123261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5941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20595"/>
    <w:rsid w:val="005336B8"/>
    <w:rsid w:val="00547B5F"/>
    <w:rsid w:val="005B04B9"/>
    <w:rsid w:val="005B68C7"/>
    <w:rsid w:val="005B7054"/>
    <w:rsid w:val="005C04C1"/>
    <w:rsid w:val="005C49E4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63D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66635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A51FA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B1F0A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81E23"/>
    <w:rsid w:val="00D9226C"/>
    <w:rsid w:val="00DA20BD"/>
    <w:rsid w:val="00DB122C"/>
    <w:rsid w:val="00DD3BA1"/>
    <w:rsid w:val="00DE50DB"/>
    <w:rsid w:val="00DF6AE1"/>
    <w:rsid w:val="00E06B18"/>
    <w:rsid w:val="00E247E3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D68E9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1E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D81E23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FRNotices@epa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4-04-29/html/2024-09048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70a39d2f-7572-4292-9a73-eb9232cdfe3a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F76E4A50-02D1-450A-94A9-A56A153E6DA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691</Words>
  <Characters>4060</Characters>
  <Application>Microsoft Office Word</Application>
  <DocSecurity>0</DocSecurity>
  <Lines>88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2024-05-07T14:19:00Z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G/SPS/N/USA/3451</vt:lpwstr>
  </property>
  <property fmtid="{D5CDD505-2E9C-101B-9397-08002B2CF9AE}" pid="3" name="TitusGUID">
    <vt:lpwstr>70a39d2f-7572-4292-9a73-eb9232cdfe3a</vt:lpwstr>
  </property>
  <property fmtid="{D5CDD505-2E9C-101B-9397-08002B2CF9AE}" pid="4" name="WTOCLASSIFICATION">
    <vt:lpwstr>WTO OFFICIAL</vt:lpwstr>
  </property>
</Properties>
</file>