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8254" w14:textId="3ECACAB8" w:rsidR="00EA4725" w:rsidRPr="00441372" w:rsidRDefault="001432D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6441" w14:paraId="653DDB3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6F8A5DC" w14:textId="77777777" w:rsidR="00EA4725" w:rsidRPr="00441372" w:rsidRDefault="00143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FFBE7D" w14:textId="77777777" w:rsidR="00EA4725" w:rsidRPr="00441372" w:rsidRDefault="001432D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14:paraId="2D3BABE2" w14:textId="77777777" w:rsidR="00EA4725" w:rsidRPr="00441372" w:rsidRDefault="001432D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D6441" w14:paraId="50EF91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F85DB" w14:textId="77777777" w:rsidR="00EA4725" w:rsidRPr="00441372" w:rsidRDefault="00143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ED0DE" w14:textId="77777777" w:rsidR="00EA4725" w:rsidRPr="00441372" w:rsidRDefault="001432D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Environmental Protection Agency</w:t>
            </w:r>
          </w:p>
        </w:tc>
      </w:tr>
      <w:tr w:rsidR="007D6441" w14:paraId="6C549E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BB47D" w14:textId="77777777" w:rsidR="00EA4725" w:rsidRPr="00441372" w:rsidRDefault="00143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7D3C8" w14:textId="77777777" w:rsidR="00EA4725" w:rsidRPr="00441372" w:rsidRDefault="001432D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Orange; Orange subgroup 10-10A, oil</w:t>
            </w:r>
          </w:p>
        </w:tc>
      </w:tr>
      <w:tr w:rsidR="007D6441" w14:paraId="052362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4AECC" w14:textId="77777777" w:rsidR="00EA4725" w:rsidRPr="00441372" w:rsidRDefault="001432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2748B" w14:textId="77777777" w:rsidR="00EA4725" w:rsidRPr="00441372" w:rsidRDefault="001432D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AFDC752" w14:textId="77777777" w:rsidR="00EA4725" w:rsidRPr="00441372" w:rsidRDefault="001432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4D471ED" w14:textId="77777777" w:rsidR="00EA4725" w:rsidRPr="00441372" w:rsidRDefault="001432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7D6441" w14:paraId="01E6F3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85958" w14:textId="77777777" w:rsidR="00EA4725" w:rsidRPr="00441372" w:rsidRDefault="00143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85F8F" w14:textId="77777777" w:rsidR="00EA4725" w:rsidRPr="00441372" w:rsidRDefault="001432D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proofErr w:type="spellStart"/>
            <w:r w:rsidRPr="0065690F">
              <w:t>Spiromesifen</w:t>
            </w:r>
            <w:proofErr w:type="spellEnd"/>
            <w:r w:rsidRPr="0065690F">
              <w:t>; Pesticide Tolerances. Final Rule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</w:t>
            </w:r>
          </w:p>
          <w:p w14:paraId="0DD6BB95" w14:textId="77777777" w:rsidR="00EA4725" w:rsidRPr="00441372" w:rsidRDefault="007B2C8E" w:rsidP="00441372">
            <w:pPr>
              <w:spacing w:after="120"/>
            </w:pPr>
            <w:hyperlink r:id="rId8" w:tgtFrame="_blank" w:history="1">
              <w:r w:rsidR="001432DF" w:rsidRPr="00441372">
                <w:rPr>
                  <w:color w:val="0000FF"/>
                  <w:u w:val="single"/>
                </w:rPr>
                <w:t>https://www.govinfo.gov/content/pkg/FR-2024-06-26/html/2024-14001.htm</w:t>
              </w:r>
            </w:hyperlink>
          </w:p>
        </w:tc>
      </w:tr>
      <w:tr w:rsidR="007D6441" w14:paraId="44FC72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0EFAC" w14:textId="77777777" w:rsidR="00EA4725" w:rsidRPr="00441372" w:rsidRDefault="00143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76862" w14:textId="77777777" w:rsidR="00EA4725" w:rsidRPr="00441372" w:rsidRDefault="001432D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establishes tolerances for residues of </w:t>
            </w:r>
            <w:proofErr w:type="spellStart"/>
            <w:r w:rsidRPr="0065690F">
              <w:t>spiromesifen</w:t>
            </w:r>
            <w:proofErr w:type="spellEnd"/>
            <w:r w:rsidRPr="0065690F">
              <w:t xml:space="preserve"> in or on Oranges and Orange, oil.</w:t>
            </w:r>
          </w:p>
        </w:tc>
      </w:tr>
      <w:tr w:rsidR="007D6441" w14:paraId="733934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9744E" w14:textId="77777777" w:rsidR="00EA4725" w:rsidRPr="00441372" w:rsidRDefault="00143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F930E" w14:textId="77777777" w:rsidR="00EA4725" w:rsidRPr="00441372" w:rsidRDefault="001432DF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7D6441" w14:paraId="156B4A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CCAC9" w14:textId="77777777" w:rsidR="00EA4725" w:rsidRPr="00441372" w:rsidRDefault="001432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C7815" w14:textId="77777777" w:rsidR="00EA4725" w:rsidRPr="00441372" w:rsidRDefault="001432D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1C7893B" w14:textId="77777777" w:rsidR="00EA4725" w:rsidRPr="00441372" w:rsidRDefault="001432D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EE880D7" w14:textId="77777777" w:rsidR="00EA4725" w:rsidRPr="00441372" w:rsidRDefault="001432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A37ADE" w14:textId="77777777" w:rsidR="00EA4725" w:rsidRPr="00441372" w:rsidRDefault="001432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2AD6A6C" w14:textId="77777777" w:rsidR="00EA4725" w:rsidRPr="00441372" w:rsidRDefault="001432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1D8678F" w14:textId="77777777" w:rsidR="00EA4725" w:rsidRPr="00441372" w:rsidRDefault="001432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609A6E1" w14:textId="77777777" w:rsidR="00EA4725" w:rsidRPr="00441372" w:rsidRDefault="001432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B53B59E" w14:textId="77777777" w:rsidR="00EA4725" w:rsidRPr="00441372" w:rsidRDefault="001432DF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D6441" w14:paraId="0D1845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3B94E" w14:textId="77777777" w:rsidR="00EA4725" w:rsidRPr="00441372" w:rsidRDefault="00143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8C7F2" w14:textId="77777777" w:rsidR="00EA4725" w:rsidRPr="00441372" w:rsidRDefault="001432DF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https://www.govinfo.gov/content/pkg/FR-2024-02-09/html/2024-02805.htm</w:t>
              </w:r>
            </w:hyperlink>
          </w:p>
          <w:p w14:paraId="6B6B43E3" w14:textId="50F4D871" w:rsidR="00972E15" w:rsidRPr="0065690F" w:rsidRDefault="001432DF" w:rsidP="00441372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7D6441" w14:paraId="46FD75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BC759" w14:textId="77777777" w:rsidR="00EA4725" w:rsidRPr="00441372" w:rsidRDefault="001432DF" w:rsidP="00DB04C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BAB59" w14:textId="77777777" w:rsidR="00EA4725" w:rsidRPr="00441372" w:rsidRDefault="001432DF" w:rsidP="00DB04CC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26 June 2024</w:t>
            </w:r>
          </w:p>
          <w:p w14:paraId="3A3965A6" w14:textId="77777777" w:rsidR="00EA4725" w:rsidRPr="00441372" w:rsidRDefault="001432DF" w:rsidP="00DB04CC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26 June 2024</w:t>
            </w:r>
          </w:p>
        </w:tc>
      </w:tr>
      <w:tr w:rsidR="007D6441" w14:paraId="2E4CF8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F49A0" w14:textId="77777777" w:rsidR="00EA4725" w:rsidRPr="00441372" w:rsidRDefault="00143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82449" w14:textId="77777777" w:rsidR="00EA4725" w:rsidRPr="00441372" w:rsidRDefault="001432D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26 June 2024</w:t>
            </w:r>
          </w:p>
          <w:p w14:paraId="17F50852" w14:textId="77777777" w:rsidR="00EA4725" w:rsidRPr="00441372" w:rsidRDefault="001432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D6441" w14:paraId="52FE18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F91C0" w14:textId="77777777" w:rsidR="00EA4725" w:rsidRPr="00441372" w:rsidRDefault="00143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74ED6" w14:textId="77777777" w:rsidR="00EA4725" w:rsidRPr="00441372" w:rsidRDefault="001432D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51584AA6" w14:textId="77777777" w:rsidR="00EA4725" w:rsidRPr="00441372" w:rsidRDefault="001432D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43349327" w14:textId="77777777" w:rsidR="00972E15" w:rsidRPr="0065690F" w:rsidRDefault="001432DF" w:rsidP="00441372">
            <w:pPr>
              <w:spacing w:after="120"/>
            </w:pPr>
            <w:r w:rsidRPr="0065690F">
              <w:t xml:space="preserve">Comments should be submitted to EPA's WTO SPS team at </w:t>
            </w:r>
            <w:hyperlink r:id="rId10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:rsidR="007D6441" w14:paraId="4DF2527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03D40B" w14:textId="77777777" w:rsidR="00EA4725" w:rsidRPr="00441372" w:rsidRDefault="001432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EA97FE" w14:textId="77777777" w:rsidR="00EA4725" w:rsidRPr="00441372" w:rsidRDefault="001432D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CD5B7A1" w14:textId="77777777" w:rsidR="00EA4725" w:rsidRPr="0065690F" w:rsidRDefault="007B2C8E" w:rsidP="00F3021D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1432DF" w:rsidRPr="0065690F">
                <w:rPr>
                  <w:bCs/>
                  <w:color w:val="0000FF"/>
                  <w:u w:val="single"/>
                </w:rPr>
                <w:t>https://www.govinfo.gov/content/pkg/FR-2024-06-26/html/2024-14001.htm</w:t>
              </w:r>
            </w:hyperlink>
          </w:p>
        </w:tc>
      </w:tr>
    </w:tbl>
    <w:p w14:paraId="64534552" w14:textId="77777777" w:rsidR="007141CF" w:rsidRPr="00441372" w:rsidRDefault="007141CF" w:rsidP="00441372"/>
    <w:sectPr w:rsidR="007141CF" w:rsidRPr="00441372" w:rsidSect="00DB04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91D1" w14:textId="77777777" w:rsidR="001432DF" w:rsidRDefault="001432DF">
      <w:r>
        <w:separator/>
      </w:r>
    </w:p>
  </w:endnote>
  <w:endnote w:type="continuationSeparator" w:id="0">
    <w:p w14:paraId="17936666" w14:textId="77777777" w:rsidR="001432DF" w:rsidRDefault="0014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38E7" w14:textId="1A70256D" w:rsidR="00EA4725" w:rsidRPr="00DB04CC" w:rsidRDefault="001432DF" w:rsidP="00DB04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E465" w14:textId="348D45A6" w:rsidR="00EA4725" w:rsidRPr="00DB04CC" w:rsidRDefault="001432DF" w:rsidP="00DB04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748B" w14:textId="53E883A1" w:rsidR="00C863EB" w:rsidRPr="00441372" w:rsidRDefault="001432D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60AC" w14:textId="77777777" w:rsidR="001432DF" w:rsidRDefault="001432DF">
      <w:r>
        <w:separator/>
      </w:r>
    </w:p>
  </w:footnote>
  <w:footnote w:type="continuationSeparator" w:id="0">
    <w:p w14:paraId="3F9A8757" w14:textId="77777777" w:rsidR="001432DF" w:rsidRDefault="0014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2B65" w14:textId="77777777" w:rsidR="00DB04CC" w:rsidRPr="00DB04CC" w:rsidRDefault="001432DF" w:rsidP="00DB0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04CC">
      <w:t>G/SPS/N/USA/3460</w:t>
    </w:r>
  </w:p>
  <w:p w14:paraId="343E3144" w14:textId="77777777" w:rsidR="00DB04CC" w:rsidRPr="00DB04CC" w:rsidRDefault="00DB04CC" w:rsidP="00DB0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A03F6B" w14:textId="0151A546" w:rsidR="00DB04CC" w:rsidRPr="00DB04CC" w:rsidRDefault="001432DF" w:rsidP="00DB0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04CC">
      <w:t xml:space="preserve">- </w:t>
    </w:r>
    <w:r w:rsidRPr="00DB04CC">
      <w:fldChar w:fldCharType="begin"/>
    </w:r>
    <w:r w:rsidRPr="00DB04CC">
      <w:instrText xml:space="preserve"> PAGE </w:instrText>
    </w:r>
    <w:r w:rsidRPr="00DB04CC">
      <w:fldChar w:fldCharType="separate"/>
    </w:r>
    <w:r w:rsidRPr="00DB04CC">
      <w:rPr>
        <w:noProof/>
      </w:rPr>
      <w:t>1</w:t>
    </w:r>
    <w:r w:rsidRPr="00DB04CC">
      <w:fldChar w:fldCharType="end"/>
    </w:r>
    <w:r w:rsidRPr="00DB04CC">
      <w:t xml:space="preserve"> -</w:t>
    </w:r>
  </w:p>
  <w:p w14:paraId="3DFCD3BF" w14:textId="3311FB75" w:rsidR="00EA4725" w:rsidRPr="00DB04CC" w:rsidRDefault="00EA4725" w:rsidP="00DB04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E131" w14:textId="77777777" w:rsidR="00DB04CC" w:rsidRPr="00DB04CC" w:rsidRDefault="001432DF" w:rsidP="00DB0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04CC">
      <w:t>G/SPS/N/USA/3460</w:t>
    </w:r>
  </w:p>
  <w:p w14:paraId="3D5B6D5B" w14:textId="77777777" w:rsidR="00DB04CC" w:rsidRPr="00DB04CC" w:rsidRDefault="00DB04CC" w:rsidP="00DB0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778CB9" w14:textId="02B6E427" w:rsidR="00DB04CC" w:rsidRPr="00DB04CC" w:rsidRDefault="001432DF" w:rsidP="00DB0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04CC">
      <w:t xml:space="preserve">- </w:t>
    </w:r>
    <w:r w:rsidRPr="00DB04CC">
      <w:fldChar w:fldCharType="begin"/>
    </w:r>
    <w:r w:rsidRPr="00DB04CC">
      <w:instrText xml:space="preserve"> PAGE </w:instrText>
    </w:r>
    <w:r w:rsidRPr="00DB04CC">
      <w:fldChar w:fldCharType="separate"/>
    </w:r>
    <w:r w:rsidRPr="00DB04CC">
      <w:rPr>
        <w:noProof/>
      </w:rPr>
      <w:t>1</w:t>
    </w:r>
    <w:r w:rsidRPr="00DB04CC">
      <w:fldChar w:fldCharType="end"/>
    </w:r>
    <w:r w:rsidRPr="00DB04CC">
      <w:t xml:space="preserve"> -</w:t>
    </w:r>
  </w:p>
  <w:p w14:paraId="23C789DE" w14:textId="1A0EA64F" w:rsidR="00EA4725" w:rsidRPr="00DB04CC" w:rsidRDefault="00EA4725" w:rsidP="00DB04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6441" w14:paraId="38677CD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E447F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A8B653" w14:textId="31ED5C4D" w:rsidR="00ED54E0" w:rsidRPr="00EA4725" w:rsidRDefault="001432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D6441" w14:paraId="6CA9CC0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2C68FD" w14:textId="77777777" w:rsidR="00ED54E0" w:rsidRPr="00EA4725" w:rsidRDefault="007B2C8E" w:rsidP="00422B6F">
          <w:pPr>
            <w:jc w:val="left"/>
          </w:pPr>
          <w:r>
            <w:rPr>
              <w:lang w:eastAsia="en-GB"/>
            </w:rPr>
            <w:pict w14:anchorId="1BAB2D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C4B6E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6441" w14:paraId="76B68B0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04278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93B1F9" w14:textId="77777777" w:rsidR="00DB04CC" w:rsidRDefault="001432D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G/SPS/N/USA/3460</w:t>
          </w:r>
          <w:bookmarkEnd w:id="1"/>
        </w:p>
      </w:tc>
    </w:tr>
    <w:tr w:rsidR="007D6441" w14:paraId="6531E67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FFEA4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CB66C2" w14:textId="74E0170F" w:rsidR="00ED54E0" w:rsidRPr="00EA4725" w:rsidRDefault="001432D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 July 2024</w:t>
          </w:r>
        </w:p>
      </w:tc>
    </w:tr>
    <w:tr w:rsidR="007D6441" w14:paraId="0E7A617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63095E" w14:textId="12447B41" w:rsidR="00ED54E0" w:rsidRPr="00EA4725" w:rsidRDefault="001432D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7B2C8E">
            <w:rPr>
              <w:color w:val="FF0000"/>
              <w:szCs w:val="16"/>
            </w:rPr>
            <w:t>4816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6B4672" w14:textId="77777777" w:rsidR="00ED54E0" w:rsidRPr="00EA4725" w:rsidRDefault="001432D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D6441" w14:paraId="58B0613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F9510C" w14:textId="1AAEAA55" w:rsidR="00ED54E0" w:rsidRPr="00EA4725" w:rsidRDefault="001432D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A6EBCA" w14:textId="4C00B722" w:rsidR="00ED54E0" w:rsidRPr="00441372" w:rsidRDefault="001432D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18EB46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CC50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8800CA" w:tentative="1">
      <w:start w:val="1"/>
      <w:numFmt w:val="lowerLetter"/>
      <w:lvlText w:val="%2."/>
      <w:lvlJc w:val="left"/>
      <w:pPr>
        <w:ind w:left="1080" w:hanging="360"/>
      </w:pPr>
    </w:lvl>
    <w:lvl w:ilvl="2" w:tplc="89D29FC8" w:tentative="1">
      <w:start w:val="1"/>
      <w:numFmt w:val="lowerRoman"/>
      <w:lvlText w:val="%3."/>
      <w:lvlJc w:val="right"/>
      <w:pPr>
        <w:ind w:left="1800" w:hanging="180"/>
      </w:pPr>
    </w:lvl>
    <w:lvl w:ilvl="3" w:tplc="37C87F2C" w:tentative="1">
      <w:start w:val="1"/>
      <w:numFmt w:val="decimal"/>
      <w:lvlText w:val="%4."/>
      <w:lvlJc w:val="left"/>
      <w:pPr>
        <w:ind w:left="2520" w:hanging="360"/>
      </w:pPr>
    </w:lvl>
    <w:lvl w:ilvl="4" w:tplc="31F031B0" w:tentative="1">
      <w:start w:val="1"/>
      <w:numFmt w:val="lowerLetter"/>
      <w:lvlText w:val="%5."/>
      <w:lvlJc w:val="left"/>
      <w:pPr>
        <w:ind w:left="3240" w:hanging="360"/>
      </w:pPr>
    </w:lvl>
    <w:lvl w:ilvl="5" w:tplc="A682340E" w:tentative="1">
      <w:start w:val="1"/>
      <w:numFmt w:val="lowerRoman"/>
      <w:lvlText w:val="%6."/>
      <w:lvlJc w:val="right"/>
      <w:pPr>
        <w:ind w:left="3960" w:hanging="180"/>
      </w:pPr>
    </w:lvl>
    <w:lvl w:ilvl="6" w:tplc="581A3362" w:tentative="1">
      <w:start w:val="1"/>
      <w:numFmt w:val="decimal"/>
      <w:lvlText w:val="%7."/>
      <w:lvlJc w:val="left"/>
      <w:pPr>
        <w:ind w:left="4680" w:hanging="360"/>
      </w:pPr>
    </w:lvl>
    <w:lvl w:ilvl="7" w:tplc="BEB00C3E" w:tentative="1">
      <w:start w:val="1"/>
      <w:numFmt w:val="lowerLetter"/>
      <w:lvlText w:val="%8."/>
      <w:lvlJc w:val="left"/>
      <w:pPr>
        <w:ind w:left="5400" w:hanging="360"/>
      </w:pPr>
    </w:lvl>
    <w:lvl w:ilvl="8" w:tplc="15B2A6F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8541247">
    <w:abstractNumId w:val="9"/>
  </w:num>
  <w:num w:numId="2" w16cid:durableId="296838082">
    <w:abstractNumId w:val="7"/>
  </w:num>
  <w:num w:numId="3" w16cid:durableId="17465330">
    <w:abstractNumId w:val="6"/>
  </w:num>
  <w:num w:numId="4" w16cid:durableId="541940761">
    <w:abstractNumId w:val="5"/>
  </w:num>
  <w:num w:numId="5" w16cid:durableId="2018656855">
    <w:abstractNumId w:val="4"/>
  </w:num>
  <w:num w:numId="6" w16cid:durableId="1585989584">
    <w:abstractNumId w:val="12"/>
  </w:num>
  <w:num w:numId="7" w16cid:durableId="441729595">
    <w:abstractNumId w:val="11"/>
  </w:num>
  <w:num w:numId="8" w16cid:durableId="371731977">
    <w:abstractNumId w:val="10"/>
  </w:num>
  <w:num w:numId="9" w16cid:durableId="1677151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4760794">
    <w:abstractNumId w:val="13"/>
  </w:num>
  <w:num w:numId="11" w16cid:durableId="392050878">
    <w:abstractNumId w:val="8"/>
  </w:num>
  <w:num w:numId="12" w16cid:durableId="2143842328">
    <w:abstractNumId w:val="3"/>
  </w:num>
  <w:num w:numId="13" w16cid:durableId="520633450">
    <w:abstractNumId w:val="2"/>
  </w:num>
  <w:num w:numId="14" w16cid:durableId="244607047">
    <w:abstractNumId w:val="1"/>
  </w:num>
  <w:num w:numId="15" w16cid:durableId="193463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32D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2C8E"/>
    <w:rsid w:val="007B5A4F"/>
    <w:rsid w:val="007B624B"/>
    <w:rsid w:val="007B635B"/>
    <w:rsid w:val="007D6441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2E1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04CC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EF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4-06-26/html/2024-14001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4-06-26/html/2024-1400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PAWTOSPS@ep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4-02-09/html/2024-02805.ht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7b57e9d4-7a72-462f-b53f-d553e829e4e4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3ADF208-2FFB-40CB-ADDF-81E9A9EB274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2024-07-01T12:39:00Z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G/SPS/N/USA/3460</vt:lpwstr>
  </property>
  <property fmtid="{D5CDD505-2E9C-101B-9397-08002B2CF9AE}" pid="3" name="TitusGUID">
    <vt:lpwstr>7b57e9d4-7a72-462f-b53f-d553e829e4e4</vt:lpwstr>
  </property>
  <property fmtid="{D5CDD505-2E9C-101B-9397-08002B2CF9AE}" pid="4" name="WTOCLASSIFICATION">
    <vt:lpwstr>WTO OFFICIAL</vt:lpwstr>
  </property>
</Properties>
</file>