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2499" w14:textId="77777777" w:rsidR="00AD0FDA" w:rsidRPr="00934B4C" w:rsidRDefault="00F52814" w:rsidP="00667394">
      <w:pPr>
        <w:pStyle w:val="Title"/>
        <w:spacing w:before="360"/>
        <w:rPr>
          <w:caps w:val="0"/>
          <w:kern w:val="0"/>
        </w:rPr>
      </w:pPr>
      <w:r w:rsidRPr="00934B4C">
        <w:rPr>
          <w:caps w:val="0"/>
          <w:kern w:val="0"/>
        </w:rPr>
        <w:t>NOTIFICATION</w:t>
      </w:r>
    </w:p>
    <w:p w14:paraId="7B82F186" w14:textId="77777777" w:rsidR="00AD0FDA" w:rsidRPr="00934B4C" w:rsidRDefault="00F52814" w:rsidP="00934B4C">
      <w:pPr>
        <w:pStyle w:val="Title3"/>
      </w:pPr>
      <w:r w:rsidRPr="00934B4C">
        <w:t>Addendum</w:t>
      </w:r>
    </w:p>
    <w:p w14:paraId="697889C1" w14:textId="77777777" w:rsidR="007141CF" w:rsidRPr="00934B4C" w:rsidRDefault="00F52814" w:rsidP="00934B4C">
      <w:r w:rsidRPr="00934B4C">
        <w:t xml:space="preserve">The following communication, received on </w:t>
      </w:r>
      <w:bookmarkStart w:id="0" w:name="spsDateCommunication"/>
      <w:bookmarkStart w:id="1" w:name="spsDateReception"/>
      <w:r w:rsidRPr="00934B4C">
        <w:t>3 November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B932E3">
        <w:t xml:space="preserve"> the</w:t>
      </w:r>
      <w:r w:rsidRPr="00934B4C">
        <w:t xml:space="preserve"> </w:t>
      </w:r>
      <w:bookmarkStart w:id="3" w:name="spsMember"/>
      <w:r w:rsidRPr="00934B4C">
        <w:rPr>
          <w:u w:val="single"/>
        </w:rPr>
        <w:t>United States of America</w:t>
      </w:r>
      <w:bookmarkEnd w:id="3"/>
      <w:r w:rsidRPr="00934B4C">
        <w:t>.</w:t>
      </w:r>
    </w:p>
    <w:p w14:paraId="5049967E" w14:textId="77777777" w:rsidR="00AD0FDA" w:rsidRPr="00934B4C" w:rsidRDefault="00AD0FDA" w:rsidP="00934B4C"/>
    <w:p w14:paraId="321F3066" w14:textId="77777777" w:rsidR="00AD0FDA" w:rsidRPr="00934B4C" w:rsidRDefault="00F52814" w:rsidP="00934B4C">
      <w:pPr>
        <w:jc w:val="center"/>
        <w:rPr>
          <w:b/>
        </w:rPr>
      </w:pPr>
      <w:r w:rsidRPr="00934B4C">
        <w:rPr>
          <w:b/>
        </w:rPr>
        <w:t>_______________</w:t>
      </w:r>
    </w:p>
    <w:p w14:paraId="71907D9D" w14:textId="77777777" w:rsidR="00AD0FDA" w:rsidRPr="00934B4C" w:rsidRDefault="00AD0FDA" w:rsidP="00934B4C"/>
    <w:p w14:paraId="4F2FD19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2031B" w14:paraId="26DEC83B" w14:textId="77777777" w:rsidTr="00D0271D">
        <w:tc>
          <w:tcPr>
            <w:tcW w:w="9242" w:type="dxa"/>
            <w:shd w:val="clear" w:color="auto" w:fill="auto"/>
          </w:tcPr>
          <w:p w14:paraId="78887ADF" w14:textId="77777777" w:rsidR="00AD0FDA" w:rsidRPr="00934B4C" w:rsidRDefault="00F52814" w:rsidP="002E7315">
            <w:pPr>
              <w:spacing w:after="120"/>
              <w:rPr>
                <w:u w:val="single"/>
              </w:rPr>
            </w:pPr>
            <w:bookmarkStart w:id="4" w:name="spsTitle"/>
            <w:r w:rsidRPr="00934B4C">
              <w:rPr>
                <w:u w:val="single"/>
              </w:rPr>
              <w:t>Prior Notice: Adding Requirement To Submit Mail Tracking Number for Articles of Food Arriving by International Mail and Timeframe for Post-Refusal and Post-Hold Submissions; Proposed Rule</w:t>
            </w:r>
            <w:bookmarkEnd w:id="4"/>
          </w:p>
        </w:tc>
      </w:tr>
      <w:tr w:rsidR="00B2031B" w14:paraId="39A23540" w14:textId="77777777" w:rsidTr="00D0271D">
        <w:tc>
          <w:tcPr>
            <w:tcW w:w="9242" w:type="dxa"/>
            <w:shd w:val="clear" w:color="auto" w:fill="auto"/>
          </w:tcPr>
          <w:p w14:paraId="4BB445CA" w14:textId="77777777" w:rsidR="00AD0FDA" w:rsidRPr="00934B4C" w:rsidRDefault="00F52814" w:rsidP="00383F1E">
            <w:pPr>
              <w:spacing w:after="60"/>
              <w:rPr>
                <w:u w:val="single"/>
              </w:rPr>
            </w:pPr>
            <w:bookmarkStart w:id="5" w:name="spsMeasure"/>
            <w:r>
              <w:t>The Food and Drug Administration (FDA, the Agency, or we) is proposing to amend its prior notice regulations to add a requirement that the prior notice for articles of food arriving by international mail include the name of the mail service and a mail tracking number and add a requirement that prior notice and food facility registration information be submitted within a certain timeframe, after certain notices of refusal or hold have been issued (''post-refusal'' and ''post-hold'' submission). We are also proposing certain technical changes, including those that reflect expanded capabilities of the Automated Broker Interface/ Automated Commercial Environment/ International Trade Data System (ABI/ACE/ITDS) and the Prior Notice Systems Interface (PNSI). These amendments, if finalized, will improve program efficiency and better enable FDA to protect the U.S. food supply and public health.</w:t>
            </w:r>
          </w:p>
          <w:bookmarkStart w:id="6" w:name="spsMeasureLinks"/>
          <w:bookmarkEnd w:id="5"/>
          <w:p w14:paraId="5DE645BA" w14:textId="77777777" w:rsidR="00765725" w:rsidRDefault="00F52814" w:rsidP="00667394">
            <w:r>
              <w:fldChar w:fldCharType="begin"/>
            </w:r>
            <w:r>
              <w:instrText>HYPERLINK "https://www.govinfo.gov/content/pkg/FR-2023-11-01/pdf/2023-24086.pdf" \t "_blank"</w:instrText>
            </w:r>
            <w:r>
              <w:fldChar w:fldCharType="separate"/>
            </w:r>
            <w:r>
              <w:rPr>
                <w:color w:val="0000FF"/>
                <w:u w:val="single"/>
              </w:rPr>
              <w:t>https://www.govinfo.gov/content/pkg/FR-2023-11-01/pdf/2023-24086.pdf</w:t>
            </w:r>
            <w:r>
              <w:rPr>
                <w:color w:val="0000FF"/>
                <w:u w:val="single"/>
              </w:rPr>
              <w:fldChar w:fldCharType="end"/>
            </w:r>
          </w:p>
          <w:p w14:paraId="660DC743" w14:textId="77777777" w:rsidR="00765725" w:rsidRDefault="00FB768A" w:rsidP="002E7315">
            <w:pPr>
              <w:spacing w:after="120"/>
            </w:pPr>
            <w:hyperlink r:id="rId8" w:tgtFrame="_blank" w:history="1">
              <w:r w:rsidR="00F52814">
                <w:rPr>
                  <w:color w:val="0000FF"/>
                  <w:u w:val="single"/>
                </w:rPr>
                <w:t>https://members.wto.org/crnattachments/2023/SPS/USA/23_13314_00_e.pdf</w:t>
              </w:r>
            </w:hyperlink>
            <w:bookmarkEnd w:id="6"/>
          </w:p>
        </w:tc>
      </w:tr>
      <w:tr w:rsidR="00B2031B" w14:paraId="509A0F22" w14:textId="77777777" w:rsidTr="00D0271D">
        <w:tc>
          <w:tcPr>
            <w:tcW w:w="9242" w:type="dxa"/>
            <w:shd w:val="clear" w:color="auto" w:fill="auto"/>
          </w:tcPr>
          <w:p w14:paraId="1EE19EE9" w14:textId="77777777" w:rsidR="00AD0FDA" w:rsidRPr="00934B4C" w:rsidRDefault="00F52814" w:rsidP="00667394">
            <w:pPr>
              <w:spacing w:after="120"/>
              <w:rPr>
                <w:b/>
              </w:rPr>
            </w:pPr>
            <w:r w:rsidRPr="00934B4C">
              <w:rPr>
                <w:b/>
              </w:rPr>
              <w:t>This addendum concerns a:</w:t>
            </w:r>
          </w:p>
        </w:tc>
      </w:tr>
      <w:tr w:rsidR="00B2031B" w14:paraId="545C7A24" w14:textId="77777777" w:rsidTr="00D0271D">
        <w:tc>
          <w:tcPr>
            <w:tcW w:w="9242" w:type="dxa"/>
            <w:shd w:val="clear" w:color="auto" w:fill="auto"/>
          </w:tcPr>
          <w:p w14:paraId="414377EC" w14:textId="77777777" w:rsidR="00AD0FDA" w:rsidRPr="00934B4C" w:rsidRDefault="00F5281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B2031B" w14:paraId="2F75D040" w14:textId="77777777" w:rsidTr="00D0271D">
        <w:tc>
          <w:tcPr>
            <w:tcW w:w="9242" w:type="dxa"/>
            <w:shd w:val="clear" w:color="auto" w:fill="auto"/>
          </w:tcPr>
          <w:p w14:paraId="7AC69602" w14:textId="77777777" w:rsidR="00AD0FDA" w:rsidRPr="00934B4C" w:rsidRDefault="00F52814"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B2031B" w14:paraId="3341B5B8" w14:textId="77777777" w:rsidTr="00D0271D">
        <w:tc>
          <w:tcPr>
            <w:tcW w:w="9242" w:type="dxa"/>
            <w:shd w:val="clear" w:color="auto" w:fill="auto"/>
          </w:tcPr>
          <w:p w14:paraId="55C2F519" w14:textId="77777777" w:rsidR="00AD0FDA" w:rsidRPr="00934B4C" w:rsidRDefault="00F52814"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B2031B" w14:paraId="4619189B" w14:textId="77777777" w:rsidTr="00D0271D">
        <w:tc>
          <w:tcPr>
            <w:tcW w:w="9242" w:type="dxa"/>
            <w:shd w:val="clear" w:color="auto" w:fill="auto"/>
          </w:tcPr>
          <w:p w14:paraId="7AE5346C" w14:textId="77777777" w:rsidR="00AD0FDA" w:rsidRPr="00934B4C" w:rsidRDefault="00F5281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B2031B" w14:paraId="4C690A44" w14:textId="77777777" w:rsidTr="00D0271D">
        <w:tc>
          <w:tcPr>
            <w:tcW w:w="9242" w:type="dxa"/>
            <w:shd w:val="clear" w:color="auto" w:fill="auto"/>
          </w:tcPr>
          <w:p w14:paraId="4BD1D86F" w14:textId="77777777" w:rsidR="00AD0FDA" w:rsidRPr="00934B4C" w:rsidRDefault="00F5281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B2031B" w14:paraId="60F94998" w14:textId="77777777" w:rsidTr="00D0271D">
        <w:tc>
          <w:tcPr>
            <w:tcW w:w="9242" w:type="dxa"/>
            <w:shd w:val="clear" w:color="auto" w:fill="auto"/>
          </w:tcPr>
          <w:p w14:paraId="74BBBAC7" w14:textId="77777777" w:rsidR="00AD0FDA" w:rsidRPr="00934B4C" w:rsidRDefault="00F52814" w:rsidP="00E05A90">
            <w:pPr>
              <w:spacing w:after="12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B2031B" w14:paraId="69D8B8D7" w14:textId="77777777" w:rsidTr="00D0271D">
        <w:tc>
          <w:tcPr>
            <w:tcW w:w="9242" w:type="dxa"/>
            <w:shd w:val="clear" w:color="auto" w:fill="auto"/>
          </w:tcPr>
          <w:p w14:paraId="56893C3C" w14:textId="77777777" w:rsidR="00AD0FDA" w:rsidRPr="00934B4C" w:rsidRDefault="00F52814" w:rsidP="00667394">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2031B" w14:paraId="0F306DEA" w14:textId="77777777" w:rsidTr="00D0271D">
        <w:tc>
          <w:tcPr>
            <w:tcW w:w="9242" w:type="dxa"/>
            <w:shd w:val="clear" w:color="auto" w:fill="auto"/>
          </w:tcPr>
          <w:p w14:paraId="3A37F14A" w14:textId="77777777" w:rsidR="00AD0FDA" w:rsidRPr="00934B4C" w:rsidRDefault="00F52814" w:rsidP="003F5D53">
            <w:pPr>
              <w:spacing w:after="120"/>
              <w:ind w:left="1440" w:hanging="873"/>
            </w:pPr>
            <w:r w:rsidRPr="003F5D53">
              <w:t>[</w:t>
            </w:r>
            <w:bookmarkStart w:id="15" w:name="spsSixtyDayCirculation"/>
            <w:r w:rsidRPr="003F5D53">
              <w:t> </w:t>
            </w:r>
            <w:bookmarkEnd w:id="15"/>
            <w:r w:rsidRPr="003F5D53">
              <w:t>]</w:t>
            </w:r>
            <w:r w:rsidRPr="003F5D53">
              <w:tab/>
              <w:t xml:space="preserve">Sixty days from the date of circulation of the addendum to the notification and/or </w:t>
            </w:r>
            <w:r w:rsidRPr="003F5D53">
              <w:rPr>
                <w:i/>
              </w:rPr>
              <w:t>(dd/mm/yy)</w:t>
            </w:r>
            <w:r w:rsidRPr="003F5D53">
              <w:t xml:space="preserve">: </w:t>
            </w:r>
            <w:bookmarkStart w:id="16" w:name="spsDateComment"/>
            <w:r w:rsidRPr="003F5D53">
              <w:t>Either electronic or written comments on the proposed rule must be submitted by January 30, 2024.</w:t>
            </w:r>
            <w:bookmarkEnd w:id="16"/>
          </w:p>
        </w:tc>
      </w:tr>
      <w:tr w:rsidR="00B2031B" w14:paraId="15B69133" w14:textId="77777777" w:rsidTr="00D0271D">
        <w:tc>
          <w:tcPr>
            <w:tcW w:w="9242" w:type="dxa"/>
            <w:shd w:val="clear" w:color="auto" w:fill="auto"/>
          </w:tcPr>
          <w:p w14:paraId="4FF56F2A" w14:textId="77777777" w:rsidR="00AD0FDA" w:rsidRPr="005B1D67" w:rsidRDefault="00F52814" w:rsidP="00667394">
            <w:pPr>
              <w:spacing w:after="120"/>
              <w:rPr>
                <w:b/>
                <w:spacing w:val="-1"/>
              </w:rPr>
            </w:pPr>
            <w:r w:rsidRPr="005B1D67">
              <w:rPr>
                <w:b/>
                <w:spacing w:val="-1"/>
              </w:rPr>
              <w:t>Agency or authority designated to handle comments: [</w:t>
            </w:r>
            <w:bookmarkStart w:id="17" w:name="spsCommentNNA"/>
            <w:r w:rsidRPr="005B1D67">
              <w:rPr>
                <w:b/>
                <w:spacing w:val="-1"/>
              </w:rPr>
              <w:t> </w:t>
            </w:r>
            <w:bookmarkEnd w:id="17"/>
            <w:r w:rsidRPr="005B1D67">
              <w:rPr>
                <w:b/>
                <w:spacing w:val="-1"/>
              </w:rPr>
              <w:t>] National Notification Authority, [</w:t>
            </w:r>
            <w:bookmarkStart w:id="18" w:name="spsCommentNEP"/>
            <w:r w:rsidRPr="005B1D67">
              <w:rPr>
                <w:b/>
                <w:spacing w:val="-1"/>
              </w:rPr>
              <w:t> </w:t>
            </w:r>
            <w:bookmarkEnd w:id="18"/>
            <w:r w:rsidRPr="005B1D67">
              <w:rPr>
                <w:b/>
                <w:spacing w:val="-1"/>
              </w:rPr>
              <w:t>] National Enquiry Point. Address, fax number and e-mail address (if available) of other body:</w:t>
            </w:r>
          </w:p>
        </w:tc>
      </w:tr>
      <w:tr w:rsidR="00B2031B" w14:paraId="6D98814D" w14:textId="77777777" w:rsidTr="00D0271D">
        <w:tc>
          <w:tcPr>
            <w:tcW w:w="9242" w:type="dxa"/>
            <w:shd w:val="clear" w:color="auto" w:fill="auto"/>
          </w:tcPr>
          <w:p w14:paraId="17ED1D6F" w14:textId="77777777" w:rsidR="00AD0FDA" w:rsidRPr="00667394" w:rsidRDefault="00F52814" w:rsidP="00667394">
            <w:pPr>
              <w:spacing w:after="120"/>
            </w:pPr>
            <w:bookmarkStart w:id="19" w:name="spsCommentAddress"/>
            <w:r w:rsidRPr="00667394">
              <w:t>You may submit comments as follows. Please note that late, untimely filed comments will not be considered.</w:t>
            </w:r>
          </w:p>
          <w:p w14:paraId="7E8EDEDF" w14:textId="77777777" w:rsidR="00AD0FDA" w:rsidRPr="00667394" w:rsidRDefault="00F52814" w:rsidP="0071367E">
            <w:pPr>
              <w:spacing w:after="60"/>
            </w:pPr>
            <w:r w:rsidRPr="00667394">
              <w:t>Submit electronic comments in the following way:</w:t>
            </w:r>
          </w:p>
          <w:p w14:paraId="4A091004" w14:textId="77777777" w:rsidR="00AD0FDA" w:rsidRPr="002050EA" w:rsidRDefault="00F52814" w:rsidP="00A50B20">
            <w:pPr>
              <w:numPr>
                <w:ilvl w:val="0"/>
                <w:numId w:val="19"/>
              </w:numPr>
              <w:spacing w:after="60"/>
              <w:ind w:left="252" w:hanging="238"/>
            </w:pPr>
            <w:r w:rsidRPr="002050EA">
              <w:t xml:space="preserve">Federal eRulemaking Portal: </w:t>
            </w:r>
            <w:hyperlink r:id="rId9" w:tgtFrame="_blank" w:history="1">
              <w:r w:rsidRPr="002050EA">
                <w:rPr>
                  <w:color w:val="0000FF"/>
                  <w:u w:val="single"/>
                </w:rPr>
                <w:t>https://www.regulations.gov</w:t>
              </w:r>
            </w:hyperlink>
            <w:r w:rsidRPr="002050EA">
              <w:t>. Follow the instructions for submitting comments.</w:t>
            </w:r>
            <w:r>
              <w:t xml:space="preserve"> </w:t>
            </w:r>
            <w:r w:rsidRPr="002050EA">
              <w:t>Comments</w:t>
            </w:r>
            <w:r>
              <w:t xml:space="preserve"> </w:t>
            </w:r>
            <w:r w:rsidRPr="002050EA">
              <w:t>submitted</w:t>
            </w:r>
            <w:r>
              <w:t xml:space="preserve"> </w:t>
            </w:r>
            <w:r w:rsidRPr="002050EA">
              <w:t>electronically,</w:t>
            </w:r>
            <w:r>
              <w:t xml:space="preserve"> </w:t>
            </w:r>
            <w:r w:rsidRPr="002050EA">
              <w:t>including</w:t>
            </w:r>
            <w:r>
              <w:t xml:space="preserve"> </w:t>
            </w:r>
            <w:r w:rsidRPr="002050EA">
              <w:t>attachments,</w:t>
            </w:r>
            <w:r>
              <w:t xml:space="preserve"> </w:t>
            </w:r>
            <w:r w:rsidRPr="002050EA">
              <w:t>to</w:t>
            </w:r>
            <w:r>
              <w:t xml:space="preserve"> </w:t>
            </w:r>
            <w:hyperlink r:id="rId10" w:tgtFrame="_blank" w:history="1">
              <w:r w:rsidR="0098329D" w:rsidRPr="002050EA">
                <w:rPr>
                  <w:color w:val="0000FF"/>
                  <w:u w:val="single"/>
                </w:rPr>
                <w:t>https://www.regulations.gov</w:t>
              </w:r>
            </w:hyperlink>
            <w:r w:rsidRPr="002050EA">
              <w:t xml:space="preserve"> will be posted to the docket unchanged. Because your comment will be made public, you are solely responsible for ensuring that your comment does not include any </w:t>
            </w:r>
            <w:r w:rsidRPr="002050EA">
              <w:lastRenderedPageBreak/>
              <w:t xml:space="preserve">confidential information that you or a third party may not wish to be posted, such as medical information, your or anyone else's Social Security number, or confidential business information, such as a manufacturing process. Please note that if you include your name, contact information, or other information that identifies you in the body of your comments, that information will be posted on </w:t>
            </w:r>
            <w:hyperlink r:id="rId11" w:tgtFrame="_blank" w:history="1">
              <w:r w:rsidRPr="002050EA">
                <w:rPr>
                  <w:color w:val="0000FF"/>
                  <w:u w:val="single"/>
                </w:rPr>
                <w:t>https://www.regulations.gov</w:t>
              </w:r>
            </w:hyperlink>
          </w:p>
          <w:p w14:paraId="58B83ECC" w14:textId="77777777" w:rsidR="00AD0FDA" w:rsidRPr="00667394" w:rsidRDefault="00F52814" w:rsidP="00A50B20">
            <w:pPr>
              <w:numPr>
                <w:ilvl w:val="0"/>
                <w:numId w:val="19"/>
              </w:numPr>
              <w:spacing w:after="120"/>
              <w:ind w:left="252" w:hanging="238"/>
            </w:pPr>
            <w:r w:rsidRPr="00667394">
              <w:t>If you want to submit a comment with confidential information that you do not wish to be made available to the public, submit the comment as a written/paper submission and in the manner detailed below (see ''Written/ Paper Submissions'' and ''Instructions'').</w:t>
            </w:r>
          </w:p>
          <w:p w14:paraId="2F4DEDAE" w14:textId="77777777" w:rsidR="00AD0FDA" w:rsidRPr="00667394" w:rsidRDefault="00F52814" w:rsidP="0071367E">
            <w:pPr>
              <w:spacing w:after="60"/>
            </w:pPr>
            <w:r w:rsidRPr="00667394">
              <w:t xml:space="preserve">Written/Paper Submissions </w:t>
            </w:r>
            <w:r w:rsidR="00667394" w:rsidRPr="00667394">
              <w:t xml:space="preserve">- </w:t>
            </w:r>
            <w:r w:rsidRPr="00667394">
              <w:t>Submit written/paper submissions as follows:</w:t>
            </w:r>
          </w:p>
          <w:p w14:paraId="5BA3F052" w14:textId="77777777" w:rsidR="00AD0FDA" w:rsidRPr="00667394" w:rsidRDefault="00F52814" w:rsidP="00A50B20">
            <w:pPr>
              <w:numPr>
                <w:ilvl w:val="0"/>
                <w:numId w:val="20"/>
              </w:numPr>
              <w:spacing w:after="60"/>
              <w:ind w:left="252" w:hanging="238"/>
              <w:rPr>
                <w:spacing w:val="-1"/>
              </w:rPr>
            </w:pPr>
            <w:r w:rsidRPr="00667394">
              <w:t>Mail/Hand</w:t>
            </w:r>
            <w:r w:rsidR="00D62122" w:rsidRPr="00667394">
              <w:t> </w:t>
            </w:r>
            <w:r w:rsidRPr="00667394">
              <w:t>Delivery/Courier (for written/paper submissions): Dockets Management Staff (HFA–305),</w:t>
            </w:r>
            <w:r w:rsidRPr="00667394">
              <w:rPr>
                <w:spacing w:val="-1"/>
              </w:rPr>
              <w:t xml:space="preserve"> Food and Drug Administration, 5630 Fishers Lane, Rm. 1061, Rockville, MD 20852.</w:t>
            </w:r>
          </w:p>
          <w:p w14:paraId="3B4757E6" w14:textId="77777777" w:rsidR="00AD0FDA" w:rsidRPr="00667394" w:rsidRDefault="00F52814" w:rsidP="00A50B20">
            <w:pPr>
              <w:numPr>
                <w:ilvl w:val="0"/>
                <w:numId w:val="20"/>
              </w:numPr>
              <w:spacing w:after="120"/>
              <w:ind w:left="252" w:hanging="238"/>
            </w:pPr>
            <w:r w:rsidRPr="00667394">
              <w:t>For written/paper comments submitted to the Dockets Management Staff, FDA will post your comment, as well as any attachments, except for information submitted, marked and identified, as confidential, if submitted as detailed in ''Instructions.''</w:t>
            </w:r>
          </w:p>
          <w:p w14:paraId="3B03F1CA" w14:textId="77777777" w:rsidR="00D62122" w:rsidRPr="00667394" w:rsidRDefault="00F52814" w:rsidP="0071367E">
            <w:pPr>
              <w:spacing w:after="60"/>
            </w:pPr>
            <w:r w:rsidRPr="00667394">
              <w:t>Instructions</w:t>
            </w:r>
            <w:r w:rsidR="0071367E">
              <w:t>:</w:t>
            </w:r>
          </w:p>
          <w:p w14:paraId="215FA70E" w14:textId="77777777" w:rsidR="00AD0FDA" w:rsidRPr="00934B4C" w:rsidRDefault="00F52814" w:rsidP="00A50B20">
            <w:pPr>
              <w:pStyle w:val="ListParagraph"/>
              <w:numPr>
                <w:ilvl w:val="0"/>
                <w:numId w:val="21"/>
              </w:numPr>
              <w:spacing w:after="120"/>
              <w:ind w:left="252" w:hanging="238"/>
              <w:contextualSpacing w:val="0"/>
            </w:pPr>
            <w:r w:rsidRPr="00667394">
              <w:t>All submissions received must include the Docket No. FDA– 2011–N–0179 for ''Information Required in Prior Notice of Imported Food.''</w:t>
            </w:r>
            <w:bookmarkEnd w:id="19"/>
          </w:p>
        </w:tc>
      </w:tr>
      <w:tr w:rsidR="00B2031B" w14:paraId="770182B8" w14:textId="77777777" w:rsidTr="00D0271D">
        <w:tc>
          <w:tcPr>
            <w:tcW w:w="9242" w:type="dxa"/>
            <w:shd w:val="clear" w:color="auto" w:fill="auto"/>
          </w:tcPr>
          <w:p w14:paraId="0EA5502D" w14:textId="77777777" w:rsidR="00AD0FDA" w:rsidRPr="00934B4C" w:rsidRDefault="00F52814" w:rsidP="0071367E">
            <w:pPr>
              <w:spacing w:after="6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0043419D">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B2031B" w14:paraId="63241EE5" w14:textId="77777777" w:rsidTr="00D0271D">
        <w:tc>
          <w:tcPr>
            <w:tcW w:w="9242" w:type="dxa"/>
            <w:shd w:val="clear" w:color="auto" w:fill="auto"/>
          </w:tcPr>
          <w:p w14:paraId="1000CBC7" w14:textId="77777777" w:rsidR="0043419D" w:rsidRDefault="00F52814" w:rsidP="0043419D">
            <w:pPr>
              <w:spacing w:after="60"/>
            </w:pPr>
            <w:bookmarkStart w:id="22" w:name="spsTextSupplierAddress"/>
            <w:r w:rsidRPr="00934B4C">
              <w:t>Text can be found in the Federal Register, Vol. 88, No. 210, Page 74939 or on the internet at:</w:t>
            </w:r>
          </w:p>
          <w:p w14:paraId="09963962" w14:textId="77777777" w:rsidR="00AD0FDA" w:rsidRPr="00934B4C" w:rsidRDefault="00FB768A" w:rsidP="00934B4C">
            <w:hyperlink r:id="rId12" w:tgtFrame="_blank" w:history="1">
              <w:r w:rsidR="00F52814" w:rsidRPr="00934B4C">
                <w:rPr>
                  <w:color w:val="0000FF"/>
                  <w:u w:val="single"/>
                </w:rPr>
                <w:t>https://www.govinfo.gov/content/pkg/FR-2023-11-01/pdf/2023-24086.pdf</w:t>
              </w:r>
            </w:hyperlink>
            <w:bookmarkEnd w:id="22"/>
          </w:p>
        </w:tc>
      </w:tr>
    </w:tbl>
    <w:p w14:paraId="7BC21D2A" w14:textId="77777777" w:rsidR="00AD0FDA" w:rsidRPr="00934B4C" w:rsidRDefault="00AD0FDA" w:rsidP="00934B4C"/>
    <w:p w14:paraId="60E5DCA0" w14:textId="77777777" w:rsidR="00AD0FDA" w:rsidRPr="00934B4C" w:rsidRDefault="00F52814" w:rsidP="00934B4C">
      <w:pPr>
        <w:jc w:val="center"/>
        <w:rPr>
          <w:b/>
        </w:rPr>
      </w:pPr>
      <w:r w:rsidRPr="00934B4C">
        <w:rPr>
          <w:b/>
        </w:rPr>
        <w:t>__________</w:t>
      </w:r>
    </w:p>
    <w:sectPr w:rsidR="00AD0FDA" w:rsidRPr="00934B4C" w:rsidSect="00B932E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1903" w14:textId="77777777" w:rsidR="00F35C8C" w:rsidRDefault="00F52814">
      <w:r>
        <w:separator/>
      </w:r>
    </w:p>
  </w:endnote>
  <w:endnote w:type="continuationSeparator" w:id="0">
    <w:p w14:paraId="61395069" w14:textId="77777777" w:rsidR="00F35C8C" w:rsidRDefault="00F5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B6AD" w14:textId="77777777" w:rsidR="00AD0FDA" w:rsidRPr="00B932E3" w:rsidRDefault="00F52814" w:rsidP="00B932E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D2FD" w14:textId="77777777" w:rsidR="00AD0FDA" w:rsidRPr="00B932E3" w:rsidRDefault="00F52814" w:rsidP="00B932E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BB31" w14:textId="77777777" w:rsidR="009A1BA8" w:rsidRPr="00934B4C" w:rsidRDefault="00F5281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919A" w14:textId="77777777" w:rsidR="00F35C8C" w:rsidRDefault="00F52814">
      <w:r>
        <w:separator/>
      </w:r>
    </w:p>
  </w:footnote>
  <w:footnote w:type="continuationSeparator" w:id="0">
    <w:p w14:paraId="60B3AFFE" w14:textId="77777777" w:rsidR="00F35C8C" w:rsidRDefault="00F52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B0C1" w14:textId="77777777" w:rsidR="00B932E3" w:rsidRPr="00B932E3" w:rsidRDefault="00F52814" w:rsidP="00B932E3">
    <w:pPr>
      <w:pStyle w:val="Header"/>
      <w:pBdr>
        <w:bottom w:val="single" w:sz="4" w:space="1" w:color="auto"/>
      </w:pBdr>
      <w:tabs>
        <w:tab w:val="clear" w:pos="4513"/>
        <w:tab w:val="clear" w:pos="9027"/>
      </w:tabs>
      <w:jc w:val="center"/>
      <w:rPr>
        <w:lang w:val="es-ES"/>
      </w:rPr>
    </w:pPr>
    <w:r w:rsidRPr="00B932E3">
      <w:rPr>
        <w:lang w:val="es-ES"/>
      </w:rPr>
      <w:t>G/SPS/N/USA/690/Add.13</w:t>
    </w:r>
  </w:p>
  <w:p w14:paraId="2B4C9596" w14:textId="77777777" w:rsidR="00B932E3" w:rsidRPr="00B932E3" w:rsidRDefault="00B932E3" w:rsidP="00B932E3">
    <w:pPr>
      <w:pStyle w:val="Header"/>
      <w:pBdr>
        <w:bottom w:val="single" w:sz="4" w:space="1" w:color="auto"/>
      </w:pBdr>
      <w:tabs>
        <w:tab w:val="clear" w:pos="4513"/>
        <w:tab w:val="clear" w:pos="9027"/>
      </w:tabs>
      <w:jc w:val="center"/>
      <w:rPr>
        <w:lang w:val="es-ES"/>
      </w:rPr>
    </w:pPr>
  </w:p>
  <w:p w14:paraId="34135B2F" w14:textId="77777777" w:rsidR="00B932E3" w:rsidRPr="00B932E3" w:rsidRDefault="00F52814" w:rsidP="00B932E3">
    <w:pPr>
      <w:pStyle w:val="Header"/>
      <w:pBdr>
        <w:bottom w:val="single" w:sz="4" w:space="1" w:color="auto"/>
      </w:pBdr>
      <w:tabs>
        <w:tab w:val="clear" w:pos="4513"/>
        <w:tab w:val="clear" w:pos="9027"/>
      </w:tabs>
      <w:jc w:val="center"/>
    </w:pPr>
    <w:r w:rsidRPr="00B932E3">
      <w:t xml:space="preserve">- </w:t>
    </w:r>
    <w:r w:rsidRPr="00B932E3">
      <w:fldChar w:fldCharType="begin"/>
    </w:r>
    <w:r w:rsidRPr="00B932E3">
      <w:instrText xml:space="preserve"> PAGE </w:instrText>
    </w:r>
    <w:r w:rsidRPr="00B932E3">
      <w:fldChar w:fldCharType="separate"/>
    </w:r>
    <w:r w:rsidRPr="00B932E3">
      <w:rPr>
        <w:noProof/>
      </w:rPr>
      <w:t>2</w:t>
    </w:r>
    <w:r w:rsidRPr="00B932E3">
      <w:fldChar w:fldCharType="end"/>
    </w:r>
    <w:r w:rsidRPr="00B932E3">
      <w:t xml:space="preserve"> -</w:t>
    </w:r>
  </w:p>
  <w:p w14:paraId="659DDCAF" w14:textId="77777777" w:rsidR="00AD0FDA" w:rsidRPr="00B932E3" w:rsidRDefault="00AD0FDA" w:rsidP="00B932E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977F" w14:textId="77777777" w:rsidR="00B932E3" w:rsidRPr="00B932E3" w:rsidRDefault="00F52814" w:rsidP="00B932E3">
    <w:pPr>
      <w:pStyle w:val="Header"/>
      <w:pBdr>
        <w:bottom w:val="single" w:sz="4" w:space="1" w:color="auto"/>
      </w:pBdr>
      <w:tabs>
        <w:tab w:val="clear" w:pos="4513"/>
        <w:tab w:val="clear" w:pos="9027"/>
      </w:tabs>
      <w:jc w:val="center"/>
      <w:rPr>
        <w:lang w:val="es-ES"/>
      </w:rPr>
    </w:pPr>
    <w:r w:rsidRPr="00B932E3">
      <w:rPr>
        <w:lang w:val="es-ES"/>
      </w:rPr>
      <w:t>G/SPS/N/USA/690/Add.13</w:t>
    </w:r>
  </w:p>
  <w:p w14:paraId="3C46B063" w14:textId="77777777" w:rsidR="00B932E3" w:rsidRPr="00B932E3" w:rsidRDefault="00B932E3" w:rsidP="00B932E3">
    <w:pPr>
      <w:pStyle w:val="Header"/>
      <w:pBdr>
        <w:bottom w:val="single" w:sz="4" w:space="1" w:color="auto"/>
      </w:pBdr>
      <w:tabs>
        <w:tab w:val="clear" w:pos="4513"/>
        <w:tab w:val="clear" w:pos="9027"/>
      </w:tabs>
      <w:jc w:val="center"/>
      <w:rPr>
        <w:lang w:val="es-ES"/>
      </w:rPr>
    </w:pPr>
  </w:p>
  <w:p w14:paraId="7EE9AA37" w14:textId="77777777" w:rsidR="00B932E3" w:rsidRPr="00B932E3" w:rsidRDefault="00F52814" w:rsidP="00B932E3">
    <w:pPr>
      <w:pStyle w:val="Header"/>
      <w:pBdr>
        <w:bottom w:val="single" w:sz="4" w:space="1" w:color="auto"/>
      </w:pBdr>
      <w:tabs>
        <w:tab w:val="clear" w:pos="4513"/>
        <w:tab w:val="clear" w:pos="9027"/>
      </w:tabs>
      <w:jc w:val="center"/>
    </w:pPr>
    <w:r w:rsidRPr="00B932E3">
      <w:t xml:space="preserve">- </w:t>
    </w:r>
    <w:r w:rsidRPr="00B932E3">
      <w:fldChar w:fldCharType="begin"/>
    </w:r>
    <w:r w:rsidRPr="00B932E3">
      <w:instrText xml:space="preserve"> PAGE </w:instrText>
    </w:r>
    <w:r w:rsidRPr="00B932E3">
      <w:fldChar w:fldCharType="separate"/>
    </w:r>
    <w:r w:rsidRPr="00B932E3">
      <w:rPr>
        <w:noProof/>
      </w:rPr>
      <w:t>2</w:t>
    </w:r>
    <w:r w:rsidRPr="00B932E3">
      <w:fldChar w:fldCharType="end"/>
    </w:r>
    <w:r w:rsidRPr="00B932E3">
      <w:t xml:space="preserve"> -</w:t>
    </w:r>
  </w:p>
  <w:p w14:paraId="65340188" w14:textId="77777777" w:rsidR="00AD0FDA" w:rsidRPr="00B932E3" w:rsidRDefault="00AD0FDA" w:rsidP="00B932E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031B" w14:paraId="40C84695" w14:textId="77777777" w:rsidTr="00B13A58">
      <w:trPr>
        <w:trHeight w:val="240"/>
        <w:jc w:val="center"/>
      </w:trPr>
      <w:tc>
        <w:tcPr>
          <w:tcW w:w="3794" w:type="dxa"/>
          <w:shd w:val="clear" w:color="auto" w:fill="FFFFFF"/>
          <w:tcMar>
            <w:left w:w="108" w:type="dxa"/>
            <w:right w:w="108" w:type="dxa"/>
          </w:tcMar>
          <w:vAlign w:val="center"/>
        </w:tcPr>
        <w:p w14:paraId="389D4C4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5845547" w14:textId="77777777" w:rsidR="00ED54E0" w:rsidRPr="00AD0FDA" w:rsidRDefault="00F52814" w:rsidP="0081481D">
          <w:pPr>
            <w:jc w:val="right"/>
            <w:rPr>
              <w:b/>
              <w:color w:val="FF0000"/>
              <w:szCs w:val="16"/>
            </w:rPr>
          </w:pPr>
          <w:r>
            <w:rPr>
              <w:b/>
              <w:color w:val="FF0000"/>
              <w:szCs w:val="16"/>
            </w:rPr>
            <w:t xml:space="preserve"> </w:t>
          </w:r>
        </w:p>
      </w:tc>
    </w:tr>
    <w:bookmarkEnd w:id="23"/>
    <w:tr w:rsidR="00B2031B" w14:paraId="18DB13AE" w14:textId="77777777" w:rsidTr="00B13A58">
      <w:trPr>
        <w:trHeight w:val="213"/>
        <w:jc w:val="center"/>
      </w:trPr>
      <w:tc>
        <w:tcPr>
          <w:tcW w:w="3794" w:type="dxa"/>
          <w:vMerge w:val="restart"/>
          <w:shd w:val="clear" w:color="auto" w:fill="FFFFFF"/>
          <w:tcMar>
            <w:left w:w="0" w:type="dxa"/>
            <w:right w:w="0" w:type="dxa"/>
          </w:tcMar>
        </w:tcPr>
        <w:p w14:paraId="5E488809" w14:textId="77777777" w:rsidR="00ED54E0" w:rsidRPr="00AD0FDA" w:rsidRDefault="00F52814" w:rsidP="0081481D">
          <w:pPr>
            <w:jc w:val="left"/>
          </w:pPr>
          <w:r>
            <w:rPr>
              <w:noProof/>
              <w:lang w:eastAsia="en-GB"/>
            </w:rPr>
            <w:drawing>
              <wp:inline distT="0" distB="0" distL="0" distR="0" wp14:anchorId="5BBEE5BE" wp14:editId="458094A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5822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F97AD2B" w14:textId="77777777" w:rsidR="00ED54E0" w:rsidRPr="00AD0FDA" w:rsidRDefault="00ED54E0" w:rsidP="0081481D">
          <w:pPr>
            <w:jc w:val="right"/>
            <w:rPr>
              <w:b/>
              <w:szCs w:val="16"/>
            </w:rPr>
          </w:pPr>
        </w:p>
      </w:tc>
    </w:tr>
    <w:tr w:rsidR="00B2031B" w14:paraId="396CF47C" w14:textId="77777777" w:rsidTr="00B13A58">
      <w:trPr>
        <w:trHeight w:val="868"/>
        <w:jc w:val="center"/>
      </w:trPr>
      <w:tc>
        <w:tcPr>
          <w:tcW w:w="3794" w:type="dxa"/>
          <w:vMerge/>
          <w:shd w:val="clear" w:color="auto" w:fill="FFFFFF"/>
          <w:tcMar>
            <w:left w:w="108" w:type="dxa"/>
            <w:right w:w="108" w:type="dxa"/>
          </w:tcMar>
        </w:tcPr>
        <w:p w14:paraId="278EB18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83CA404" w14:textId="77777777" w:rsidR="00B932E3" w:rsidRPr="00B932E3" w:rsidRDefault="00F52814" w:rsidP="0081481D">
          <w:pPr>
            <w:jc w:val="right"/>
            <w:rPr>
              <w:b/>
              <w:szCs w:val="16"/>
              <w:lang w:val="es-ES"/>
            </w:rPr>
          </w:pPr>
          <w:bookmarkStart w:id="24" w:name="bmkSymbols"/>
          <w:r w:rsidRPr="00B932E3">
            <w:rPr>
              <w:b/>
              <w:szCs w:val="16"/>
              <w:lang w:val="es-ES"/>
            </w:rPr>
            <w:t>G/SPS/N/USA/690/Add.13</w:t>
          </w:r>
          <w:bookmarkEnd w:id="24"/>
        </w:p>
      </w:tc>
    </w:tr>
    <w:tr w:rsidR="00B2031B" w14:paraId="6DFF552B" w14:textId="77777777" w:rsidTr="00B13A58">
      <w:trPr>
        <w:trHeight w:val="240"/>
        <w:jc w:val="center"/>
      </w:trPr>
      <w:tc>
        <w:tcPr>
          <w:tcW w:w="3794" w:type="dxa"/>
          <w:vMerge/>
          <w:shd w:val="clear" w:color="auto" w:fill="FFFFFF"/>
          <w:tcMar>
            <w:left w:w="108" w:type="dxa"/>
            <w:right w:w="108" w:type="dxa"/>
          </w:tcMar>
          <w:vAlign w:val="center"/>
        </w:tcPr>
        <w:p w14:paraId="23EC1A61" w14:textId="77777777" w:rsidR="00ED54E0" w:rsidRPr="00B932E3" w:rsidRDefault="00ED54E0" w:rsidP="0081481D">
          <w:pPr>
            <w:rPr>
              <w:lang w:val="es-ES"/>
            </w:rPr>
          </w:pPr>
        </w:p>
      </w:tc>
      <w:tc>
        <w:tcPr>
          <w:tcW w:w="5448" w:type="dxa"/>
          <w:gridSpan w:val="2"/>
          <w:shd w:val="clear" w:color="auto" w:fill="FFFFFF"/>
          <w:tcMar>
            <w:left w:w="108" w:type="dxa"/>
            <w:right w:w="108" w:type="dxa"/>
          </w:tcMar>
          <w:vAlign w:val="center"/>
        </w:tcPr>
        <w:p w14:paraId="33BCD335" w14:textId="22CCFA30" w:rsidR="00ED54E0" w:rsidRPr="00B932E3" w:rsidRDefault="00F52814" w:rsidP="0081481D">
          <w:pPr>
            <w:jc w:val="right"/>
            <w:rPr>
              <w:szCs w:val="16"/>
              <w:lang w:val="es-ES"/>
            </w:rPr>
          </w:pPr>
          <w:bookmarkStart w:id="25" w:name="bmkDate"/>
          <w:bookmarkStart w:id="26" w:name="spsDateDistribution"/>
          <w:bookmarkEnd w:id="25"/>
          <w:bookmarkEnd w:id="26"/>
          <w:r>
            <w:rPr>
              <w:szCs w:val="16"/>
              <w:lang w:val="es-ES"/>
            </w:rPr>
            <w:t>6 November 2023</w:t>
          </w:r>
        </w:p>
      </w:tc>
    </w:tr>
    <w:tr w:rsidR="00B2031B" w14:paraId="3E0447E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73464F" w14:textId="0F397065" w:rsidR="00ED54E0" w:rsidRPr="00AD0FDA" w:rsidRDefault="00F52814"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FB768A">
            <w:rPr>
              <w:color w:val="FF0000"/>
              <w:szCs w:val="16"/>
            </w:rPr>
            <w:t>7466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C5D2FED" w14:textId="77777777" w:rsidR="00ED54E0" w:rsidRPr="00AD0FDA" w:rsidRDefault="00F5281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2031B" w14:paraId="4AF3412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463FBB" w14:textId="77777777" w:rsidR="00ED54E0" w:rsidRPr="00AD0FDA" w:rsidRDefault="00F5281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307BD3B" w14:textId="77777777" w:rsidR="00ED54E0" w:rsidRPr="00934B4C" w:rsidRDefault="00F52814" w:rsidP="00F342EB">
          <w:pPr>
            <w:jc w:val="right"/>
            <w:rPr>
              <w:bCs/>
              <w:szCs w:val="18"/>
            </w:rPr>
          </w:pPr>
          <w:bookmarkStart w:id="31" w:name="bmkLanguage"/>
          <w:r>
            <w:rPr>
              <w:bCs/>
              <w:szCs w:val="18"/>
            </w:rPr>
            <w:t>Original: English</w:t>
          </w:r>
          <w:bookmarkEnd w:id="31"/>
        </w:p>
      </w:tc>
    </w:tr>
  </w:tbl>
  <w:p w14:paraId="71180C6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26591"/>
    <w:multiLevelType w:val="hybridMultilevel"/>
    <w:tmpl w:val="E15C2FA6"/>
    <w:lvl w:ilvl="0" w:tplc="CC08FF5A">
      <w:start w:val="1"/>
      <w:numFmt w:val="bullet"/>
      <w:lvlText w:val=""/>
      <w:lvlJc w:val="left"/>
      <w:pPr>
        <w:ind w:left="720" w:hanging="360"/>
      </w:pPr>
      <w:rPr>
        <w:rFonts w:ascii="Symbol" w:hAnsi="Symbol" w:hint="default"/>
      </w:rPr>
    </w:lvl>
    <w:lvl w:ilvl="1" w:tplc="AE1E3ABC">
      <w:start w:val="1"/>
      <w:numFmt w:val="bullet"/>
      <w:lvlText w:val="o"/>
      <w:lvlJc w:val="left"/>
      <w:pPr>
        <w:tabs>
          <w:tab w:val="num" w:pos="1440"/>
        </w:tabs>
        <w:ind w:left="1440" w:hanging="360"/>
      </w:pPr>
      <w:rPr>
        <w:rFonts w:ascii="Courier New" w:hAnsi="Courier New"/>
      </w:rPr>
    </w:lvl>
    <w:lvl w:ilvl="2" w:tplc="9FF29352">
      <w:start w:val="1"/>
      <w:numFmt w:val="bullet"/>
      <w:lvlText w:val=""/>
      <w:lvlJc w:val="left"/>
      <w:pPr>
        <w:tabs>
          <w:tab w:val="num" w:pos="2160"/>
        </w:tabs>
        <w:ind w:left="2160" w:hanging="360"/>
      </w:pPr>
      <w:rPr>
        <w:rFonts w:ascii="Wingdings" w:hAnsi="Wingdings"/>
      </w:rPr>
    </w:lvl>
    <w:lvl w:ilvl="3" w:tplc="14CE6CDC">
      <w:start w:val="1"/>
      <w:numFmt w:val="bullet"/>
      <w:lvlText w:val=""/>
      <w:lvlJc w:val="left"/>
      <w:pPr>
        <w:tabs>
          <w:tab w:val="num" w:pos="2880"/>
        </w:tabs>
        <w:ind w:left="2880" w:hanging="360"/>
      </w:pPr>
      <w:rPr>
        <w:rFonts w:ascii="Symbol" w:hAnsi="Symbol"/>
      </w:rPr>
    </w:lvl>
    <w:lvl w:ilvl="4" w:tplc="AC64149A">
      <w:start w:val="1"/>
      <w:numFmt w:val="bullet"/>
      <w:lvlText w:val="o"/>
      <w:lvlJc w:val="left"/>
      <w:pPr>
        <w:tabs>
          <w:tab w:val="num" w:pos="3600"/>
        </w:tabs>
        <w:ind w:left="3600" w:hanging="360"/>
      </w:pPr>
      <w:rPr>
        <w:rFonts w:ascii="Courier New" w:hAnsi="Courier New"/>
      </w:rPr>
    </w:lvl>
    <w:lvl w:ilvl="5" w:tplc="966C3850">
      <w:start w:val="1"/>
      <w:numFmt w:val="bullet"/>
      <w:lvlText w:val=""/>
      <w:lvlJc w:val="left"/>
      <w:pPr>
        <w:tabs>
          <w:tab w:val="num" w:pos="4320"/>
        </w:tabs>
        <w:ind w:left="4320" w:hanging="360"/>
      </w:pPr>
      <w:rPr>
        <w:rFonts w:ascii="Wingdings" w:hAnsi="Wingdings"/>
      </w:rPr>
    </w:lvl>
    <w:lvl w:ilvl="6" w:tplc="A2E25BC4">
      <w:start w:val="1"/>
      <w:numFmt w:val="bullet"/>
      <w:lvlText w:val=""/>
      <w:lvlJc w:val="left"/>
      <w:pPr>
        <w:tabs>
          <w:tab w:val="num" w:pos="5040"/>
        </w:tabs>
        <w:ind w:left="5040" w:hanging="360"/>
      </w:pPr>
      <w:rPr>
        <w:rFonts w:ascii="Symbol" w:hAnsi="Symbol"/>
      </w:rPr>
    </w:lvl>
    <w:lvl w:ilvl="7" w:tplc="D646B512">
      <w:start w:val="1"/>
      <w:numFmt w:val="bullet"/>
      <w:lvlText w:val="o"/>
      <w:lvlJc w:val="left"/>
      <w:pPr>
        <w:tabs>
          <w:tab w:val="num" w:pos="5760"/>
        </w:tabs>
        <w:ind w:left="5760" w:hanging="360"/>
      </w:pPr>
      <w:rPr>
        <w:rFonts w:ascii="Courier New" w:hAnsi="Courier New"/>
      </w:rPr>
    </w:lvl>
    <w:lvl w:ilvl="8" w:tplc="F68A9ABE">
      <w:start w:val="1"/>
      <w:numFmt w:val="bullet"/>
      <w:lvlText w:val=""/>
      <w:lvlJc w:val="left"/>
      <w:pPr>
        <w:tabs>
          <w:tab w:val="num" w:pos="6480"/>
        </w:tabs>
        <w:ind w:left="6480" w:hanging="360"/>
      </w:pPr>
      <w:rPr>
        <w:rFonts w:ascii="Wingdings" w:hAnsi="Wingdings"/>
      </w:rPr>
    </w:lvl>
  </w:abstractNum>
  <w:abstractNum w:abstractNumId="11" w15:restartNumberingAfterBreak="0">
    <w:nsid w:val="1DF163D6"/>
    <w:multiLevelType w:val="hybridMultilevel"/>
    <w:tmpl w:val="75B2D208"/>
    <w:lvl w:ilvl="0" w:tplc="0F92C0C0">
      <w:start w:val="1"/>
      <w:numFmt w:val="bullet"/>
      <w:lvlText w:val=""/>
      <w:lvlJc w:val="left"/>
      <w:pPr>
        <w:ind w:left="720" w:hanging="360"/>
      </w:pPr>
      <w:rPr>
        <w:rFonts w:ascii="Symbol" w:hAnsi="Symbol" w:hint="default"/>
      </w:rPr>
    </w:lvl>
    <w:lvl w:ilvl="1" w:tplc="08C4BAB2" w:tentative="1">
      <w:start w:val="1"/>
      <w:numFmt w:val="bullet"/>
      <w:lvlText w:val="o"/>
      <w:lvlJc w:val="left"/>
      <w:pPr>
        <w:ind w:left="1440" w:hanging="360"/>
      </w:pPr>
      <w:rPr>
        <w:rFonts w:ascii="Courier New" w:hAnsi="Courier New" w:cs="Courier New" w:hint="default"/>
      </w:rPr>
    </w:lvl>
    <w:lvl w:ilvl="2" w:tplc="EC46DD18" w:tentative="1">
      <w:start w:val="1"/>
      <w:numFmt w:val="bullet"/>
      <w:lvlText w:val=""/>
      <w:lvlJc w:val="left"/>
      <w:pPr>
        <w:ind w:left="2160" w:hanging="360"/>
      </w:pPr>
      <w:rPr>
        <w:rFonts w:ascii="Wingdings" w:hAnsi="Wingdings" w:hint="default"/>
      </w:rPr>
    </w:lvl>
    <w:lvl w:ilvl="3" w:tplc="6C0A16FC" w:tentative="1">
      <w:start w:val="1"/>
      <w:numFmt w:val="bullet"/>
      <w:lvlText w:val=""/>
      <w:lvlJc w:val="left"/>
      <w:pPr>
        <w:ind w:left="2880" w:hanging="360"/>
      </w:pPr>
      <w:rPr>
        <w:rFonts w:ascii="Symbol" w:hAnsi="Symbol" w:hint="default"/>
      </w:rPr>
    </w:lvl>
    <w:lvl w:ilvl="4" w:tplc="2182DE4E" w:tentative="1">
      <w:start w:val="1"/>
      <w:numFmt w:val="bullet"/>
      <w:lvlText w:val="o"/>
      <w:lvlJc w:val="left"/>
      <w:pPr>
        <w:ind w:left="3600" w:hanging="360"/>
      </w:pPr>
      <w:rPr>
        <w:rFonts w:ascii="Courier New" w:hAnsi="Courier New" w:cs="Courier New" w:hint="default"/>
      </w:rPr>
    </w:lvl>
    <w:lvl w:ilvl="5" w:tplc="14A8CA84" w:tentative="1">
      <w:start w:val="1"/>
      <w:numFmt w:val="bullet"/>
      <w:lvlText w:val=""/>
      <w:lvlJc w:val="left"/>
      <w:pPr>
        <w:ind w:left="4320" w:hanging="360"/>
      </w:pPr>
      <w:rPr>
        <w:rFonts w:ascii="Wingdings" w:hAnsi="Wingdings" w:hint="default"/>
      </w:rPr>
    </w:lvl>
    <w:lvl w:ilvl="6" w:tplc="BEFC6E76" w:tentative="1">
      <w:start w:val="1"/>
      <w:numFmt w:val="bullet"/>
      <w:lvlText w:val=""/>
      <w:lvlJc w:val="left"/>
      <w:pPr>
        <w:ind w:left="5040" w:hanging="360"/>
      </w:pPr>
      <w:rPr>
        <w:rFonts w:ascii="Symbol" w:hAnsi="Symbol" w:hint="default"/>
      </w:rPr>
    </w:lvl>
    <w:lvl w:ilvl="7" w:tplc="352E9A66" w:tentative="1">
      <w:start w:val="1"/>
      <w:numFmt w:val="bullet"/>
      <w:lvlText w:val="o"/>
      <w:lvlJc w:val="left"/>
      <w:pPr>
        <w:ind w:left="5760" w:hanging="360"/>
      </w:pPr>
      <w:rPr>
        <w:rFonts w:ascii="Courier New" w:hAnsi="Courier New" w:cs="Courier New" w:hint="default"/>
      </w:rPr>
    </w:lvl>
    <w:lvl w:ilvl="8" w:tplc="E524437C" w:tentative="1">
      <w:start w:val="1"/>
      <w:numFmt w:val="bullet"/>
      <w:lvlText w:val=""/>
      <w:lvlJc w:val="left"/>
      <w:pPr>
        <w:ind w:left="6480" w:hanging="360"/>
      </w:pPr>
      <w:rPr>
        <w:rFonts w:ascii="Wingdings" w:hAnsi="Wingdings" w:hint="default"/>
      </w:rPr>
    </w:lvl>
  </w:abstractNum>
  <w:abstractNum w:abstractNumId="12" w15:restartNumberingAfterBreak="0">
    <w:nsid w:val="327A3A7C"/>
    <w:multiLevelType w:val="hybridMultilevel"/>
    <w:tmpl w:val="DBAA8200"/>
    <w:lvl w:ilvl="0" w:tplc="576EA38E">
      <w:start w:val="1"/>
      <w:numFmt w:val="bullet"/>
      <w:lvlText w:val=""/>
      <w:lvlJc w:val="left"/>
      <w:pPr>
        <w:ind w:left="720" w:hanging="360"/>
      </w:pPr>
      <w:rPr>
        <w:rFonts w:ascii="Symbol" w:hAnsi="Symbol" w:hint="default"/>
      </w:rPr>
    </w:lvl>
    <w:lvl w:ilvl="1" w:tplc="2F58CE2E" w:tentative="1">
      <w:start w:val="1"/>
      <w:numFmt w:val="bullet"/>
      <w:lvlText w:val="o"/>
      <w:lvlJc w:val="left"/>
      <w:pPr>
        <w:ind w:left="1440" w:hanging="360"/>
      </w:pPr>
      <w:rPr>
        <w:rFonts w:ascii="Courier New" w:hAnsi="Courier New" w:cs="Courier New" w:hint="default"/>
      </w:rPr>
    </w:lvl>
    <w:lvl w:ilvl="2" w:tplc="397225CC" w:tentative="1">
      <w:start w:val="1"/>
      <w:numFmt w:val="bullet"/>
      <w:lvlText w:val=""/>
      <w:lvlJc w:val="left"/>
      <w:pPr>
        <w:ind w:left="2160" w:hanging="360"/>
      </w:pPr>
      <w:rPr>
        <w:rFonts w:ascii="Wingdings" w:hAnsi="Wingdings" w:hint="default"/>
      </w:rPr>
    </w:lvl>
    <w:lvl w:ilvl="3" w:tplc="51D0109E" w:tentative="1">
      <w:start w:val="1"/>
      <w:numFmt w:val="bullet"/>
      <w:lvlText w:val=""/>
      <w:lvlJc w:val="left"/>
      <w:pPr>
        <w:ind w:left="2880" w:hanging="360"/>
      </w:pPr>
      <w:rPr>
        <w:rFonts w:ascii="Symbol" w:hAnsi="Symbol" w:hint="default"/>
      </w:rPr>
    </w:lvl>
    <w:lvl w:ilvl="4" w:tplc="F4503B12" w:tentative="1">
      <w:start w:val="1"/>
      <w:numFmt w:val="bullet"/>
      <w:lvlText w:val="o"/>
      <w:lvlJc w:val="left"/>
      <w:pPr>
        <w:ind w:left="3600" w:hanging="360"/>
      </w:pPr>
      <w:rPr>
        <w:rFonts w:ascii="Courier New" w:hAnsi="Courier New" w:cs="Courier New" w:hint="default"/>
      </w:rPr>
    </w:lvl>
    <w:lvl w:ilvl="5" w:tplc="AE92B6F6" w:tentative="1">
      <w:start w:val="1"/>
      <w:numFmt w:val="bullet"/>
      <w:lvlText w:val=""/>
      <w:lvlJc w:val="left"/>
      <w:pPr>
        <w:ind w:left="4320" w:hanging="360"/>
      </w:pPr>
      <w:rPr>
        <w:rFonts w:ascii="Wingdings" w:hAnsi="Wingdings" w:hint="default"/>
      </w:rPr>
    </w:lvl>
    <w:lvl w:ilvl="6" w:tplc="97AE9DAC" w:tentative="1">
      <w:start w:val="1"/>
      <w:numFmt w:val="bullet"/>
      <w:lvlText w:val=""/>
      <w:lvlJc w:val="left"/>
      <w:pPr>
        <w:ind w:left="5040" w:hanging="360"/>
      </w:pPr>
      <w:rPr>
        <w:rFonts w:ascii="Symbol" w:hAnsi="Symbol" w:hint="default"/>
      </w:rPr>
    </w:lvl>
    <w:lvl w:ilvl="7" w:tplc="3A38CE64" w:tentative="1">
      <w:start w:val="1"/>
      <w:numFmt w:val="bullet"/>
      <w:lvlText w:val="o"/>
      <w:lvlJc w:val="left"/>
      <w:pPr>
        <w:ind w:left="5760" w:hanging="360"/>
      </w:pPr>
      <w:rPr>
        <w:rFonts w:ascii="Courier New" w:hAnsi="Courier New" w:cs="Courier New" w:hint="default"/>
      </w:rPr>
    </w:lvl>
    <w:lvl w:ilvl="8" w:tplc="80C6A1C6"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6AEC540E"/>
    <w:numStyleLink w:val="LegalHeadings"/>
  </w:abstractNum>
  <w:abstractNum w:abstractNumId="15"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578728C3"/>
    <w:multiLevelType w:val="hybridMultilevel"/>
    <w:tmpl w:val="606A29C0"/>
    <w:lvl w:ilvl="0" w:tplc="97B208EA">
      <w:start w:val="1"/>
      <w:numFmt w:val="bullet"/>
      <w:lvlText w:val=""/>
      <w:lvlJc w:val="left"/>
      <w:pPr>
        <w:ind w:left="720" w:hanging="360"/>
      </w:pPr>
      <w:rPr>
        <w:rFonts w:ascii="Symbol" w:hAnsi="Symbol" w:hint="default"/>
      </w:rPr>
    </w:lvl>
    <w:lvl w:ilvl="1" w:tplc="6B669A32">
      <w:start w:val="1"/>
      <w:numFmt w:val="bullet"/>
      <w:lvlText w:val="o"/>
      <w:lvlJc w:val="left"/>
      <w:pPr>
        <w:tabs>
          <w:tab w:val="num" w:pos="1440"/>
        </w:tabs>
        <w:ind w:left="1440" w:hanging="360"/>
      </w:pPr>
      <w:rPr>
        <w:rFonts w:ascii="Courier New" w:hAnsi="Courier New"/>
      </w:rPr>
    </w:lvl>
    <w:lvl w:ilvl="2" w:tplc="E048DF80">
      <w:start w:val="1"/>
      <w:numFmt w:val="bullet"/>
      <w:lvlText w:val=""/>
      <w:lvlJc w:val="left"/>
      <w:pPr>
        <w:tabs>
          <w:tab w:val="num" w:pos="2160"/>
        </w:tabs>
        <w:ind w:left="2160" w:hanging="360"/>
      </w:pPr>
      <w:rPr>
        <w:rFonts w:ascii="Wingdings" w:hAnsi="Wingdings"/>
      </w:rPr>
    </w:lvl>
    <w:lvl w:ilvl="3" w:tplc="C832D192">
      <w:start w:val="1"/>
      <w:numFmt w:val="bullet"/>
      <w:lvlText w:val=""/>
      <w:lvlJc w:val="left"/>
      <w:pPr>
        <w:tabs>
          <w:tab w:val="num" w:pos="2880"/>
        </w:tabs>
        <w:ind w:left="2880" w:hanging="360"/>
      </w:pPr>
      <w:rPr>
        <w:rFonts w:ascii="Symbol" w:hAnsi="Symbol"/>
      </w:rPr>
    </w:lvl>
    <w:lvl w:ilvl="4" w:tplc="656E9170">
      <w:start w:val="1"/>
      <w:numFmt w:val="bullet"/>
      <w:lvlText w:val="o"/>
      <w:lvlJc w:val="left"/>
      <w:pPr>
        <w:tabs>
          <w:tab w:val="num" w:pos="3600"/>
        </w:tabs>
        <w:ind w:left="3600" w:hanging="360"/>
      </w:pPr>
      <w:rPr>
        <w:rFonts w:ascii="Courier New" w:hAnsi="Courier New"/>
      </w:rPr>
    </w:lvl>
    <w:lvl w:ilvl="5" w:tplc="15442CC6">
      <w:start w:val="1"/>
      <w:numFmt w:val="bullet"/>
      <w:lvlText w:val=""/>
      <w:lvlJc w:val="left"/>
      <w:pPr>
        <w:tabs>
          <w:tab w:val="num" w:pos="4320"/>
        </w:tabs>
        <w:ind w:left="4320" w:hanging="360"/>
      </w:pPr>
      <w:rPr>
        <w:rFonts w:ascii="Wingdings" w:hAnsi="Wingdings"/>
      </w:rPr>
    </w:lvl>
    <w:lvl w:ilvl="6" w:tplc="03E26C86">
      <w:start w:val="1"/>
      <w:numFmt w:val="bullet"/>
      <w:lvlText w:val=""/>
      <w:lvlJc w:val="left"/>
      <w:pPr>
        <w:tabs>
          <w:tab w:val="num" w:pos="5040"/>
        </w:tabs>
        <w:ind w:left="5040" w:hanging="360"/>
      </w:pPr>
      <w:rPr>
        <w:rFonts w:ascii="Symbol" w:hAnsi="Symbol"/>
      </w:rPr>
    </w:lvl>
    <w:lvl w:ilvl="7" w:tplc="C5C491A2">
      <w:start w:val="1"/>
      <w:numFmt w:val="bullet"/>
      <w:lvlText w:val="o"/>
      <w:lvlJc w:val="left"/>
      <w:pPr>
        <w:tabs>
          <w:tab w:val="num" w:pos="5760"/>
        </w:tabs>
        <w:ind w:left="5760" w:hanging="360"/>
      </w:pPr>
      <w:rPr>
        <w:rFonts w:ascii="Courier New" w:hAnsi="Courier New"/>
      </w:rPr>
    </w:lvl>
    <w:lvl w:ilvl="8" w:tplc="852A428A">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A"/>
    <w:multiLevelType w:val="hybridMultilevel"/>
    <w:tmpl w:val="5CB60482"/>
    <w:lvl w:ilvl="0" w:tplc="363613DA">
      <w:start w:val="1"/>
      <w:numFmt w:val="decimal"/>
      <w:pStyle w:val="SummaryText"/>
      <w:lvlText w:val="%1."/>
      <w:lvlJc w:val="left"/>
      <w:pPr>
        <w:ind w:left="360" w:hanging="360"/>
      </w:pPr>
    </w:lvl>
    <w:lvl w:ilvl="1" w:tplc="FE8869E2" w:tentative="1">
      <w:start w:val="1"/>
      <w:numFmt w:val="lowerLetter"/>
      <w:lvlText w:val="%2."/>
      <w:lvlJc w:val="left"/>
      <w:pPr>
        <w:ind w:left="1080" w:hanging="360"/>
      </w:pPr>
    </w:lvl>
    <w:lvl w:ilvl="2" w:tplc="66E49756" w:tentative="1">
      <w:start w:val="1"/>
      <w:numFmt w:val="lowerRoman"/>
      <w:lvlText w:val="%3."/>
      <w:lvlJc w:val="right"/>
      <w:pPr>
        <w:ind w:left="1800" w:hanging="180"/>
      </w:pPr>
    </w:lvl>
    <w:lvl w:ilvl="3" w:tplc="6DCCBA08" w:tentative="1">
      <w:start w:val="1"/>
      <w:numFmt w:val="decimal"/>
      <w:lvlText w:val="%4."/>
      <w:lvlJc w:val="left"/>
      <w:pPr>
        <w:ind w:left="2520" w:hanging="360"/>
      </w:pPr>
    </w:lvl>
    <w:lvl w:ilvl="4" w:tplc="7144BF80" w:tentative="1">
      <w:start w:val="1"/>
      <w:numFmt w:val="lowerLetter"/>
      <w:lvlText w:val="%5."/>
      <w:lvlJc w:val="left"/>
      <w:pPr>
        <w:ind w:left="3240" w:hanging="360"/>
      </w:pPr>
    </w:lvl>
    <w:lvl w:ilvl="5" w:tplc="3C20F016" w:tentative="1">
      <w:start w:val="1"/>
      <w:numFmt w:val="lowerRoman"/>
      <w:lvlText w:val="%6."/>
      <w:lvlJc w:val="right"/>
      <w:pPr>
        <w:ind w:left="3960" w:hanging="180"/>
      </w:pPr>
    </w:lvl>
    <w:lvl w:ilvl="6" w:tplc="1B2CD286" w:tentative="1">
      <w:start w:val="1"/>
      <w:numFmt w:val="decimal"/>
      <w:lvlText w:val="%7."/>
      <w:lvlJc w:val="left"/>
      <w:pPr>
        <w:ind w:left="4680" w:hanging="360"/>
      </w:pPr>
    </w:lvl>
    <w:lvl w:ilvl="7" w:tplc="F6828A90" w:tentative="1">
      <w:start w:val="1"/>
      <w:numFmt w:val="lowerLetter"/>
      <w:lvlText w:val="%8."/>
      <w:lvlJc w:val="left"/>
      <w:pPr>
        <w:ind w:left="5400" w:hanging="360"/>
      </w:pPr>
    </w:lvl>
    <w:lvl w:ilvl="8" w:tplc="38602EAC" w:tentative="1">
      <w:start w:val="1"/>
      <w:numFmt w:val="lowerRoman"/>
      <w:lvlText w:val="%9."/>
      <w:lvlJc w:val="right"/>
      <w:pPr>
        <w:ind w:left="6120" w:hanging="180"/>
      </w:pPr>
    </w:lvl>
  </w:abstractNum>
  <w:abstractNum w:abstractNumId="18" w15:restartNumberingAfterBreak="0">
    <w:nsid w:val="63D526BB"/>
    <w:multiLevelType w:val="hybridMultilevel"/>
    <w:tmpl w:val="63D526BB"/>
    <w:lvl w:ilvl="0" w:tplc="A47240D2">
      <w:start w:val="1"/>
      <w:numFmt w:val="bullet"/>
      <w:lvlText w:val=""/>
      <w:lvlJc w:val="left"/>
      <w:pPr>
        <w:ind w:left="720" w:hanging="360"/>
      </w:pPr>
      <w:rPr>
        <w:rFonts w:ascii="Symbol" w:hAnsi="Symbol"/>
      </w:rPr>
    </w:lvl>
    <w:lvl w:ilvl="1" w:tplc="2DF20F5A">
      <w:start w:val="1"/>
      <w:numFmt w:val="bullet"/>
      <w:lvlText w:val="o"/>
      <w:lvlJc w:val="left"/>
      <w:pPr>
        <w:tabs>
          <w:tab w:val="num" w:pos="1440"/>
        </w:tabs>
        <w:ind w:left="1440" w:hanging="360"/>
      </w:pPr>
      <w:rPr>
        <w:rFonts w:ascii="Courier New" w:hAnsi="Courier New"/>
      </w:rPr>
    </w:lvl>
    <w:lvl w:ilvl="2" w:tplc="3B8E30B2">
      <w:start w:val="1"/>
      <w:numFmt w:val="bullet"/>
      <w:lvlText w:val=""/>
      <w:lvlJc w:val="left"/>
      <w:pPr>
        <w:tabs>
          <w:tab w:val="num" w:pos="2160"/>
        </w:tabs>
        <w:ind w:left="2160" w:hanging="360"/>
      </w:pPr>
      <w:rPr>
        <w:rFonts w:ascii="Wingdings" w:hAnsi="Wingdings"/>
      </w:rPr>
    </w:lvl>
    <w:lvl w:ilvl="3" w:tplc="9A9035E4">
      <w:start w:val="1"/>
      <w:numFmt w:val="bullet"/>
      <w:lvlText w:val=""/>
      <w:lvlJc w:val="left"/>
      <w:pPr>
        <w:tabs>
          <w:tab w:val="num" w:pos="2880"/>
        </w:tabs>
        <w:ind w:left="2880" w:hanging="360"/>
      </w:pPr>
      <w:rPr>
        <w:rFonts w:ascii="Symbol" w:hAnsi="Symbol"/>
      </w:rPr>
    </w:lvl>
    <w:lvl w:ilvl="4" w:tplc="C6FE9FFE">
      <w:start w:val="1"/>
      <w:numFmt w:val="bullet"/>
      <w:lvlText w:val="o"/>
      <w:lvlJc w:val="left"/>
      <w:pPr>
        <w:tabs>
          <w:tab w:val="num" w:pos="3600"/>
        </w:tabs>
        <w:ind w:left="3600" w:hanging="360"/>
      </w:pPr>
      <w:rPr>
        <w:rFonts w:ascii="Courier New" w:hAnsi="Courier New"/>
      </w:rPr>
    </w:lvl>
    <w:lvl w:ilvl="5" w:tplc="6EA63C4A">
      <w:start w:val="1"/>
      <w:numFmt w:val="bullet"/>
      <w:lvlText w:val=""/>
      <w:lvlJc w:val="left"/>
      <w:pPr>
        <w:tabs>
          <w:tab w:val="num" w:pos="4320"/>
        </w:tabs>
        <w:ind w:left="4320" w:hanging="360"/>
      </w:pPr>
      <w:rPr>
        <w:rFonts w:ascii="Wingdings" w:hAnsi="Wingdings"/>
      </w:rPr>
    </w:lvl>
    <w:lvl w:ilvl="6" w:tplc="3C26F2EC">
      <w:start w:val="1"/>
      <w:numFmt w:val="bullet"/>
      <w:lvlText w:val=""/>
      <w:lvlJc w:val="left"/>
      <w:pPr>
        <w:tabs>
          <w:tab w:val="num" w:pos="5040"/>
        </w:tabs>
        <w:ind w:left="5040" w:hanging="360"/>
      </w:pPr>
      <w:rPr>
        <w:rFonts w:ascii="Symbol" w:hAnsi="Symbol"/>
      </w:rPr>
    </w:lvl>
    <w:lvl w:ilvl="7" w:tplc="DCFC3000">
      <w:start w:val="1"/>
      <w:numFmt w:val="bullet"/>
      <w:lvlText w:val="o"/>
      <w:lvlJc w:val="left"/>
      <w:pPr>
        <w:tabs>
          <w:tab w:val="num" w:pos="5760"/>
        </w:tabs>
        <w:ind w:left="5760" w:hanging="360"/>
      </w:pPr>
      <w:rPr>
        <w:rFonts w:ascii="Courier New" w:hAnsi="Courier New"/>
      </w:rPr>
    </w:lvl>
    <w:lvl w:ilvl="8" w:tplc="CFCC64E6">
      <w:start w:val="1"/>
      <w:numFmt w:val="bullet"/>
      <w:lvlText w:val=""/>
      <w:lvlJc w:val="left"/>
      <w:pPr>
        <w:tabs>
          <w:tab w:val="num" w:pos="6480"/>
        </w:tabs>
        <w:ind w:left="6480" w:hanging="360"/>
      </w:pPr>
      <w:rPr>
        <w:rFonts w:ascii="Wingdings" w:hAnsi="Wingdings"/>
      </w:rPr>
    </w:lvl>
  </w:abstractNum>
  <w:abstractNum w:abstractNumId="19" w15:restartNumberingAfterBreak="0">
    <w:nsid w:val="63D526BC"/>
    <w:multiLevelType w:val="hybridMultilevel"/>
    <w:tmpl w:val="63D526BC"/>
    <w:lvl w:ilvl="0" w:tplc="FD9C0BF0">
      <w:start w:val="1"/>
      <w:numFmt w:val="bullet"/>
      <w:lvlText w:val=""/>
      <w:lvlJc w:val="left"/>
      <w:pPr>
        <w:ind w:left="720" w:hanging="360"/>
      </w:pPr>
      <w:rPr>
        <w:rFonts w:ascii="Symbol" w:hAnsi="Symbol"/>
      </w:rPr>
    </w:lvl>
    <w:lvl w:ilvl="1" w:tplc="4C8C2780">
      <w:start w:val="1"/>
      <w:numFmt w:val="bullet"/>
      <w:lvlText w:val="o"/>
      <w:lvlJc w:val="left"/>
      <w:pPr>
        <w:tabs>
          <w:tab w:val="num" w:pos="1440"/>
        </w:tabs>
        <w:ind w:left="1440" w:hanging="360"/>
      </w:pPr>
      <w:rPr>
        <w:rFonts w:ascii="Courier New" w:hAnsi="Courier New"/>
      </w:rPr>
    </w:lvl>
    <w:lvl w:ilvl="2" w:tplc="B1769EA0">
      <w:start w:val="1"/>
      <w:numFmt w:val="bullet"/>
      <w:lvlText w:val=""/>
      <w:lvlJc w:val="left"/>
      <w:pPr>
        <w:tabs>
          <w:tab w:val="num" w:pos="2160"/>
        </w:tabs>
        <w:ind w:left="2160" w:hanging="360"/>
      </w:pPr>
      <w:rPr>
        <w:rFonts w:ascii="Wingdings" w:hAnsi="Wingdings"/>
      </w:rPr>
    </w:lvl>
    <w:lvl w:ilvl="3" w:tplc="DF78B6E6">
      <w:start w:val="1"/>
      <w:numFmt w:val="bullet"/>
      <w:lvlText w:val=""/>
      <w:lvlJc w:val="left"/>
      <w:pPr>
        <w:tabs>
          <w:tab w:val="num" w:pos="2880"/>
        </w:tabs>
        <w:ind w:left="2880" w:hanging="360"/>
      </w:pPr>
      <w:rPr>
        <w:rFonts w:ascii="Symbol" w:hAnsi="Symbol"/>
      </w:rPr>
    </w:lvl>
    <w:lvl w:ilvl="4" w:tplc="3D06587A">
      <w:start w:val="1"/>
      <w:numFmt w:val="bullet"/>
      <w:lvlText w:val="o"/>
      <w:lvlJc w:val="left"/>
      <w:pPr>
        <w:tabs>
          <w:tab w:val="num" w:pos="3600"/>
        </w:tabs>
        <w:ind w:left="3600" w:hanging="360"/>
      </w:pPr>
      <w:rPr>
        <w:rFonts w:ascii="Courier New" w:hAnsi="Courier New"/>
      </w:rPr>
    </w:lvl>
    <w:lvl w:ilvl="5" w:tplc="B0F2E8A6">
      <w:start w:val="1"/>
      <w:numFmt w:val="bullet"/>
      <w:lvlText w:val=""/>
      <w:lvlJc w:val="left"/>
      <w:pPr>
        <w:tabs>
          <w:tab w:val="num" w:pos="4320"/>
        </w:tabs>
        <w:ind w:left="4320" w:hanging="360"/>
      </w:pPr>
      <w:rPr>
        <w:rFonts w:ascii="Wingdings" w:hAnsi="Wingdings"/>
      </w:rPr>
    </w:lvl>
    <w:lvl w:ilvl="6" w:tplc="D7DC9D38">
      <w:start w:val="1"/>
      <w:numFmt w:val="bullet"/>
      <w:lvlText w:val=""/>
      <w:lvlJc w:val="left"/>
      <w:pPr>
        <w:tabs>
          <w:tab w:val="num" w:pos="5040"/>
        </w:tabs>
        <w:ind w:left="5040" w:hanging="360"/>
      </w:pPr>
      <w:rPr>
        <w:rFonts w:ascii="Symbol" w:hAnsi="Symbol"/>
      </w:rPr>
    </w:lvl>
    <w:lvl w:ilvl="7" w:tplc="0E88DF92">
      <w:start w:val="1"/>
      <w:numFmt w:val="bullet"/>
      <w:lvlText w:val="o"/>
      <w:lvlJc w:val="left"/>
      <w:pPr>
        <w:tabs>
          <w:tab w:val="num" w:pos="5760"/>
        </w:tabs>
        <w:ind w:left="5760" w:hanging="360"/>
      </w:pPr>
      <w:rPr>
        <w:rFonts w:ascii="Courier New" w:hAnsi="Courier New"/>
      </w:rPr>
    </w:lvl>
    <w:lvl w:ilvl="8" w:tplc="7B7A702E">
      <w:start w:val="1"/>
      <w:numFmt w:val="bullet"/>
      <w:lvlText w:val=""/>
      <w:lvlJc w:val="left"/>
      <w:pPr>
        <w:tabs>
          <w:tab w:val="num" w:pos="6480"/>
        </w:tabs>
        <w:ind w:left="6480" w:hanging="360"/>
      </w:pPr>
      <w:rPr>
        <w:rFonts w:ascii="Wingdings" w:hAnsi="Wingdings"/>
      </w:rPr>
    </w:lvl>
  </w:abstractNum>
  <w:num w:numId="1" w16cid:durableId="1140263708">
    <w:abstractNumId w:val="9"/>
  </w:num>
  <w:num w:numId="2" w16cid:durableId="1007102823">
    <w:abstractNumId w:val="7"/>
  </w:num>
  <w:num w:numId="3" w16cid:durableId="1976789195">
    <w:abstractNumId w:val="6"/>
  </w:num>
  <w:num w:numId="4" w16cid:durableId="2025865461">
    <w:abstractNumId w:val="5"/>
  </w:num>
  <w:num w:numId="5" w16cid:durableId="1779057466">
    <w:abstractNumId w:val="4"/>
  </w:num>
  <w:num w:numId="6" w16cid:durableId="615988040">
    <w:abstractNumId w:val="15"/>
  </w:num>
  <w:num w:numId="7" w16cid:durableId="1056851640">
    <w:abstractNumId w:val="14"/>
  </w:num>
  <w:num w:numId="8" w16cid:durableId="141430900">
    <w:abstractNumId w:val="13"/>
  </w:num>
  <w:num w:numId="9" w16cid:durableId="4073155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005552">
    <w:abstractNumId w:val="17"/>
  </w:num>
  <w:num w:numId="11" w16cid:durableId="265189516">
    <w:abstractNumId w:val="8"/>
  </w:num>
  <w:num w:numId="12" w16cid:durableId="1207335437">
    <w:abstractNumId w:val="3"/>
  </w:num>
  <w:num w:numId="13" w16cid:durableId="1361738522">
    <w:abstractNumId w:val="2"/>
  </w:num>
  <w:num w:numId="14" w16cid:durableId="2121995379">
    <w:abstractNumId w:val="1"/>
  </w:num>
  <w:num w:numId="15" w16cid:durableId="131139545">
    <w:abstractNumId w:val="0"/>
  </w:num>
  <w:num w:numId="16" w16cid:durableId="1855537701">
    <w:abstractNumId w:val="18"/>
  </w:num>
  <w:num w:numId="17" w16cid:durableId="2126580707">
    <w:abstractNumId w:val="19"/>
  </w:num>
  <w:num w:numId="18" w16cid:durableId="2034573357">
    <w:abstractNumId w:val="12"/>
  </w:num>
  <w:num w:numId="19" w16cid:durableId="2061515452">
    <w:abstractNumId w:val="16"/>
  </w:num>
  <w:num w:numId="20" w16cid:durableId="807165334">
    <w:abstractNumId w:val="10"/>
  </w:num>
  <w:num w:numId="21" w16cid:durableId="8730322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050EA"/>
    <w:rsid w:val="00213B9B"/>
    <w:rsid w:val="00233408"/>
    <w:rsid w:val="0027067B"/>
    <w:rsid w:val="002E7315"/>
    <w:rsid w:val="002F1872"/>
    <w:rsid w:val="00312AB5"/>
    <w:rsid w:val="00350C33"/>
    <w:rsid w:val="003572B4"/>
    <w:rsid w:val="00361102"/>
    <w:rsid w:val="00366F84"/>
    <w:rsid w:val="0037063C"/>
    <w:rsid w:val="00383F1E"/>
    <w:rsid w:val="00384FA1"/>
    <w:rsid w:val="003F5D53"/>
    <w:rsid w:val="0043419D"/>
    <w:rsid w:val="00467032"/>
    <w:rsid w:val="0046754A"/>
    <w:rsid w:val="004A3E61"/>
    <w:rsid w:val="004F203A"/>
    <w:rsid w:val="005336B8"/>
    <w:rsid w:val="00547B5F"/>
    <w:rsid w:val="005B04B9"/>
    <w:rsid w:val="005B1D67"/>
    <w:rsid w:val="005B68C7"/>
    <w:rsid w:val="005B7054"/>
    <w:rsid w:val="005D5981"/>
    <w:rsid w:val="005F06C2"/>
    <w:rsid w:val="005F30CB"/>
    <w:rsid w:val="00612644"/>
    <w:rsid w:val="00667394"/>
    <w:rsid w:val="00674CCD"/>
    <w:rsid w:val="006A6185"/>
    <w:rsid w:val="006C34E8"/>
    <w:rsid w:val="006F5826"/>
    <w:rsid w:val="00700181"/>
    <w:rsid w:val="00707AAD"/>
    <w:rsid w:val="0071367E"/>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A6C34"/>
    <w:rsid w:val="008E372C"/>
    <w:rsid w:val="00934B4C"/>
    <w:rsid w:val="0098329D"/>
    <w:rsid w:val="0099458A"/>
    <w:rsid w:val="009A1BA8"/>
    <w:rsid w:val="009A6F54"/>
    <w:rsid w:val="00A02A99"/>
    <w:rsid w:val="00A50B20"/>
    <w:rsid w:val="00A6057A"/>
    <w:rsid w:val="00A74017"/>
    <w:rsid w:val="00A74195"/>
    <w:rsid w:val="00A74F19"/>
    <w:rsid w:val="00AA332C"/>
    <w:rsid w:val="00AB49C0"/>
    <w:rsid w:val="00AC27F8"/>
    <w:rsid w:val="00AD0FDA"/>
    <w:rsid w:val="00AD4C72"/>
    <w:rsid w:val="00AE2AEE"/>
    <w:rsid w:val="00AF66FA"/>
    <w:rsid w:val="00B00276"/>
    <w:rsid w:val="00B13A58"/>
    <w:rsid w:val="00B2031B"/>
    <w:rsid w:val="00B230EC"/>
    <w:rsid w:val="00B40C21"/>
    <w:rsid w:val="00B52738"/>
    <w:rsid w:val="00B56EDC"/>
    <w:rsid w:val="00B91FCF"/>
    <w:rsid w:val="00B932E3"/>
    <w:rsid w:val="00BB1F84"/>
    <w:rsid w:val="00BE5468"/>
    <w:rsid w:val="00C11EAC"/>
    <w:rsid w:val="00C305D7"/>
    <w:rsid w:val="00C30F2A"/>
    <w:rsid w:val="00C43456"/>
    <w:rsid w:val="00C47E33"/>
    <w:rsid w:val="00C5291D"/>
    <w:rsid w:val="00C52DE3"/>
    <w:rsid w:val="00C65C0C"/>
    <w:rsid w:val="00C808FC"/>
    <w:rsid w:val="00CD7D97"/>
    <w:rsid w:val="00CE3EE6"/>
    <w:rsid w:val="00CE4BA1"/>
    <w:rsid w:val="00D000C7"/>
    <w:rsid w:val="00D0271D"/>
    <w:rsid w:val="00D03EA9"/>
    <w:rsid w:val="00D06EF3"/>
    <w:rsid w:val="00D24998"/>
    <w:rsid w:val="00D40809"/>
    <w:rsid w:val="00D52A9D"/>
    <w:rsid w:val="00D55AAD"/>
    <w:rsid w:val="00D62122"/>
    <w:rsid w:val="00D747AE"/>
    <w:rsid w:val="00D9226C"/>
    <w:rsid w:val="00DA20BD"/>
    <w:rsid w:val="00DE50DB"/>
    <w:rsid w:val="00DF6AE1"/>
    <w:rsid w:val="00E05A90"/>
    <w:rsid w:val="00E34FE3"/>
    <w:rsid w:val="00E46FD5"/>
    <w:rsid w:val="00E544BB"/>
    <w:rsid w:val="00E56545"/>
    <w:rsid w:val="00EA5D4F"/>
    <w:rsid w:val="00EB6C56"/>
    <w:rsid w:val="00ED54E0"/>
    <w:rsid w:val="00EF29E8"/>
    <w:rsid w:val="00F22A10"/>
    <w:rsid w:val="00F32397"/>
    <w:rsid w:val="00F342EB"/>
    <w:rsid w:val="00F35C8C"/>
    <w:rsid w:val="00F40595"/>
    <w:rsid w:val="00F52814"/>
    <w:rsid w:val="00FA5EBC"/>
    <w:rsid w:val="00FB768A"/>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5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USA/23_13314_00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nfo.gov/content/pkg/FR-2023-11-01/pdf/2023-24086.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gulation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ulations.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d183159b-de8a-4dfc-a17e-d66acacb996a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EB103F4-A342-4816-B2B0-96035C4D0AD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3800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23</cp:revision>
  <dcterms:created xsi:type="dcterms:W3CDTF">2018-10-15T07:09:00Z</dcterms:created>
  <dcterms:modified xsi:type="dcterms:W3CDTF">2023-11-06T09:40:00Z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G/SPS/N/USA/690/Add.13</vt:lpwstr>
  </property>
  <property fmtid="{D5CDD505-2E9C-101B-9397-08002B2CF9AE}" pid="3" name="TitusGUID">
    <vt:lpwstr>d183159b-de8a-4dfc-a17e-d66acacb996a</vt:lpwstr>
  </property>
  <property fmtid="{D5CDD505-2E9C-101B-9397-08002B2CF9AE}" pid="4" name="WTOCLASSIFICATION">
    <vt:lpwstr>WTO OFFICIAL</vt:lpwstr>
  </property>
</Properties>
</file>