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2202" w14:textId="77777777" w:rsidR="00EA4725" w:rsidRPr="00441372" w:rsidRDefault="00C37CF6" w:rsidP="00C37CF6">
      <w:pPr>
        <w:pStyle w:val="Title"/>
        <w:tabs>
          <w:tab w:val="left" w:pos="7513"/>
        </w:tabs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6481C" w14:paraId="4B9B03D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9E5939A" w14:textId="77777777" w:rsidR="00EA4725" w:rsidRPr="00441372" w:rsidRDefault="00C37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5C2B93" w14:textId="77777777" w:rsidR="00EA4725" w:rsidRPr="00441372" w:rsidRDefault="00C37CF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VIET NAM</w:t>
            </w:r>
            <w:bookmarkEnd w:id="1"/>
          </w:p>
          <w:p w14:paraId="36007BD2" w14:textId="77777777" w:rsidR="00EA4725" w:rsidRPr="00441372" w:rsidRDefault="00C37CF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6481C" w14:paraId="5A0450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E9C02" w14:textId="77777777" w:rsidR="00EA4725" w:rsidRPr="00441372" w:rsidRDefault="00C37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3B0DA" w14:textId="77777777" w:rsidR="00EA4725" w:rsidRPr="00441372" w:rsidRDefault="00C37CF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Agriculture and Rural Development</w:t>
            </w:r>
            <w:bookmarkEnd w:id="5"/>
          </w:p>
        </w:tc>
      </w:tr>
      <w:tr w:rsidR="0076481C" w14:paraId="2FF0FA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2CAEC" w14:textId="77777777" w:rsidR="00EA4725" w:rsidRPr="00441372" w:rsidRDefault="00C37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FA531" w14:textId="77777777" w:rsidR="00EA4725" w:rsidRPr="00441372" w:rsidRDefault="00C37CF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Plants and plant products</w:t>
            </w:r>
            <w:bookmarkEnd w:id="7"/>
          </w:p>
        </w:tc>
      </w:tr>
      <w:tr w:rsidR="0076481C" w14:paraId="4CCC55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A8516" w14:textId="77777777" w:rsidR="00EA4725" w:rsidRPr="00441372" w:rsidRDefault="00C37C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076AE" w14:textId="77777777" w:rsidR="00EA4725" w:rsidRPr="00441372" w:rsidRDefault="00C37CF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125DB4F" w14:textId="77777777" w:rsidR="00EA4725" w:rsidRPr="00441372" w:rsidRDefault="00C37C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45B4754" w14:textId="77777777" w:rsidR="00EA4725" w:rsidRPr="00441372" w:rsidRDefault="00C37C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6481C" w14:paraId="227725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636B9" w14:textId="77777777" w:rsidR="00EA4725" w:rsidRPr="00441372" w:rsidRDefault="00C37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E4846" w14:textId="71F3763F" w:rsidR="00EA4725" w:rsidRPr="00441372" w:rsidRDefault="00C37CF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Circular promulgating the list of regulated articles subject to pest risk analysis before importing into Viet Nam (revised the circular 30/2014/TT-BNNPTNT)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00C1A32F" w14:textId="1F21EF7A" w:rsidR="001D4959" w:rsidRDefault="00C37CF6" w:rsidP="001D4959">
            <w:r>
              <w:fldChar w:fldCharType="begin"/>
            </w:r>
            <w:r>
              <w:instrText>HYPERLINK "https://datafiles.chinhphu.vn/cpp/files/vbpq/2014/09/tt-30.signed.pdf"</w:instrText>
            </w:r>
            <w:r>
              <w:fldChar w:fldCharType="separate"/>
            </w:r>
            <w:r w:rsidRPr="001D4959">
              <w:rPr>
                <w:rStyle w:val="Hyperlink"/>
              </w:rPr>
              <w:t>https://datafiles.chinhphu.vn/cpp/files/vbpq/2014/09/tt-30.signed.pdf</w:t>
            </w:r>
            <w:r>
              <w:rPr>
                <w:rStyle w:val="Hyperlink"/>
              </w:rPr>
              <w:fldChar w:fldCharType="end"/>
            </w:r>
          </w:p>
          <w:p w14:paraId="104782F2" w14:textId="7327533B" w:rsidR="00EA4725" w:rsidRPr="00441372" w:rsidRDefault="00B77A7E" w:rsidP="00441372">
            <w:pPr>
              <w:spacing w:after="120"/>
            </w:pPr>
            <w:hyperlink r:id="rId8" w:history="1">
              <w:r w:rsidR="00C37CF6" w:rsidRPr="00991E2C">
                <w:rPr>
                  <w:rStyle w:val="Hyperlink"/>
                </w:rPr>
                <w:t>https://members.wto.org/crnattachments/2024/SPS/VNM/24_01833_00_x.pdf</w:t>
              </w:r>
            </w:hyperlink>
            <w:bookmarkEnd w:id="21"/>
          </w:p>
        </w:tc>
      </w:tr>
      <w:tr w:rsidR="0076481C" w14:paraId="76D132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2AFB1" w14:textId="77777777" w:rsidR="00EA4725" w:rsidRPr="00441372" w:rsidRDefault="00C37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AF9E2" w14:textId="16196479" w:rsidR="00EA4725" w:rsidRPr="00954FAF" w:rsidRDefault="00C37CF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circular provides the list of plants, plant products and other objects or materials </w:t>
            </w:r>
            <w:r w:rsidR="00095924">
              <w:t xml:space="preserve">which </w:t>
            </w:r>
            <w:r w:rsidRPr="0065690F">
              <w:t>shall be subject to phytosanitary measures (regulated articles</w:t>
            </w:r>
            <w:r w:rsidR="00095924" w:rsidRPr="0065690F">
              <w:t>)</w:t>
            </w:r>
            <w:r w:rsidR="00095924">
              <w:t>.</w:t>
            </w:r>
            <w:r w:rsidR="00095924" w:rsidRPr="0065690F">
              <w:t xml:space="preserve"> </w:t>
            </w:r>
            <w:r w:rsidRPr="0065690F">
              <w:t>It also defines the regulated articles that should be subject to pest risk analysis before importing into Viet Nam</w:t>
            </w:r>
            <w:bookmarkEnd w:id="23"/>
            <w:r w:rsidR="00954FAF">
              <w:t>.</w:t>
            </w:r>
          </w:p>
        </w:tc>
      </w:tr>
      <w:tr w:rsidR="0076481C" w14:paraId="4D96E2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C424C" w14:textId="77777777" w:rsidR="00EA4725" w:rsidRPr="00441372" w:rsidRDefault="00C37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84DA2" w14:textId="77777777" w:rsidR="00EA4725" w:rsidRPr="00441372" w:rsidRDefault="00C37CF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6481C" w14:paraId="0CAE44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F6CCE" w14:textId="77777777" w:rsidR="00EA4725" w:rsidRPr="00441372" w:rsidRDefault="00C37C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DE4DE" w14:textId="77777777" w:rsidR="00EA4725" w:rsidRPr="00441372" w:rsidRDefault="00C37CF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331DDCE" w14:textId="77777777" w:rsidR="00EA4725" w:rsidRPr="00441372" w:rsidRDefault="00C37CF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B171AC7" w14:textId="77777777" w:rsidR="00EA4725" w:rsidRPr="00441372" w:rsidRDefault="00C37C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06B1033" w14:textId="4A9DC253" w:rsidR="00EA4725" w:rsidRPr="00441372" w:rsidRDefault="00C37C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 xml:space="preserve">ISPM </w:t>
            </w:r>
            <w:r w:rsidR="00095924">
              <w:t xml:space="preserve">No. </w:t>
            </w:r>
            <w:r w:rsidRPr="0065690F">
              <w:t>32</w:t>
            </w:r>
            <w:bookmarkEnd w:id="45"/>
          </w:p>
          <w:p w14:paraId="26592814" w14:textId="77777777" w:rsidR="00EA4725" w:rsidRPr="00441372" w:rsidRDefault="00C37C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5635FE8" w14:textId="77777777" w:rsidR="00EA4725" w:rsidRPr="00441372" w:rsidRDefault="00C37CF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63280E" w14:textId="77777777" w:rsidR="00EA4725" w:rsidRPr="00441372" w:rsidRDefault="00C37CF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70457EF" w14:textId="77777777" w:rsidR="00EA4725" w:rsidRPr="00441372" w:rsidRDefault="00C37CF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6481C" w14:paraId="5D81D7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9DF05" w14:textId="77777777" w:rsidR="00EA4725" w:rsidRPr="00441372" w:rsidRDefault="00C37CF6" w:rsidP="00144E9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98BB7" w14:textId="77777777" w:rsidR="00144E99" w:rsidRDefault="00C37CF6" w:rsidP="00144E99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226D7B8A" w14:textId="1A824EA8" w:rsidR="00EA4725" w:rsidRPr="00441372" w:rsidRDefault="00C37CF6" w:rsidP="00144E99">
            <w:pPr>
              <w:keepNext/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Law No: 41/2013/QH13 – Law on Plant protection and Quarantine</w:t>
            </w:r>
          </w:p>
          <w:p w14:paraId="5D2923DD" w14:textId="6A09D410" w:rsidR="00FE5358" w:rsidRPr="0065690F" w:rsidRDefault="00B77A7E" w:rsidP="00144E99">
            <w:pPr>
              <w:keepNext/>
              <w:ind w:left="372"/>
            </w:pPr>
            <w:hyperlink r:id="rId9" w:history="1">
              <w:r w:rsidR="00144E99" w:rsidRPr="00991E2C">
                <w:rPr>
                  <w:rStyle w:val="Hyperlink"/>
                </w:rPr>
                <w:t>http://vanban.chinhphu.vn/portal/page/portal/chinhphu/hethongvanban?class_id=1&amp;_page=1&amp;mode=detail&amp;document_id=171413</w:t>
              </w:r>
            </w:hyperlink>
          </w:p>
          <w:p w14:paraId="0D24F2C3" w14:textId="0CDE9AD9" w:rsidR="00FE5358" w:rsidRPr="0065690F" w:rsidRDefault="00C37CF6" w:rsidP="00144E99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 xml:space="preserve">(available in </w:t>
            </w:r>
            <w:r w:rsidR="00095924" w:rsidRPr="0065690F">
              <w:t>Vietnamese</w:t>
            </w:r>
            <w:r w:rsidRPr="0065690F">
              <w:rPr>
                <w:bCs/>
              </w:rPr>
              <w:t>)</w:t>
            </w:r>
            <w:bookmarkEnd w:id="57"/>
          </w:p>
        </w:tc>
      </w:tr>
      <w:tr w:rsidR="0076481C" w14:paraId="51015F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6F040" w14:textId="77777777" w:rsidR="00EA4725" w:rsidRPr="00441372" w:rsidRDefault="00C37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BB912" w14:textId="77777777" w:rsidR="00EA4725" w:rsidRPr="00441372" w:rsidRDefault="00C37CF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June 2024</w:t>
            </w:r>
            <w:bookmarkEnd w:id="59"/>
          </w:p>
          <w:p w14:paraId="527797A4" w14:textId="77777777" w:rsidR="00EA4725" w:rsidRPr="00441372" w:rsidRDefault="00C37CF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 June 2024</w:t>
            </w:r>
            <w:bookmarkEnd w:id="61"/>
          </w:p>
        </w:tc>
      </w:tr>
      <w:tr w:rsidR="0076481C" w14:paraId="7DE2A4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A99EF" w14:textId="77777777" w:rsidR="00EA4725" w:rsidRPr="00441372" w:rsidRDefault="00C37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29D5C" w14:textId="3003181D" w:rsidR="00FE5358" w:rsidRPr="00095924" w:rsidRDefault="00C37CF6" w:rsidP="00095924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095924">
              <w:t>45 days from date of publication</w:t>
            </w:r>
            <w:bookmarkEnd w:id="65"/>
            <w:r w:rsidR="00095924">
              <w:t>.</w:t>
            </w:r>
          </w:p>
          <w:p w14:paraId="32ABA4EB" w14:textId="77777777" w:rsidR="00EA4725" w:rsidRPr="00441372" w:rsidRDefault="00C37C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6481C" w14:paraId="16831A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4BB31" w14:textId="77777777" w:rsidR="00EA4725" w:rsidRPr="00441372" w:rsidRDefault="00C37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E3D1D" w14:textId="77777777" w:rsidR="00EA4725" w:rsidRPr="00441372" w:rsidRDefault="00C37CF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May 2024</w:t>
            </w:r>
            <w:bookmarkEnd w:id="72"/>
          </w:p>
          <w:p w14:paraId="791B542E" w14:textId="77777777" w:rsidR="00EA4725" w:rsidRPr="00441372" w:rsidRDefault="00C37CF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8794FF7" w14:textId="6AFF546C" w:rsidR="00FE5358" w:rsidRPr="0065690F" w:rsidRDefault="00C37CF6" w:rsidP="00441372">
            <w:r w:rsidRPr="0065690F">
              <w:t>Viet</w:t>
            </w:r>
            <w:r w:rsidR="00095924">
              <w:t xml:space="preserve"> N</w:t>
            </w:r>
            <w:r w:rsidRPr="0065690F">
              <w:t>am SPS Notification Authority and Enquiry Point</w:t>
            </w:r>
          </w:p>
          <w:p w14:paraId="50FD75E5" w14:textId="61B95313" w:rsidR="00FE5358" w:rsidRPr="0065690F" w:rsidRDefault="00C37CF6" w:rsidP="00441372">
            <w:r w:rsidRPr="0065690F">
              <w:t>Block A3, No.10 Nguyen Cong Hoan Street, Hanoi, Viet</w:t>
            </w:r>
            <w:r w:rsidR="00095924">
              <w:t xml:space="preserve"> N</w:t>
            </w:r>
            <w:r w:rsidRPr="0065690F">
              <w:t>am</w:t>
            </w:r>
          </w:p>
          <w:p w14:paraId="26A0B0C1" w14:textId="77777777" w:rsidR="00FE5358" w:rsidRPr="0065690F" w:rsidRDefault="00C37CF6" w:rsidP="00441372">
            <w:r w:rsidRPr="0065690F">
              <w:t>Tel: +(84 4)37344764</w:t>
            </w:r>
          </w:p>
          <w:p w14:paraId="7DA9986D" w14:textId="77777777" w:rsidR="00FE5358" w:rsidRPr="0065690F" w:rsidRDefault="00C37CF6" w:rsidP="00441372">
            <w:r w:rsidRPr="0065690F">
              <w:t xml:space="preserve">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spsvietnam@mard.gov.vn</w:t>
              </w:r>
            </w:hyperlink>
          </w:p>
          <w:p w14:paraId="6E499644" w14:textId="77777777" w:rsidR="00FE5358" w:rsidRPr="0065690F" w:rsidRDefault="00C37CF6" w:rsidP="00441372">
            <w:r w:rsidRPr="0065690F">
              <w:t xml:space="preserve">Website: </w:t>
            </w:r>
            <w:hyperlink r:id="rId11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6027D31F" w14:textId="77777777" w:rsidR="00095924" w:rsidRDefault="00095924" w:rsidP="00441372"/>
          <w:p w14:paraId="18169489" w14:textId="603F97DA" w:rsidR="00FE5358" w:rsidRDefault="00C37CF6" w:rsidP="00441372">
            <w:r>
              <w:t>o</w:t>
            </w:r>
            <w:r w:rsidR="00416725" w:rsidRPr="0065690F">
              <w:t>r</w:t>
            </w:r>
          </w:p>
          <w:p w14:paraId="2D6E6116" w14:textId="77777777" w:rsidR="00095924" w:rsidRPr="0065690F" w:rsidRDefault="00095924" w:rsidP="00441372"/>
          <w:p w14:paraId="354CF98D" w14:textId="157CBF93" w:rsidR="00FE5358" w:rsidRPr="0065690F" w:rsidRDefault="00C37CF6" w:rsidP="00441372">
            <w:r w:rsidRPr="0065690F">
              <w:t>Plant Protection Department – Ministry of Agriculture and Rural Development Viet</w:t>
            </w:r>
            <w:r w:rsidR="00095924">
              <w:t xml:space="preserve"> N</w:t>
            </w:r>
            <w:r w:rsidRPr="0065690F">
              <w:t>am</w:t>
            </w:r>
          </w:p>
          <w:p w14:paraId="650E6F63" w14:textId="7B8BBB0E" w:rsidR="00FE5358" w:rsidRPr="0065690F" w:rsidRDefault="00C37CF6" w:rsidP="00441372">
            <w:r w:rsidRPr="0065690F">
              <w:t>149 Ho Dac Di Street, Hanoi, Viet</w:t>
            </w:r>
            <w:r w:rsidR="00095924">
              <w:t xml:space="preserve"> N</w:t>
            </w:r>
            <w:r w:rsidRPr="0065690F">
              <w:t>am</w:t>
            </w:r>
          </w:p>
          <w:p w14:paraId="75D408A5" w14:textId="77777777" w:rsidR="00FE5358" w:rsidRPr="00095924" w:rsidRDefault="00C37CF6" w:rsidP="00441372">
            <w:pPr>
              <w:rPr>
                <w:lang w:val="fr-CH"/>
              </w:rPr>
            </w:pPr>
            <w:r w:rsidRPr="00095924">
              <w:rPr>
                <w:lang w:val="fr-CH"/>
              </w:rPr>
              <w:t>Fax: (+84) 24.35330043</w:t>
            </w:r>
          </w:p>
          <w:p w14:paraId="625CA06B" w14:textId="6DCE2226" w:rsidR="00FE5358" w:rsidRPr="00095924" w:rsidRDefault="00C37CF6" w:rsidP="00441372">
            <w:pPr>
              <w:spacing w:after="120"/>
              <w:rPr>
                <w:lang w:val="fr-CH"/>
              </w:rPr>
            </w:pPr>
            <w:r w:rsidRPr="00095924">
              <w:rPr>
                <w:lang w:val="fr-CH"/>
              </w:rPr>
              <w:t>E</w:t>
            </w:r>
            <w:r w:rsidR="00095924">
              <w:t>-</w:t>
            </w:r>
            <w:r w:rsidRPr="00095924">
              <w:rPr>
                <w:lang w:val="fr-CH"/>
              </w:rPr>
              <w:t xml:space="preserve">mail: </w:t>
            </w:r>
            <w:hyperlink r:id="rId12" w:history="1">
              <w:r w:rsidRPr="00095924">
                <w:rPr>
                  <w:color w:val="0000FF"/>
                  <w:u w:val="single"/>
                  <w:lang w:val="fr-CH"/>
                </w:rPr>
                <w:t>kdtv.bvtv@mard.gov.vn</w:t>
              </w:r>
            </w:hyperlink>
            <w:bookmarkEnd w:id="79"/>
          </w:p>
        </w:tc>
      </w:tr>
      <w:tr w:rsidR="0076481C" w14:paraId="0D273A6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E8CA971" w14:textId="77777777" w:rsidR="00EA4725" w:rsidRPr="00441372" w:rsidRDefault="00C37CF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54D19A9" w14:textId="77777777" w:rsidR="00EA4725" w:rsidRPr="00441372" w:rsidRDefault="00C37CF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9DE386A" w14:textId="77777777" w:rsidR="00EA4725" w:rsidRPr="0065690F" w:rsidRDefault="00B77A7E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416725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End w:id="86"/>
          </w:p>
        </w:tc>
      </w:tr>
    </w:tbl>
    <w:p w14:paraId="34F8AA4F" w14:textId="77777777" w:rsidR="007141CF" w:rsidRPr="00441372" w:rsidRDefault="007141CF" w:rsidP="00441372"/>
    <w:sectPr w:rsidR="007141CF" w:rsidRPr="00441372" w:rsidSect="000959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A59E" w14:textId="77777777" w:rsidR="00C37CF6" w:rsidRDefault="00C37CF6">
      <w:r>
        <w:separator/>
      </w:r>
    </w:p>
  </w:endnote>
  <w:endnote w:type="continuationSeparator" w:id="0">
    <w:p w14:paraId="31B5842B" w14:textId="77777777" w:rsidR="00C37CF6" w:rsidRDefault="00C3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5C4C" w14:textId="3CEDA976" w:rsidR="00EA4725" w:rsidRPr="00095924" w:rsidRDefault="00C37CF6" w:rsidP="0009592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D3FC" w14:textId="6F3BAF13" w:rsidR="00EA4725" w:rsidRPr="00095924" w:rsidRDefault="00C37CF6" w:rsidP="0009592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4276" w14:textId="77777777" w:rsidR="00C863EB" w:rsidRPr="00441372" w:rsidRDefault="00C37CF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3F76" w14:textId="77777777" w:rsidR="00C37CF6" w:rsidRDefault="00C37CF6">
      <w:r>
        <w:separator/>
      </w:r>
    </w:p>
  </w:footnote>
  <w:footnote w:type="continuationSeparator" w:id="0">
    <w:p w14:paraId="57DE6EC3" w14:textId="77777777" w:rsidR="00C37CF6" w:rsidRDefault="00C3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4B7A" w14:textId="77777777" w:rsidR="00095924" w:rsidRPr="00095924" w:rsidRDefault="00C37CF6" w:rsidP="000959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5924">
      <w:t>G/SPS/N/VNM/154</w:t>
    </w:r>
  </w:p>
  <w:p w14:paraId="63A34C65" w14:textId="77777777" w:rsidR="00095924" w:rsidRPr="00095924" w:rsidRDefault="00095924" w:rsidP="000959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3FB72E" w14:textId="2BFB52C6" w:rsidR="00095924" w:rsidRPr="00095924" w:rsidRDefault="00C37CF6" w:rsidP="000959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5924">
      <w:t xml:space="preserve">- </w:t>
    </w:r>
    <w:r w:rsidRPr="00095924">
      <w:fldChar w:fldCharType="begin"/>
    </w:r>
    <w:r w:rsidRPr="00095924">
      <w:instrText xml:space="preserve"> PAGE </w:instrText>
    </w:r>
    <w:r w:rsidRPr="00095924">
      <w:fldChar w:fldCharType="separate"/>
    </w:r>
    <w:r w:rsidRPr="00095924">
      <w:rPr>
        <w:noProof/>
      </w:rPr>
      <w:t>2</w:t>
    </w:r>
    <w:r w:rsidRPr="00095924">
      <w:fldChar w:fldCharType="end"/>
    </w:r>
    <w:r w:rsidRPr="00095924">
      <w:t xml:space="preserve"> -</w:t>
    </w:r>
  </w:p>
  <w:p w14:paraId="277DD6C0" w14:textId="535EDC8C" w:rsidR="00EA4725" w:rsidRPr="00095924" w:rsidRDefault="00EA4725" w:rsidP="0009592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FFBD" w14:textId="77777777" w:rsidR="00095924" w:rsidRPr="00095924" w:rsidRDefault="00C37CF6" w:rsidP="000959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5924">
      <w:t>G/SPS/N/VNM/154</w:t>
    </w:r>
  </w:p>
  <w:p w14:paraId="49F4E76B" w14:textId="77777777" w:rsidR="00095924" w:rsidRPr="00095924" w:rsidRDefault="00095924" w:rsidP="000959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E534E6" w14:textId="4E2DB13A" w:rsidR="00095924" w:rsidRPr="00095924" w:rsidRDefault="00C37CF6" w:rsidP="000959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5924">
      <w:t xml:space="preserve">- </w:t>
    </w:r>
    <w:r w:rsidRPr="00095924">
      <w:fldChar w:fldCharType="begin"/>
    </w:r>
    <w:r w:rsidRPr="00095924">
      <w:instrText xml:space="preserve"> PAGE </w:instrText>
    </w:r>
    <w:r w:rsidRPr="00095924">
      <w:fldChar w:fldCharType="separate"/>
    </w:r>
    <w:r w:rsidRPr="00095924">
      <w:rPr>
        <w:noProof/>
      </w:rPr>
      <w:t>2</w:t>
    </w:r>
    <w:r w:rsidRPr="00095924">
      <w:fldChar w:fldCharType="end"/>
    </w:r>
    <w:r w:rsidRPr="00095924">
      <w:t xml:space="preserve"> -</w:t>
    </w:r>
  </w:p>
  <w:p w14:paraId="6CCE26B6" w14:textId="048AE7A4" w:rsidR="00EA4725" w:rsidRPr="00095924" w:rsidRDefault="00EA4725" w:rsidP="0009592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6481C" w14:paraId="7DFF846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F2B4C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0E41CF" w14:textId="384E49FD" w:rsidR="00ED54E0" w:rsidRPr="00EA4725" w:rsidRDefault="00C37CF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6481C" w14:paraId="0AB94E4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884ED2" w14:textId="77777777" w:rsidR="00ED54E0" w:rsidRPr="00EA4725" w:rsidRDefault="00B77A7E" w:rsidP="00422B6F">
          <w:pPr>
            <w:jc w:val="left"/>
          </w:pPr>
          <w:r>
            <w:rPr>
              <w:lang w:eastAsia="en-GB"/>
            </w:rPr>
            <w:pict w14:anchorId="18AE0F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7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44A6A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6481C" w14:paraId="0DD4B46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FBA5F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13434C" w14:textId="77777777" w:rsidR="00095924" w:rsidRDefault="00C37CF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G/SPS/N/VNM/154</w:t>
          </w:r>
          <w:bookmarkEnd w:id="88"/>
        </w:p>
      </w:tc>
    </w:tr>
    <w:tr w:rsidR="0076481C" w14:paraId="24CF937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1AB8A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2BA117" w14:textId="77777777" w:rsidR="00ED54E0" w:rsidRPr="00EA4725" w:rsidRDefault="00C37CF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March 2024</w:t>
          </w:r>
          <w:bookmarkEnd w:id="90"/>
        </w:p>
      </w:tc>
    </w:tr>
    <w:tr w:rsidR="0076481C" w14:paraId="550C7F5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595190" w14:textId="2B99A5F5" w:rsidR="00ED54E0" w:rsidRPr="00EA4725" w:rsidRDefault="00C37CF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B77A7E">
            <w:rPr>
              <w:color w:val="FF0000"/>
              <w:szCs w:val="16"/>
            </w:rPr>
            <w:t>2039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9AE9E9" w14:textId="77777777" w:rsidR="00ED54E0" w:rsidRPr="00EA4725" w:rsidRDefault="00C37CF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6481C" w14:paraId="3613A63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7EE5F4" w14:textId="64E04180" w:rsidR="00ED54E0" w:rsidRPr="00EA4725" w:rsidRDefault="00C37CF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48B34F" w14:textId="3503C2C4" w:rsidR="00ED54E0" w:rsidRPr="00441372" w:rsidRDefault="00C37CF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ADCF8A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3F5FBB"/>
    <w:multiLevelType w:val="hybridMultilevel"/>
    <w:tmpl w:val="4A22862A"/>
    <w:lvl w:ilvl="0" w:tplc="21D8DC1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52C9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48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E6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0C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0C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69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0D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C8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014B2"/>
    <w:multiLevelType w:val="hybridMultilevel"/>
    <w:tmpl w:val="38069C96"/>
    <w:lvl w:ilvl="0" w:tplc="8CAAE0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6F2A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C3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21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6B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01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1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6E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62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8534A8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028618" w:tentative="1">
      <w:start w:val="1"/>
      <w:numFmt w:val="lowerLetter"/>
      <w:lvlText w:val="%2."/>
      <w:lvlJc w:val="left"/>
      <w:pPr>
        <w:ind w:left="1080" w:hanging="360"/>
      </w:pPr>
    </w:lvl>
    <w:lvl w:ilvl="2" w:tplc="D28CF222" w:tentative="1">
      <w:start w:val="1"/>
      <w:numFmt w:val="lowerRoman"/>
      <w:lvlText w:val="%3."/>
      <w:lvlJc w:val="right"/>
      <w:pPr>
        <w:ind w:left="1800" w:hanging="180"/>
      </w:pPr>
    </w:lvl>
    <w:lvl w:ilvl="3" w:tplc="8BB670C4" w:tentative="1">
      <w:start w:val="1"/>
      <w:numFmt w:val="decimal"/>
      <w:lvlText w:val="%4."/>
      <w:lvlJc w:val="left"/>
      <w:pPr>
        <w:ind w:left="2520" w:hanging="360"/>
      </w:pPr>
    </w:lvl>
    <w:lvl w:ilvl="4" w:tplc="A8041636" w:tentative="1">
      <w:start w:val="1"/>
      <w:numFmt w:val="lowerLetter"/>
      <w:lvlText w:val="%5."/>
      <w:lvlJc w:val="left"/>
      <w:pPr>
        <w:ind w:left="3240" w:hanging="360"/>
      </w:pPr>
    </w:lvl>
    <w:lvl w:ilvl="5" w:tplc="7BDC0706" w:tentative="1">
      <w:start w:val="1"/>
      <w:numFmt w:val="lowerRoman"/>
      <w:lvlText w:val="%6."/>
      <w:lvlJc w:val="right"/>
      <w:pPr>
        <w:ind w:left="3960" w:hanging="180"/>
      </w:pPr>
    </w:lvl>
    <w:lvl w:ilvl="6" w:tplc="B7608AE0" w:tentative="1">
      <w:start w:val="1"/>
      <w:numFmt w:val="decimal"/>
      <w:lvlText w:val="%7."/>
      <w:lvlJc w:val="left"/>
      <w:pPr>
        <w:ind w:left="4680" w:hanging="360"/>
      </w:pPr>
    </w:lvl>
    <w:lvl w:ilvl="7" w:tplc="4A5ABBFC" w:tentative="1">
      <w:start w:val="1"/>
      <w:numFmt w:val="lowerLetter"/>
      <w:lvlText w:val="%8."/>
      <w:lvlJc w:val="left"/>
      <w:pPr>
        <w:ind w:left="5400" w:hanging="360"/>
      </w:pPr>
    </w:lvl>
    <w:lvl w:ilvl="8" w:tplc="3676D13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2131148">
    <w:abstractNumId w:val="9"/>
  </w:num>
  <w:num w:numId="2" w16cid:durableId="729228760">
    <w:abstractNumId w:val="7"/>
  </w:num>
  <w:num w:numId="3" w16cid:durableId="513497842">
    <w:abstractNumId w:val="6"/>
  </w:num>
  <w:num w:numId="4" w16cid:durableId="1918586092">
    <w:abstractNumId w:val="5"/>
  </w:num>
  <w:num w:numId="5" w16cid:durableId="37630704">
    <w:abstractNumId w:val="4"/>
  </w:num>
  <w:num w:numId="6" w16cid:durableId="998651768">
    <w:abstractNumId w:val="14"/>
  </w:num>
  <w:num w:numId="7" w16cid:durableId="2119254526">
    <w:abstractNumId w:val="13"/>
  </w:num>
  <w:num w:numId="8" w16cid:durableId="976649260">
    <w:abstractNumId w:val="12"/>
  </w:num>
  <w:num w:numId="9" w16cid:durableId="3566602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5599327">
    <w:abstractNumId w:val="15"/>
  </w:num>
  <w:num w:numId="11" w16cid:durableId="264844024">
    <w:abstractNumId w:val="8"/>
  </w:num>
  <w:num w:numId="12" w16cid:durableId="730932240">
    <w:abstractNumId w:val="3"/>
  </w:num>
  <w:num w:numId="13" w16cid:durableId="777333325">
    <w:abstractNumId w:val="2"/>
  </w:num>
  <w:num w:numId="14" w16cid:durableId="765081016">
    <w:abstractNumId w:val="1"/>
  </w:num>
  <w:num w:numId="15" w16cid:durableId="1277443064">
    <w:abstractNumId w:val="0"/>
  </w:num>
  <w:num w:numId="16" w16cid:durableId="1715617786">
    <w:abstractNumId w:val="11"/>
  </w:num>
  <w:num w:numId="17" w16cid:durableId="15184251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94CEE"/>
    <w:rsid w:val="00095924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4E99"/>
    <w:rsid w:val="00157B94"/>
    <w:rsid w:val="00182B84"/>
    <w:rsid w:val="001D495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6725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06EE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481C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4FAF"/>
    <w:rsid w:val="00991E2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7A7E"/>
    <w:rsid w:val="00B94A75"/>
    <w:rsid w:val="00BB1F84"/>
    <w:rsid w:val="00BC035A"/>
    <w:rsid w:val="00BE5468"/>
    <w:rsid w:val="00C11EAC"/>
    <w:rsid w:val="00C305D7"/>
    <w:rsid w:val="00C30F2A"/>
    <w:rsid w:val="00C37CF6"/>
    <w:rsid w:val="00C43456"/>
    <w:rsid w:val="00C43F16"/>
    <w:rsid w:val="00C65C0C"/>
    <w:rsid w:val="00C808FC"/>
    <w:rsid w:val="00C863EB"/>
    <w:rsid w:val="00CC6BD7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5B53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5358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09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095924"/>
    <w:rPr>
      <w:rFonts w:ascii="Verdana" w:hAnsi="Verdana"/>
      <w:sz w:val="1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14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VNM/24_01833_00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dtv.bvtv@mard.gov.v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vietnam.gov.v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psvietnam@mard.gov.v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vanban.chinhphu.vn/portal/page/portal/chinhphu/hethongvanban?class_id=1&amp;_page=1&amp;mode=detail&amp;document_id=171413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c67accf2-491b-4937-baf4-e64131f8620b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061C30A-7B50-45AA-A30C-A175003CE64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20</cp:revision>
  <dcterms:created xsi:type="dcterms:W3CDTF">2017-07-03T11:19:00Z</dcterms:created>
  <dcterms:modified xsi:type="dcterms:W3CDTF">2024-03-05T11:48:00Z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G/SPS/N/VNM/154</vt:lpwstr>
  </property>
  <property fmtid="{D5CDD505-2E9C-101B-9397-08002B2CF9AE}" pid="3" name="TitusGUID">
    <vt:lpwstr>c67accf2-491b-4937-baf4-e64131f8620b</vt:lpwstr>
  </property>
  <property fmtid="{D5CDD505-2E9C-101B-9397-08002B2CF9AE}" pid="4" name="WTOCLASSIFICATION">
    <vt:lpwstr>WTO OFFICIAL</vt:lpwstr>
  </property>
</Properties>
</file>